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DA0E" w14:textId="77777777" w:rsidR="00B46D27" w:rsidRDefault="003C36B2" w:rsidP="00F264C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E55D9E">
        <w:rPr>
          <w:rFonts w:ascii="Times New Roman" w:hAnsi="Times New Roman" w:cs="Times New Roman"/>
          <w:b/>
          <w:sz w:val="28"/>
          <w:szCs w:val="28"/>
        </w:rPr>
        <w:t xml:space="preserve"> подачи и рассмотрения апелляций</w:t>
      </w:r>
      <w:r w:rsidR="00B46D27">
        <w:rPr>
          <w:rFonts w:ascii="Times New Roman" w:hAnsi="Times New Roman" w:cs="Times New Roman"/>
          <w:b/>
          <w:sz w:val="28"/>
          <w:szCs w:val="28"/>
        </w:rPr>
        <w:t xml:space="preserve"> по результатам вступительных испытаний </w:t>
      </w:r>
    </w:p>
    <w:p w14:paraId="11DF3A48" w14:textId="77777777" w:rsidR="00B46D27" w:rsidRPr="003345D4" w:rsidRDefault="00B46D27" w:rsidP="00B46D2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14:paraId="3BCBA4EA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1. По результатам решения экзаменационной комиссии о прохождении вступительного испытания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0E8266CC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3BAE6605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 xml:space="preserve">3. Апелляция подается одним из </w:t>
      </w:r>
      <w:r w:rsidR="00BB56F7">
        <w:rPr>
          <w:sz w:val="28"/>
          <w:szCs w:val="28"/>
        </w:rPr>
        <w:t xml:space="preserve">способов, указанных в пункте </w:t>
      </w:r>
      <w:r w:rsidR="00431712">
        <w:rPr>
          <w:sz w:val="28"/>
          <w:szCs w:val="28"/>
        </w:rPr>
        <w:t>5.9</w:t>
      </w:r>
      <w:r w:rsidR="00DE02F2">
        <w:rPr>
          <w:sz w:val="28"/>
          <w:szCs w:val="28"/>
        </w:rPr>
        <w:t xml:space="preserve"> </w:t>
      </w:r>
      <w:r w:rsidRPr="003345D4">
        <w:rPr>
          <w:sz w:val="28"/>
          <w:szCs w:val="28"/>
        </w:rPr>
        <w:t>Правил</w:t>
      </w:r>
      <w:r w:rsidR="00BB56F7" w:rsidRPr="00BB56F7">
        <w:rPr>
          <w:sz w:val="28"/>
          <w:szCs w:val="28"/>
        </w:rPr>
        <w:t xml:space="preserve"> </w:t>
      </w:r>
      <w:r w:rsidR="00BB56F7">
        <w:rPr>
          <w:sz w:val="28"/>
          <w:szCs w:val="28"/>
        </w:rPr>
        <w:t>приема</w:t>
      </w:r>
      <w:r w:rsidRPr="003345D4">
        <w:rPr>
          <w:sz w:val="28"/>
          <w:szCs w:val="28"/>
        </w:rPr>
        <w:t>.</w:t>
      </w:r>
    </w:p>
    <w:p w14:paraId="2C8C935A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4. Апелляция подается в день объявления результатов вступительного испытания или в течение следующего рабочего дня.</w:t>
      </w:r>
    </w:p>
    <w:p w14:paraId="27FDACC1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Рассмотрение апелляций проводится не позднее следующего рабочего дня после дня подачи апелляции.</w:t>
      </w:r>
    </w:p>
    <w:p w14:paraId="49D91F69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5.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14:paraId="2996DAEF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 xml:space="preserve">При рассмотрении апелляции обеспечивается соблюдение следующих требований в зависимости </w:t>
      </w:r>
      <w:proofErr w:type="gramStart"/>
      <w:r w:rsidRPr="003345D4">
        <w:rPr>
          <w:sz w:val="28"/>
          <w:szCs w:val="28"/>
        </w:rPr>
        <w:t>от категорий</w:t>
      </w:r>
      <w:proofErr w:type="gramEnd"/>
      <w:r w:rsidRPr="003345D4">
        <w:rPr>
          <w:sz w:val="28"/>
          <w:szCs w:val="28"/>
        </w:rPr>
        <w:t xml:space="preserve"> поступающих с ограниченными возможностями здоровья:</w:t>
      </w:r>
    </w:p>
    <w:p w14:paraId="1B59C9DC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а) для глухих и слабослышащих обеспечивается присутствие переводчика жестового языка;</w:t>
      </w:r>
    </w:p>
    <w:p w14:paraId="5EA1B7E4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 xml:space="preserve">б) для слепых и слабовидящих обеспечивается присутствие </w:t>
      </w:r>
      <w:proofErr w:type="spellStart"/>
      <w:r w:rsidRPr="003345D4">
        <w:rPr>
          <w:sz w:val="28"/>
          <w:szCs w:val="28"/>
        </w:rPr>
        <w:t>тифлосурдопереводчика</w:t>
      </w:r>
      <w:proofErr w:type="spellEnd"/>
      <w:r w:rsidRPr="003345D4">
        <w:rPr>
          <w:sz w:val="28"/>
          <w:szCs w:val="28"/>
        </w:rPr>
        <w:t>;</w:t>
      </w:r>
    </w:p>
    <w:p w14:paraId="7D187DCA" w14:textId="77777777" w:rsidR="003345D4" w:rsidRPr="003345D4" w:rsidRDefault="00F264C3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345D4" w:rsidRPr="003345D4">
        <w:rPr>
          <w:sz w:val="28"/>
          <w:szCs w:val="28"/>
        </w:rPr>
        <w:t xml:space="preserve">для слепоглухих обеспечивается присутствие </w:t>
      </w:r>
      <w:proofErr w:type="spellStart"/>
      <w:r w:rsidR="003345D4" w:rsidRPr="003345D4">
        <w:rPr>
          <w:sz w:val="28"/>
          <w:szCs w:val="28"/>
        </w:rPr>
        <w:t>тифлосурдопереводчика</w:t>
      </w:r>
      <w:proofErr w:type="spellEnd"/>
      <w:r w:rsidR="003345D4" w:rsidRPr="003345D4">
        <w:rPr>
          <w:sz w:val="28"/>
          <w:szCs w:val="28"/>
        </w:rPr>
        <w:t>.</w:t>
      </w:r>
    </w:p>
    <w:p w14:paraId="2F9EB807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lastRenderedPageBreak/>
        <w:t>6.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14:paraId="7706B1F1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7.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14:paraId="56E55CBE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 xml:space="preserve">8. Оформленное протоколом решение апелляционной комиссии доводится до сведения поступающего (доверенного лица) и хранится в личном деле поступающего. </w:t>
      </w:r>
    </w:p>
    <w:p w14:paraId="3823B7F8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9.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14:paraId="4D5581DB" w14:textId="77777777" w:rsidR="00BA4E2A" w:rsidRDefault="00BA4E2A"/>
    <w:sectPr w:rsidR="00BA4E2A" w:rsidSect="00B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27"/>
    <w:rsid w:val="00080463"/>
    <w:rsid w:val="002276E2"/>
    <w:rsid w:val="00263044"/>
    <w:rsid w:val="003345D4"/>
    <w:rsid w:val="003C36B2"/>
    <w:rsid w:val="00431712"/>
    <w:rsid w:val="004C2577"/>
    <w:rsid w:val="00635B0C"/>
    <w:rsid w:val="00727F8F"/>
    <w:rsid w:val="00766ED9"/>
    <w:rsid w:val="007817FF"/>
    <w:rsid w:val="008B5102"/>
    <w:rsid w:val="00B46D27"/>
    <w:rsid w:val="00BA4E2A"/>
    <w:rsid w:val="00BA63ED"/>
    <w:rsid w:val="00BB56F7"/>
    <w:rsid w:val="00DA1DF1"/>
    <w:rsid w:val="00DE02F2"/>
    <w:rsid w:val="00E217E2"/>
    <w:rsid w:val="00E55D9E"/>
    <w:rsid w:val="00ED3D63"/>
    <w:rsid w:val="00F264C3"/>
    <w:rsid w:val="00F91126"/>
    <w:rsid w:val="00FF3A84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CB43"/>
  <w15:docId w15:val="{F0F27BEC-D1AB-4A83-9605-2CD26F1C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2A"/>
  </w:style>
  <w:style w:type="paragraph" w:styleId="1">
    <w:name w:val="heading 1"/>
    <w:basedOn w:val="a"/>
    <w:next w:val="a0"/>
    <w:link w:val="10"/>
    <w:qFormat/>
    <w:rsid w:val="00727F8F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B46D27"/>
    <w:pPr>
      <w:widowControl w:val="0"/>
      <w:autoSpaceDE w:val="0"/>
      <w:autoSpaceDN w:val="0"/>
      <w:adjustRightInd w:val="0"/>
      <w:spacing w:after="0" w:line="48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1"/>
    <w:uiPriority w:val="99"/>
    <w:rsid w:val="00B46D2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727F8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nhideWhenUsed/>
    <w:rsid w:val="00727F8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1"/>
    <w:link w:val="a0"/>
    <w:rsid w:val="00727F8F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33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</dc:creator>
  <cp:keywords/>
  <dc:description/>
  <cp:lastModifiedBy>Mark Bernstorf</cp:lastModifiedBy>
  <cp:revision>2</cp:revision>
  <cp:lastPrinted>2015-03-31T04:43:00Z</cp:lastPrinted>
  <dcterms:created xsi:type="dcterms:W3CDTF">2022-11-01T04:53:00Z</dcterms:created>
  <dcterms:modified xsi:type="dcterms:W3CDTF">2022-11-01T04:53:00Z</dcterms:modified>
</cp:coreProperties>
</file>