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DE1" w:rsidRPr="003C627C" w:rsidRDefault="002C0DE1" w:rsidP="003C627C">
      <w:pPr>
        <w:tabs>
          <w:tab w:val="left" w:pos="5955"/>
        </w:tabs>
        <w:ind w:firstLine="0"/>
        <w:jc w:val="center"/>
        <w:rPr>
          <w:sz w:val="36"/>
          <w:szCs w:val="36"/>
        </w:rPr>
      </w:pPr>
      <w:r w:rsidRPr="003C627C">
        <w:rPr>
          <w:sz w:val="36"/>
          <w:szCs w:val="36"/>
        </w:rPr>
        <w:t xml:space="preserve">Академия гуманитарных наук и образования </w:t>
      </w:r>
    </w:p>
    <w:p w:rsidR="002C0DE1" w:rsidRPr="003C627C" w:rsidRDefault="002C0DE1" w:rsidP="003C627C">
      <w:pPr>
        <w:tabs>
          <w:tab w:val="left" w:pos="5955"/>
        </w:tabs>
        <w:ind w:firstLine="0"/>
        <w:jc w:val="center"/>
        <w:rPr>
          <w:sz w:val="36"/>
          <w:szCs w:val="36"/>
        </w:rPr>
      </w:pPr>
      <w:r w:rsidRPr="003C627C">
        <w:rPr>
          <w:sz w:val="36"/>
          <w:szCs w:val="36"/>
        </w:rPr>
        <w:t>(Омское отделение)</w:t>
      </w:r>
    </w:p>
    <w:p w:rsidR="002C0DE1" w:rsidRPr="003C627C" w:rsidRDefault="002C0DE1" w:rsidP="003C627C">
      <w:pPr>
        <w:tabs>
          <w:tab w:val="left" w:pos="5955"/>
        </w:tabs>
        <w:ind w:firstLine="0"/>
        <w:jc w:val="center"/>
        <w:rPr>
          <w:sz w:val="36"/>
          <w:szCs w:val="36"/>
        </w:rPr>
      </w:pPr>
      <w:r w:rsidRPr="003C627C">
        <w:rPr>
          <w:sz w:val="36"/>
          <w:szCs w:val="36"/>
        </w:rPr>
        <w:t>НОУ ВПО «Омская гуманитарная академия»</w:t>
      </w:r>
    </w:p>
    <w:p w:rsidR="002C0DE1" w:rsidRPr="003C627C" w:rsidRDefault="002C0DE1" w:rsidP="003C627C">
      <w:pPr>
        <w:tabs>
          <w:tab w:val="left" w:pos="5955"/>
        </w:tabs>
        <w:ind w:firstLine="0"/>
        <w:jc w:val="center"/>
        <w:rPr>
          <w:sz w:val="36"/>
          <w:szCs w:val="36"/>
        </w:rPr>
      </w:pPr>
    </w:p>
    <w:p w:rsidR="002C0DE1" w:rsidRPr="003C627C" w:rsidRDefault="002C0DE1" w:rsidP="003C627C">
      <w:pPr>
        <w:tabs>
          <w:tab w:val="left" w:pos="5955"/>
        </w:tabs>
        <w:ind w:firstLine="0"/>
        <w:jc w:val="center"/>
        <w:rPr>
          <w:sz w:val="36"/>
          <w:szCs w:val="36"/>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b/>
          <w:sz w:val="44"/>
          <w:szCs w:val="44"/>
        </w:rPr>
      </w:pPr>
      <w:r w:rsidRPr="003C627C">
        <w:rPr>
          <w:b/>
          <w:sz w:val="44"/>
          <w:szCs w:val="44"/>
          <w:lang w:val="en-US"/>
        </w:rPr>
        <w:t>VII</w:t>
      </w:r>
      <w:r w:rsidRPr="003C627C">
        <w:rPr>
          <w:b/>
          <w:sz w:val="44"/>
          <w:szCs w:val="44"/>
        </w:rPr>
        <w:t xml:space="preserve"> НИКУЛИНСКИЕ ЧТЕНИЯ</w:t>
      </w:r>
    </w:p>
    <w:p w:rsidR="002C0DE1" w:rsidRPr="003C627C" w:rsidRDefault="002C0DE1" w:rsidP="003C627C">
      <w:pPr>
        <w:tabs>
          <w:tab w:val="left" w:pos="5955"/>
        </w:tabs>
        <w:ind w:firstLine="0"/>
        <w:jc w:val="center"/>
        <w:rPr>
          <w:sz w:val="44"/>
          <w:szCs w:val="44"/>
        </w:rPr>
      </w:pPr>
    </w:p>
    <w:p w:rsidR="002C0DE1" w:rsidRPr="003C627C" w:rsidRDefault="002C0DE1" w:rsidP="003C627C">
      <w:pPr>
        <w:tabs>
          <w:tab w:val="left" w:pos="5955"/>
        </w:tabs>
        <w:ind w:firstLine="0"/>
        <w:jc w:val="center"/>
        <w:rPr>
          <w:sz w:val="44"/>
          <w:szCs w:val="44"/>
        </w:rPr>
      </w:pPr>
      <w:r w:rsidRPr="003C627C">
        <w:rPr>
          <w:sz w:val="44"/>
          <w:szCs w:val="44"/>
        </w:rPr>
        <w:t xml:space="preserve">«Модели участия граждан </w:t>
      </w:r>
    </w:p>
    <w:p w:rsidR="002C0DE1" w:rsidRPr="003C627C" w:rsidRDefault="002C0DE1" w:rsidP="003C627C">
      <w:pPr>
        <w:tabs>
          <w:tab w:val="left" w:pos="5955"/>
        </w:tabs>
        <w:ind w:firstLine="0"/>
        <w:jc w:val="center"/>
        <w:rPr>
          <w:sz w:val="44"/>
          <w:szCs w:val="44"/>
        </w:rPr>
      </w:pPr>
      <w:r w:rsidRPr="003C627C">
        <w:rPr>
          <w:sz w:val="44"/>
          <w:szCs w:val="44"/>
        </w:rPr>
        <w:t xml:space="preserve">в социально-экономической жизни </w:t>
      </w:r>
    </w:p>
    <w:p w:rsidR="002C0DE1" w:rsidRPr="003C627C" w:rsidRDefault="002C0DE1" w:rsidP="003C627C">
      <w:pPr>
        <w:tabs>
          <w:tab w:val="left" w:pos="5955"/>
        </w:tabs>
        <w:ind w:firstLine="0"/>
        <w:jc w:val="center"/>
        <w:rPr>
          <w:sz w:val="44"/>
          <w:szCs w:val="44"/>
        </w:rPr>
      </w:pPr>
      <w:r w:rsidRPr="003C627C">
        <w:rPr>
          <w:sz w:val="44"/>
          <w:szCs w:val="44"/>
        </w:rPr>
        <w:t>российского общества»</w:t>
      </w:r>
    </w:p>
    <w:p w:rsidR="002C0DE1" w:rsidRPr="003C627C" w:rsidRDefault="002C0DE1" w:rsidP="003C627C">
      <w:pPr>
        <w:tabs>
          <w:tab w:val="left" w:pos="5955"/>
        </w:tabs>
        <w:ind w:firstLine="0"/>
        <w:jc w:val="center"/>
        <w:rPr>
          <w:sz w:val="44"/>
          <w:szCs w:val="44"/>
        </w:rPr>
      </w:pPr>
    </w:p>
    <w:p w:rsidR="002C0DE1" w:rsidRPr="003C627C" w:rsidRDefault="002C0DE1" w:rsidP="003C627C">
      <w:pPr>
        <w:tabs>
          <w:tab w:val="left" w:pos="5955"/>
        </w:tabs>
        <w:ind w:firstLine="0"/>
        <w:jc w:val="center"/>
        <w:rPr>
          <w:sz w:val="44"/>
          <w:szCs w:val="44"/>
        </w:rPr>
      </w:pPr>
    </w:p>
    <w:p w:rsidR="002C0DE1" w:rsidRPr="003C627C" w:rsidRDefault="002C0DE1" w:rsidP="003C627C">
      <w:pPr>
        <w:tabs>
          <w:tab w:val="left" w:pos="5955"/>
        </w:tabs>
        <w:ind w:firstLine="0"/>
        <w:jc w:val="center"/>
        <w:rPr>
          <w:sz w:val="44"/>
          <w:szCs w:val="44"/>
        </w:rPr>
      </w:pPr>
      <w:r w:rsidRPr="003C627C">
        <w:rPr>
          <w:sz w:val="44"/>
          <w:szCs w:val="44"/>
        </w:rPr>
        <w:t>Сборник научных статей</w:t>
      </w: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Cs w:val="28"/>
        </w:rPr>
      </w:pPr>
    </w:p>
    <w:p w:rsidR="002C0DE1" w:rsidRPr="003C627C" w:rsidRDefault="002C0DE1" w:rsidP="003C627C">
      <w:pPr>
        <w:tabs>
          <w:tab w:val="left" w:pos="5955"/>
        </w:tabs>
        <w:ind w:firstLine="0"/>
        <w:jc w:val="center"/>
        <w:rPr>
          <w:sz w:val="36"/>
          <w:szCs w:val="36"/>
        </w:rPr>
      </w:pPr>
      <w:r w:rsidRPr="003C627C">
        <w:rPr>
          <w:sz w:val="36"/>
          <w:szCs w:val="36"/>
        </w:rPr>
        <w:t>Омск</w:t>
      </w:r>
      <w:r w:rsidR="003C627C">
        <w:rPr>
          <w:sz w:val="36"/>
          <w:szCs w:val="36"/>
        </w:rPr>
        <w:t xml:space="preserve"> </w:t>
      </w:r>
      <w:r w:rsidRPr="003C627C">
        <w:rPr>
          <w:sz w:val="36"/>
          <w:szCs w:val="36"/>
        </w:rPr>
        <w:t>2013</w:t>
      </w:r>
    </w:p>
    <w:p w:rsidR="002C0DE1" w:rsidRPr="003C627C" w:rsidRDefault="002A5994" w:rsidP="003C627C">
      <w:pPr>
        <w:tabs>
          <w:tab w:val="left" w:pos="5955"/>
        </w:tabs>
        <w:jc w:val="center"/>
        <w:rPr>
          <w:szCs w:val="28"/>
        </w:rPr>
      </w:pPr>
      <w:r>
        <w:rPr>
          <w:noProof/>
          <w:szCs w:val="28"/>
          <w:lang w:eastAsia="ru-RU"/>
        </w:rPr>
        <w:pict>
          <v:rect id="_x0000_s1135" style="position:absolute;left:0;text-align:left;margin-left:216.25pt;margin-top:65.45pt;width:53.15pt;height:30pt;z-index:251695616" stroked="f"/>
        </w:pict>
      </w:r>
      <w:r w:rsidR="00E4459F">
        <w:rPr>
          <w:noProof/>
          <w:szCs w:val="28"/>
          <w:lang w:eastAsia="ru-RU"/>
        </w:rPr>
        <w:pict>
          <v:rect id="_x0000_s1030" style="position:absolute;left:0;text-align:left;margin-left:221.85pt;margin-top:46pt;width:41.15pt;height:25.75pt;z-index:251656704" stroked="f"/>
        </w:pict>
      </w:r>
      <w:r w:rsidR="002C0DE1" w:rsidRPr="003C627C">
        <w:rPr>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421"/>
      </w:tblGrid>
      <w:tr w:rsidR="002C0DE1" w:rsidRPr="003C627C" w:rsidTr="009F0E13">
        <w:tc>
          <w:tcPr>
            <w:tcW w:w="3227" w:type="dxa"/>
            <w:tcBorders>
              <w:top w:val="nil"/>
              <w:left w:val="nil"/>
              <w:bottom w:val="nil"/>
              <w:right w:val="nil"/>
            </w:tcBorders>
            <w:hideMark/>
          </w:tcPr>
          <w:p w:rsidR="002C0DE1" w:rsidRPr="003C627C" w:rsidRDefault="002C0DE1" w:rsidP="003C627C">
            <w:pPr>
              <w:rPr>
                <w:szCs w:val="28"/>
              </w:rPr>
            </w:pPr>
            <w:r w:rsidRPr="003C627C">
              <w:rPr>
                <w:szCs w:val="28"/>
              </w:rPr>
              <w:lastRenderedPageBreak/>
              <w:br w:type="page"/>
              <w:t>УДК 338(470)+351</w:t>
            </w:r>
          </w:p>
          <w:p w:rsidR="002C0DE1" w:rsidRPr="003C627C" w:rsidRDefault="002C0DE1" w:rsidP="003C627C">
            <w:pPr>
              <w:rPr>
                <w:szCs w:val="28"/>
              </w:rPr>
            </w:pPr>
            <w:r w:rsidRPr="003C627C">
              <w:rPr>
                <w:szCs w:val="28"/>
              </w:rPr>
              <w:t>ББК 65.9(2Рос)</w:t>
            </w:r>
          </w:p>
          <w:p w:rsidR="002C0DE1" w:rsidRPr="003C627C" w:rsidRDefault="002C0DE1" w:rsidP="003C627C">
            <w:pPr>
              <w:rPr>
                <w:szCs w:val="28"/>
              </w:rPr>
            </w:pPr>
            <w:r w:rsidRPr="003C627C">
              <w:rPr>
                <w:szCs w:val="28"/>
              </w:rPr>
              <w:t>М 744</w:t>
            </w:r>
          </w:p>
        </w:tc>
        <w:tc>
          <w:tcPr>
            <w:tcW w:w="6421" w:type="dxa"/>
            <w:tcBorders>
              <w:top w:val="nil"/>
              <w:left w:val="nil"/>
              <w:bottom w:val="nil"/>
              <w:right w:val="nil"/>
            </w:tcBorders>
            <w:hideMark/>
          </w:tcPr>
          <w:p w:rsidR="002C0DE1" w:rsidRPr="003C627C" w:rsidRDefault="002C0DE1" w:rsidP="003C627C">
            <w:pPr>
              <w:ind w:right="-82"/>
              <w:rPr>
                <w:szCs w:val="28"/>
              </w:rPr>
            </w:pPr>
            <w:r w:rsidRPr="003C627C">
              <w:rPr>
                <w:szCs w:val="28"/>
              </w:rPr>
              <w:t>Печатается по решению</w:t>
            </w:r>
          </w:p>
          <w:p w:rsidR="002C0DE1" w:rsidRPr="003C627C" w:rsidRDefault="002C0DE1" w:rsidP="003C627C">
            <w:pPr>
              <w:ind w:right="-82"/>
              <w:rPr>
                <w:szCs w:val="28"/>
              </w:rPr>
            </w:pPr>
            <w:r w:rsidRPr="003C627C">
              <w:rPr>
                <w:szCs w:val="28"/>
              </w:rPr>
              <w:t>Редакционно-издательского совета</w:t>
            </w:r>
          </w:p>
          <w:p w:rsidR="002C0DE1" w:rsidRPr="003C627C" w:rsidRDefault="002C0DE1" w:rsidP="003C627C">
            <w:pPr>
              <w:ind w:right="-82"/>
              <w:rPr>
                <w:szCs w:val="28"/>
              </w:rPr>
            </w:pPr>
            <w:r w:rsidRPr="003C627C">
              <w:rPr>
                <w:szCs w:val="28"/>
              </w:rPr>
              <w:t>НОУ ВПО «Омская гуманитарная академия»</w:t>
            </w:r>
          </w:p>
        </w:tc>
      </w:tr>
    </w:tbl>
    <w:p w:rsidR="002C0DE1" w:rsidRPr="003C627C" w:rsidRDefault="002C0DE1" w:rsidP="003C627C">
      <w:pPr>
        <w:jc w:val="center"/>
        <w:rPr>
          <w:szCs w:val="28"/>
        </w:rPr>
      </w:pPr>
    </w:p>
    <w:p w:rsidR="002C0DE1" w:rsidRPr="003C627C" w:rsidRDefault="002C0DE1" w:rsidP="003C627C">
      <w:pPr>
        <w:rPr>
          <w:b/>
          <w:szCs w:val="28"/>
        </w:rPr>
      </w:pPr>
    </w:p>
    <w:p w:rsidR="002C0DE1" w:rsidRDefault="002C0DE1" w:rsidP="003C627C">
      <w:pPr>
        <w:rPr>
          <w:b/>
          <w:szCs w:val="28"/>
        </w:rPr>
      </w:pPr>
    </w:p>
    <w:p w:rsidR="00497620" w:rsidRDefault="00497620" w:rsidP="003C627C">
      <w:pPr>
        <w:rPr>
          <w:b/>
          <w:szCs w:val="28"/>
        </w:rPr>
      </w:pPr>
    </w:p>
    <w:p w:rsidR="00497620" w:rsidRDefault="00497620" w:rsidP="003C627C">
      <w:pPr>
        <w:rPr>
          <w:b/>
          <w:szCs w:val="28"/>
        </w:rPr>
      </w:pPr>
    </w:p>
    <w:p w:rsidR="00497620" w:rsidRDefault="00497620" w:rsidP="003C627C">
      <w:pPr>
        <w:rPr>
          <w:b/>
          <w:szCs w:val="28"/>
        </w:rPr>
      </w:pPr>
    </w:p>
    <w:p w:rsidR="00497620" w:rsidRDefault="00497620" w:rsidP="003C627C">
      <w:pPr>
        <w:rPr>
          <w:b/>
          <w:szCs w:val="28"/>
        </w:rPr>
      </w:pPr>
    </w:p>
    <w:p w:rsidR="00497620" w:rsidRPr="003C627C" w:rsidRDefault="00497620" w:rsidP="003C627C">
      <w:pPr>
        <w:rPr>
          <w:b/>
          <w:szCs w:val="28"/>
        </w:rPr>
      </w:pPr>
    </w:p>
    <w:p w:rsidR="002C0DE1" w:rsidRPr="003C627C" w:rsidRDefault="003C627C" w:rsidP="003C627C">
      <w:pPr>
        <w:rPr>
          <w:b/>
          <w:szCs w:val="28"/>
        </w:rPr>
      </w:pPr>
      <w:r>
        <w:rPr>
          <w:b/>
          <w:szCs w:val="28"/>
        </w:rPr>
        <w:t xml:space="preserve"> </w:t>
      </w:r>
      <w:r w:rsidR="002C0DE1" w:rsidRPr="003C627C">
        <w:rPr>
          <w:b/>
          <w:szCs w:val="28"/>
          <w:lang w:val="en-US"/>
        </w:rPr>
        <w:t>VII</w:t>
      </w:r>
      <w:r w:rsidR="002C0DE1" w:rsidRPr="003C627C">
        <w:rPr>
          <w:b/>
          <w:szCs w:val="28"/>
        </w:rPr>
        <w:t xml:space="preserve"> Никулинские чтения</w:t>
      </w:r>
    </w:p>
    <w:p w:rsidR="002C0DE1" w:rsidRPr="003C627C" w:rsidRDefault="002C0DE1" w:rsidP="003C627C">
      <w:pPr>
        <w:rPr>
          <w:b/>
          <w:szCs w:val="28"/>
        </w:rPr>
      </w:pPr>
    </w:p>
    <w:p w:rsidR="002C0DE1" w:rsidRPr="003C627C" w:rsidRDefault="002C0DE1" w:rsidP="003C627C">
      <w:pPr>
        <w:tabs>
          <w:tab w:val="left" w:pos="5955"/>
        </w:tabs>
        <w:rPr>
          <w:szCs w:val="28"/>
        </w:rPr>
      </w:pPr>
      <w:r w:rsidRPr="003C627C">
        <w:rPr>
          <w:b/>
          <w:szCs w:val="28"/>
        </w:rPr>
        <w:t>М 744</w:t>
      </w:r>
      <w:r w:rsidR="003C627C">
        <w:rPr>
          <w:b/>
          <w:szCs w:val="28"/>
        </w:rPr>
        <w:t xml:space="preserve"> </w:t>
      </w:r>
      <w:r w:rsidRPr="003C627C">
        <w:rPr>
          <w:szCs w:val="28"/>
        </w:rPr>
        <w:t>Модели участия граждан в социально-экономической жизни ро</w:t>
      </w:r>
      <w:r w:rsidRPr="003C627C">
        <w:rPr>
          <w:szCs w:val="28"/>
        </w:rPr>
        <w:t>с</w:t>
      </w:r>
      <w:r w:rsidRPr="003C627C">
        <w:rPr>
          <w:szCs w:val="28"/>
        </w:rPr>
        <w:t>сийского общества:</w:t>
      </w:r>
      <w:r w:rsidRPr="003C627C">
        <w:rPr>
          <w:b/>
          <w:i/>
          <w:szCs w:val="28"/>
        </w:rPr>
        <w:t xml:space="preserve"> </w:t>
      </w:r>
      <w:r w:rsidRPr="003C627C">
        <w:rPr>
          <w:szCs w:val="28"/>
        </w:rPr>
        <w:t>Сборник научных статей / Под ред.</w:t>
      </w:r>
      <w:r w:rsidR="003C627C">
        <w:rPr>
          <w:szCs w:val="28"/>
        </w:rPr>
        <w:t xml:space="preserve"> </w:t>
      </w:r>
      <w:r w:rsidRPr="003C627C">
        <w:rPr>
          <w:szCs w:val="28"/>
        </w:rPr>
        <w:t>д.филол.н., проф. А.Э. Еремеева – Омск: Изд-во НОУ ВПО «Омская гуманитарная академия», 2013</w:t>
      </w:r>
      <w:r w:rsidRPr="00287CB1">
        <w:rPr>
          <w:szCs w:val="28"/>
        </w:rPr>
        <w:t>. –</w:t>
      </w:r>
      <w:r w:rsidR="003C627C" w:rsidRPr="00287CB1">
        <w:rPr>
          <w:szCs w:val="28"/>
        </w:rPr>
        <w:t xml:space="preserve"> </w:t>
      </w:r>
      <w:r w:rsidR="00497620" w:rsidRPr="00287CB1">
        <w:rPr>
          <w:szCs w:val="28"/>
        </w:rPr>
        <w:t xml:space="preserve">232 </w:t>
      </w:r>
      <w:r w:rsidRPr="00287CB1">
        <w:rPr>
          <w:szCs w:val="28"/>
        </w:rPr>
        <w:t>с.</w:t>
      </w:r>
      <w:r w:rsidR="003C627C">
        <w:rPr>
          <w:szCs w:val="28"/>
        </w:rPr>
        <w:t xml:space="preserve"> </w:t>
      </w:r>
    </w:p>
    <w:p w:rsidR="002C0DE1" w:rsidRPr="003C627C" w:rsidRDefault="002C0DE1" w:rsidP="003C627C">
      <w:pPr>
        <w:rPr>
          <w:szCs w:val="28"/>
        </w:rPr>
      </w:pPr>
    </w:p>
    <w:p w:rsidR="002C0DE1" w:rsidRPr="003C627C" w:rsidRDefault="002C0DE1" w:rsidP="003C627C">
      <w:pPr>
        <w:rPr>
          <w:b/>
          <w:szCs w:val="28"/>
        </w:rPr>
      </w:pPr>
    </w:p>
    <w:p w:rsidR="002C0DE1" w:rsidRPr="003C627C" w:rsidRDefault="002C0DE1" w:rsidP="003C627C">
      <w:pPr>
        <w:rPr>
          <w:b/>
          <w:szCs w:val="28"/>
        </w:rPr>
      </w:pPr>
    </w:p>
    <w:p w:rsidR="002C0DE1" w:rsidRDefault="002C0DE1" w:rsidP="003C627C">
      <w:pPr>
        <w:rPr>
          <w:b/>
          <w:szCs w:val="28"/>
        </w:rPr>
      </w:pPr>
      <w:r w:rsidRPr="00934201">
        <w:rPr>
          <w:b/>
          <w:szCs w:val="28"/>
          <w:lang w:val="en-US"/>
        </w:rPr>
        <w:t>ISBN</w:t>
      </w:r>
      <w:r w:rsidRPr="00934201">
        <w:rPr>
          <w:b/>
          <w:szCs w:val="28"/>
        </w:rPr>
        <w:t xml:space="preserve"> </w:t>
      </w:r>
      <w:r w:rsidR="00017579" w:rsidRPr="00934201">
        <w:rPr>
          <w:b/>
          <w:szCs w:val="28"/>
        </w:rPr>
        <w:t>9</w:t>
      </w:r>
      <w:r w:rsidR="00017579">
        <w:rPr>
          <w:b/>
          <w:szCs w:val="28"/>
        </w:rPr>
        <w:t>78-5-98566-092-0</w:t>
      </w:r>
    </w:p>
    <w:p w:rsidR="003C627C" w:rsidRPr="003C627C" w:rsidRDefault="003C627C" w:rsidP="003C627C">
      <w:pPr>
        <w:rPr>
          <w:b/>
          <w:szCs w:val="28"/>
        </w:rPr>
      </w:pPr>
    </w:p>
    <w:p w:rsidR="002C0DE1" w:rsidRPr="003C627C" w:rsidRDefault="002C0DE1" w:rsidP="003C627C">
      <w:pPr>
        <w:rPr>
          <w:szCs w:val="28"/>
        </w:rPr>
      </w:pPr>
      <w:r w:rsidRPr="003C627C">
        <w:rPr>
          <w:szCs w:val="28"/>
        </w:rPr>
        <w:t xml:space="preserve">В сборник включены научные статьи участников </w:t>
      </w:r>
      <w:r w:rsidRPr="003C627C">
        <w:rPr>
          <w:szCs w:val="28"/>
          <w:lang w:val="en-US"/>
        </w:rPr>
        <w:t>VII</w:t>
      </w:r>
      <w:r w:rsidRPr="003C627C">
        <w:rPr>
          <w:szCs w:val="28"/>
        </w:rPr>
        <w:t xml:space="preserve"> Никулинских чтений «Модели участия граждан в социально-экономической жизни российского о</w:t>
      </w:r>
      <w:r w:rsidRPr="003C627C">
        <w:rPr>
          <w:szCs w:val="28"/>
        </w:rPr>
        <w:t>б</w:t>
      </w:r>
      <w:r w:rsidRPr="003C627C">
        <w:rPr>
          <w:szCs w:val="28"/>
        </w:rPr>
        <w:t>щества», состоявшихся 5 марта 2013 года на базе НОУ ВПО «Омская гуман</w:t>
      </w:r>
      <w:r w:rsidRPr="003C627C">
        <w:rPr>
          <w:szCs w:val="28"/>
        </w:rPr>
        <w:t>и</w:t>
      </w:r>
      <w:r w:rsidRPr="003C627C">
        <w:rPr>
          <w:szCs w:val="28"/>
        </w:rPr>
        <w:t>тарная академия». В сборник вошли статьи профессоров, доцентов, преподав</w:t>
      </w:r>
      <w:r w:rsidRPr="003C627C">
        <w:rPr>
          <w:szCs w:val="28"/>
        </w:rPr>
        <w:t>а</w:t>
      </w:r>
      <w:r w:rsidRPr="003C627C">
        <w:rPr>
          <w:szCs w:val="28"/>
        </w:rPr>
        <w:t>телей и аспирантов российских и зарубежных вузов, в которых освещаются а</w:t>
      </w:r>
      <w:r w:rsidRPr="003C627C">
        <w:rPr>
          <w:szCs w:val="28"/>
        </w:rPr>
        <w:t>к</w:t>
      </w:r>
      <w:r w:rsidRPr="003C627C">
        <w:rPr>
          <w:szCs w:val="28"/>
        </w:rPr>
        <w:t>туальные проблемы современной экономики организаций, управления, полит</w:t>
      </w:r>
      <w:r w:rsidRPr="003C627C">
        <w:rPr>
          <w:szCs w:val="28"/>
        </w:rPr>
        <w:t>и</w:t>
      </w:r>
      <w:r w:rsidRPr="003C627C">
        <w:rPr>
          <w:szCs w:val="28"/>
        </w:rPr>
        <w:t>ки и права, организационного поведения и управления развитием системой к</w:t>
      </w:r>
      <w:r w:rsidRPr="003C627C">
        <w:rPr>
          <w:szCs w:val="28"/>
        </w:rPr>
        <w:t>а</w:t>
      </w:r>
      <w:r w:rsidRPr="003C627C">
        <w:rPr>
          <w:szCs w:val="28"/>
        </w:rPr>
        <w:t>чества высших учебных заведений и проблемами непрерывного образования.</w:t>
      </w:r>
      <w:r w:rsidR="003C627C">
        <w:rPr>
          <w:szCs w:val="28"/>
        </w:rPr>
        <w:t xml:space="preserve"> </w:t>
      </w:r>
    </w:p>
    <w:p w:rsidR="002C0DE1" w:rsidRPr="003C627C" w:rsidRDefault="002C0DE1" w:rsidP="003C627C">
      <w:pPr>
        <w:rPr>
          <w:szCs w:val="28"/>
        </w:rPr>
      </w:pPr>
      <w:r w:rsidRPr="003C627C">
        <w:rPr>
          <w:szCs w:val="28"/>
        </w:rPr>
        <w:t>Сборник предназначен для студентов вузов, аспирантов, преподавателей, а также широкого круга специалистов, интересующихся вопросами экономики, менеджмента, психологическими аспектами функционирования современного общества, а также поли</w:t>
      </w:r>
      <w:r w:rsidR="003C627C">
        <w:rPr>
          <w:szCs w:val="28"/>
        </w:rPr>
        <w:t>тикой и правом</w:t>
      </w:r>
      <w:r w:rsidRPr="003C627C">
        <w:rPr>
          <w:szCs w:val="28"/>
        </w:rPr>
        <w:t xml:space="preserve"> российского государства.</w:t>
      </w:r>
    </w:p>
    <w:p w:rsidR="002C0DE1" w:rsidRPr="003C627C" w:rsidRDefault="002C0DE1" w:rsidP="003C627C">
      <w:pPr>
        <w:ind w:left="567"/>
        <w:rPr>
          <w:szCs w:val="28"/>
        </w:rPr>
      </w:pPr>
    </w:p>
    <w:p w:rsidR="002C0DE1" w:rsidRPr="003C627C" w:rsidRDefault="002C0DE1" w:rsidP="003C627C">
      <w:pPr>
        <w:ind w:left="567"/>
        <w:rPr>
          <w:szCs w:val="28"/>
        </w:rPr>
      </w:pPr>
    </w:p>
    <w:p w:rsidR="002C0DE1" w:rsidRPr="00017579" w:rsidRDefault="002C0DE1" w:rsidP="003C627C">
      <w:pPr>
        <w:ind w:left="567"/>
        <w:rPr>
          <w:szCs w:val="28"/>
        </w:rPr>
      </w:pPr>
      <w:r w:rsidRPr="00934201">
        <w:rPr>
          <w:szCs w:val="28"/>
          <w:lang w:val="en-US"/>
        </w:rPr>
        <w:t>ISBN</w:t>
      </w:r>
      <w:r w:rsidRPr="003C627C">
        <w:rPr>
          <w:szCs w:val="28"/>
        </w:rPr>
        <w:t xml:space="preserve"> </w:t>
      </w:r>
      <w:r w:rsidR="00017579" w:rsidRPr="00017579">
        <w:rPr>
          <w:szCs w:val="28"/>
        </w:rPr>
        <w:t>978-5-98566-092-0</w:t>
      </w:r>
    </w:p>
    <w:p w:rsidR="002C0DE1" w:rsidRPr="003C627C" w:rsidRDefault="002C0DE1" w:rsidP="003C627C">
      <w:pPr>
        <w:ind w:left="567"/>
        <w:rPr>
          <w:szCs w:val="28"/>
        </w:rPr>
      </w:pPr>
    </w:p>
    <w:p w:rsidR="002C0DE1" w:rsidRPr="003C627C" w:rsidRDefault="002C0DE1" w:rsidP="003C627C">
      <w:pPr>
        <w:ind w:left="567"/>
        <w:rPr>
          <w:szCs w:val="28"/>
        </w:rPr>
      </w:pPr>
    </w:p>
    <w:p w:rsidR="002C0DE1" w:rsidRPr="003C627C" w:rsidRDefault="002C0DE1" w:rsidP="003C627C">
      <w:pPr>
        <w:ind w:left="567"/>
        <w:jc w:val="right"/>
        <w:rPr>
          <w:szCs w:val="28"/>
        </w:rPr>
      </w:pPr>
      <w:r w:rsidRPr="003C627C">
        <w:rPr>
          <w:szCs w:val="28"/>
        </w:rPr>
        <w:t>© НОУ ВПО «Омская гуманитарная академия;</w:t>
      </w:r>
    </w:p>
    <w:p w:rsidR="002C0DE1" w:rsidRPr="003C627C" w:rsidRDefault="002C0DE1" w:rsidP="003C627C">
      <w:pPr>
        <w:ind w:left="567"/>
        <w:jc w:val="right"/>
        <w:rPr>
          <w:szCs w:val="28"/>
        </w:rPr>
      </w:pPr>
      <w:r w:rsidRPr="003C627C">
        <w:rPr>
          <w:szCs w:val="28"/>
        </w:rPr>
        <w:t xml:space="preserve">© Коллектив авторов. </w:t>
      </w:r>
    </w:p>
    <w:p w:rsidR="002C0DE1" w:rsidRPr="003C627C" w:rsidRDefault="002C0DE1" w:rsidP="003C627C">
      <w:pPr>
        <w:rPr>
          <w:szCs w:val="28"/>
        </w:rPr>
      </w:pPr>
    </w:p>
    <w:p w:rsidR="002C0DE1" w:rsidRPr="003C627C" w:rsidRDefault="00E4459F" w:rsidP="003C627C">
      <w:pPr>
        <w:rPr>
          <w:szCs w:val="28"/>
        </w:rPr>
      </w:pPr>
      <w:r>
        <w:rPr>
          <w:noProof/>
          <w:szCs w:val="28"/>
          <w:lang w:eastAsia="ru-RU"/>
        </w:rPr>
        <w:pict>
          <v:rect id="_x0000_s1029" style="position:absolute;left:0;text-align:left;margin-left:218.45pt;margin-top:28.4pt;width:53.15pt;height:30pt;z-index:251655680" stroked="f"/>
        </w:pict>
      </w:r>
      <w:r w:rsidR="002C0DE1" w:rsidRPr="003C627C">
        <w:rPr>
          <w:szCs w:val="28"/>
        </w:rPr>
        <w:br w:type="page"/>
      </w:r>
    </w:p>
    <w:p w:rsidR="002C0DE1" w:rsidRPr="003C627C" w:rsidRDefault="00E4459F" w:rsidP="003C627C">
      <w:pPr>
        <w:rPr>
          <w:szCs w:val="28"/>
        </w:rPr>
      </w:pPr>
      <w:r>
        <w:rPr>
          <w:noProof/>
          <w:szCs w:val="28"/>
          <w:lang w:eastAsia="ru-RU"/>
        </w:rPr>
        <w:lastRenderedPageBreak/>
        <w:pict>
          <v:oval id="_x0000_s1027" style="position:absolute;left:0;text-align:left;margin-left:245.55pt;margin-top:716.95pt;width:20.4pt;height:19.05pt;z-index:251653632" strokecolor="white"/>
        </w:pict>
      </w:r>
      <w:r w:rsidR="002C0DE1" w:rsidRPr="003C627C">
        <w:rPr>
          <w:szCs w:val="28"/>
        </w:rPr>
        <w:t>Никулинские чтения – это международная конференция, которая ежегодно проходит на базе НОУ ВПО «ОмГА». Конференция посвящена Юрию Влад</w:t>
      </w:r>
      <w:r w:rsidR="002C0DE1" w:rsidRPr="003C627C">
        <w:rPr>
          <w:szCs w:val="28"/>
        </w:rPr>
        <w:t>и</w:t>
      </w:r>
      <w:r w:rsidR="002C0DE1" w:rsidRPr="003C627C">
        <w:rPr>
          <w:szCs w:val="28"/>
        </w:rPr>
        <w:t>мировичу Никулину, который всю свою сознательную жизнь посвятил педаг</w:t>
      </w:r>
      <w:r w:rsidR="002C0DE1" w:rsidRPr="003C627C">
        <w:rPr>
          <w:szCs w:val="28"/>
        </w:rPr>
        <w:t>о</w:t>
      </w:r>
      <w:r w:rsidR="002C0DE1" w:rsidRPr="003C627C">
        <w:rPr>
          <w:szCs w:val="28"/>
        </w:rPr>
        <w:t>гической деятельности. Юрий Владимирович стал первым деканом факультета экономики</w:t>
      </w:r>
      <w:r w:rsidR="003C627C">
        <w:rPr>
          <w:szCs w:val="28"/>
        </w:rPr>
        <w:t xml:space="preserve"> </w:t>
      </w:r>
      <w:r w:rsidR="002C0DE1" w:rsidRPr="003C627C">
        <w:rPr>
          <w:szCs w:val="28"/>
        </w:rPr>
        <w:t>Омского гуманитарного института. Под его руководством были о</w:t>
      </w:r>
      <w:r w:rsidR="002C0DE1" w:rsidRPr="003C627C">
        <w:rPr>
          <w:szCs w:val="28"/>
        </w:rPr>
        <w:t>т</w:t>
      </w:r>
      <w:r w:rsidR="002C0DE1" w:rsidRPr="003C627C">
        <w:rPr>
          <w:szCs w:val="28"/>
        </w:rPr>
        <w:t>крыты новые специальности, Академия (тогда еще Институт) встала на верш</w:t>
      </w:r>
      <w:r w:rsidR="002C0DE1" w:rsidRPr="003C627C">
        <w:rPr>
          <w:szCs w:val="28"/>
        </w:rPr>
        <w:t>и</w:t>
      </w:r>
      <w:r w:rsidR="002C0DE1" w:rsidRPr="003C627C">
        <w:rPr>
          <w:szCs w:val="28"/>
        </w:rPr>
        <w:t>ну своего развития.</w:t>
      </w:r>
    </w:p>
    <w:p w:rsidR="002C0DE1" w:rsidRPr="003C627C" w:rsidRDefault="002C0DE1" w:rsidP="003C627C">
      <w:pPr>
        <w:rPr>
          <w:szCs w:val="28"/>
        </w:rPr>
      </w:pPr>
      <w:r w:rsidRPr="003C627C">
        <w:rPr>
          <w:szCs w:val="28"/>
        </w:rPr>
        <w:t>В память о Юрии Владимировиче, продолжая начатое им дело, ежегодно проходят «Никулинские чтения».</w:t>
      </w: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41657" w:rsidP="003C627C">
      <w:pPr>
        <w:rPr>
          <w:szCs w:val="28"/>
        </w:rPr>
      </w:pPr>
      <w:r w:rsidRPr="003C627C">
        <w:rPr>
          <w:noProof/>
          <w:szCs w:val="28"/>
          <w:lang w:eastAsia="ru-RU"/>
        </w:rPr>
        <w:drawing>
          <wp:anchor distT="0" distB="0" distL="114300" distR="114300" simplePos="0" relativeHeight="251652608" behindDoc="1" locked="0" layoutInCell="1" allowOverlap="1">
            <wp:simplePos x="0" y="0"/>
            <wp:positionH relativeFrom="column">
              <wp:posOffset>948690</wp:posOffset>
            </wp:positionH>
            <wp:positionV relativeFrom="paragraph">
              <wp:posOffset>80645</wp:posOffset>
            </wp:positionV>
            <wp:extent cx="4389755" cy="5220970"/>
            <wp:effectExtent l="19050" t="0" r="0"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4389755" cy="5220970"/>
                    </a:xfrm>
                    <a:prstGeom prst="rect">
                      <a:avLst/>
                    </a:prstGeom>
                    <a:noFill/>
                    <a:ln w="9525">
                      <a:noFill/>
                      <a:miter lim="800000"/>
                      <a:headEnd/>
                      <a:tailEnd/>
                    </a:ln>
                  </pic:spPr>
                </pic:pic>
              </a:graphicData>
            </a:graphic>
          </wp:anchor>
        </w:drawing>
      </w: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2C0DE1" w:rsidP="003C627C">
      <w:pPr>
        <w:rPr>
          <w:szCs w:val="28"/>
        </w:rPr>
      </w:pPr>
    </w:p>
    <w:p w:rsidR="002C0DE1" w:rsidRPr="003C627C" w:rsidRDefault="00E4459F" w:rsidP="003C627C">
      <w:pPr>
        <w:jc w:val="center"/>
        <w:rPr>
          <w:szCs w:val="28"/>
          <w:u w:val="single"/>
        </w:rPr>
      </w:pPr>
      <w:r w:rsidRPr="00E4459F">
        <w:rPr>
          <w:noProof/>
          <w:szCs w:val="28"/>
          <w:lang w:eastAsia="ru-RU"/>
        </w:rPr>
        <w:pict>
          <v:rect id="_x0000_s1028" style="position:absolute;left:0;text-align:left;margin-left:220.15pt;margin-top:23.35pt;width:41.15pt;height:24pt;z-index:251654656" stroked="f"/>
        </w:pict>
      </w:r>
      <w:r w:rsidR="002C0DE1" w:rsidRPr="003C627C">
        <w:rPr>
          <w:szCs w:val="28"/>
        </w:rPr>
        <w:br w:type="page"/>
      </w:r>
      <w:r w:rsidR="002C0DE1" w:rsidRPr="003C627C">
        <w:rPr>
          <w:szCs w:val="28"/>
          <w:u w:val="single"/>
        </w:rPr>
        <w:lastRenderedPageBreak/>
        <w:t>ЭКОНОМИКА И УПРАВЛЕНИЕ</w:t>
      </w:r>
    </w:p>
    <w:p w:rsidR="002C0DE1" w:rsidRPr="003C627C" w:rsidRDefault="002C0DE1" w:rsidP="003C627C">
      <w:pPr>
        <w:jc w:val="center"/>
        <w:rPr>
          <w:b/>
          <w:szCs w:val="28"/>
        </w:rPr>
      </w:pPr>
    </w:p>
    <w:p w:rsidR="00F476FF" w:rsidRPr="003C627C" w:rsidRDefault="003C627C" w:rsidP="003C627C">
      <w:pPr>
        <w:rPr>
          <w:szCs w:val="28"/>
        </w:rPr>
      </w:pPr>
      <w:r>
        <w:rPr>
          <w:szCs w:val="28"/>
        </w:rPr>
        <w:t xml:space="preserve"> </w:t>
      </w:r>
    </w:p>
    <w:p w:rsidR="00F476FF" w:rsidRPr="003C627C" w:rsidRDefault="00F476FF" w:rsidP="003C627C">
      <w:pPr>
        <w:jc w:val="center"/>
        <w:rPr>
          <w:b/>
          <w:szCs w:val="28"/>
        </w:rPr>
      </w:pPr>
      <w:r w:rsidRPr="003C627C">
        <w:rPr>
          <w:b/>
          <w:szCs w:val="28"/>
        </w:rPr>
        <w:t>В.Г. Пузиков</w:t>
      </w:r>
    </w:p>
    <w:p w:rsidR="00F476FF" w:rsidRPr="003C627C" w:rsidRDefault="00F476FF" w:rsidP="003C627C">
      <w:pPr>
        <w:jc w:val="center"/>
        <w:rPr>
          <w:i/>
          <w:szCs w:val="28"/>
        </w:rPr>
      </w:pPr>
      <w:r w:rsidRPr="003C627C">
        <w:rPr>
          <w:i/>
          <w:szCs w:val="28"/>
        </w:rPr>
        <w:t>Омская гуманитарная академия</w:t>
      </w:r>
    </w:p>
    <w:p w:rsidR="003C627C" w:rsidRDefault="003C627C" w:rsidP="003C627C">
      <w:pPr>
        <w:jc w:val="right"/>
        <w:rPr>
          <w:szCs w:val="28"/>
        </w:rPr>
      </w:pPr>
    </w:p>
    <w:p w:rsidR="00277050" w:rsidRDefault="00F476FF" w:rsidP="003C627C">
      <w:pPr>
        <w:jc w:val="center"/>
        <w:rPr>
          <w:b/>
          <w:caps/>
          <w:szCs w:val="28"/>
        </w:rPr>
      </w:pPr>
      <w:r w:rsidRPr="003C627C">
        <w:rPr>
          <w:b/>
          <w:caps/>
          <w:szCs w:val="28"/>
        </w:rPr>
        <w:t xml:space="preserve">Китай и Россия: внешняя политика и </w:t>
      </w:r>
    </w:p>
    <w:p w:rsidR="00F476FF" w:rsidRPr="003C627C" w:rsidRDefault="00F476FF" w:rsidP="003C627C">
      <w:pPr>
        <w:jc w:val="center"/>
        <w:rPr>
          <w:b/>
          <w:caps/>
          <w:szCs w:val="28"/>
        </w:rPr>
      </w:pPr>
      <w:r w:rsidRPr="003C627C">
        <w:rPr>
          <w:b/>
          <w:caps/>
          <w:szCs w:val="28"/>
        </w:rPr>
        <w:t>экономическое сотрудничество</w:t>
      </w:r>
    </w:p>
    <w:p w:rsidR="00277050" w:rsidRDefault="00277050" w:rsidP="00277050">
      <w:pPr>
        <w:jc w:val="right"/>
        <w:rPr>
          <w:sz w:val="24"/>
          <w:szCs w:val="24"/>
        </w:rPr>
      </w:pPr>
    </w:p>
    <w:p w:rsidR="00277050" w:rsidRPr="00277050" w:rsidRDefault="00277050" w:rsidP="00277050">
      <w:pPr>
        <w:jc w:val="right"/>
        <w:rPr>
          <w:sz w:val="26"/>
          <w:szCs w:val="26"/>
        </w:rPr>
      </w:pPr>
      <w:r w:rsidRPr="00277050">
        <w:rPr>
          <w:sz w:val="26"/>
          <w:szCs w:val="26"/>
        </w:rPr>
        <w:t>Если мы знаем самого себя, и знаем другого,</w:t>
      </w:r>
    </w:p>
    <w:p w:rsidR="00277050" w:rsidRPr="00277050" w:rsidRDefault="00277050" w:rsidP="00277050">
      <w:pPr>
        <w:jc w:val="right"/>
        <w:rPr>
          <w:sz w:val="26"/>
          <w:szCs w:val="26"/>
        </w:rPr>
      </w:pPr>
      <w:r w:rsidRPr="00277050">
        <w:rPr>
          <w:sz w:val="26"/>
          <w:szCs w:val="26"/>
        </w:rPr>
        <w:t>то мы можем лучше понять друг друга</w:t>
      </w:r>
    </w:p>
    <w:p w:rsidR="00277050" w:rsidRPr="00277050" w:rsidRDefault="00277050" w:rsidP="00277050">
      <w:pPr>
        <w:jc w:val="right"/>
        <w:rPr>
          <w:sz w:val="26"/>
          <w:szCs w:val="26"/>
        </w:rPr>
      </w:pPr>
      <w:r w:rsidRPr="00277050">
        <w:rPr>
          <w:sz w:val="26"/>
          <w:szCs w:val="26"/>
        </w:rPr>
        <w:t>Конфуций</w:t>
      </w:r>
    </w:p>
    <w:p w:rsidR="00F476FF" w:rsidRPr="003C627C" w:rsidRDefault="00F476FF" w:rsidP="003C627C">
      <w:pPr>
        <w:rPr>
          <w:szCs w:val="28"/>
        </w:rPr>
      </w:pPr>
    </w:p>
    <w:p w:rsidR="00F476FF" w:rsidRPr="003C627C" w:rsidRDefault="00F476FF" w:rsidP="003C627C">
      <w:pPr>
        <w:rPr>
          <w:szCs w:val="28"/>
        </w:rPr>
      </w:pPr>
      <w:r w:rsidRPr="003C627C">
        <w:rPr>
          <w:szCs w:val="28"/>
        </w:rPr>
        <w:t>Особая роль в мировой политике и экономике 21 века принадлежит Китаю. На наших глазах КНР становится главным игроком, доминирующей регионал</w:t>
      </w:r>
      <w:r w:rsidRPr="003C627C">
        <w:rPr>
          <w:szCs w:val="28"/>
        </w:rPr>
        <w:t>ь</w:t>
      </w:r>
      <w:r w:rsidRPr="003C627C">
        <w:rPr>
          <w:szCs w:val="28"/>
        </w:rPr>
        <w:t>ной державой в зоне Азиатско-Тихоокеанского региона (АТР), и приближается к статусу мировой державы. По уровню ВВП (валовой внутренний продукт) Китай, вышел на второе место в мире после США, оттеснив Японию на третье место. Темпы прироста ВВП за 2011 год</w:t>
      </w:r>
      <w:r w:rsidR="003C627C">
        <w:rPr>
          <w:szCs w:val="28"/>
        </w:rPr>
        <w:t xml:space="preserve"> </w:t>
      </w:r>
      <w:r w:rsidRPr="003C627C">
        <w:rPr>
          <w:szCs w:val="28"/>
        </w:rPr>
        <w:t>составили 8,4%, а России – 4,3%. Пр</w:t>
      </w:r>
      <w:r w:rsidRPr="003C627C">
        <w:rPr>
          <w:szCs w:val="28"/>
        </w:rPr>
        <w:t>о</w:t>
      </w:r>
      <w:r w:rsidRPr="003C627C">
        <w:rPr>
          <w:szCs w:val="28"/>
        </w:rPr>
        <w:t>гнозы развития КНР еще более впечатляют: ожидается, что к 2025 году объем ВВП достигнет 17 триллионов долларов и станет вторым между 21 триллионом долларов США и 15 триллионами долларов Евросоюза. Россия к этому времени будет иметь 4 триллиона долларов. Темпы роста Китая составят 10-12% еж</w:t>
      </w:r>
      <w:r w:rsidRPr="003C627C">
        <w:rPr>
          <w:szCs w:val="28"/>
        </w:rPr>
        <w:t>е</w:t>
      </w:r>
      <w:r w:rsidRPr="003C627C">
        <w:rPr>
          <w:szCs w:val="28"/>
        </w:rPr>
        <w:t>годно [1, с.17].</w:t>
      </w:r>
      <w:r w:rsidR="003C627C">
        <w:rPr>
          <w:szCs w:val="28"/>
        </w:rPr>
        <w:t xml:space="preserve"> </w:t>
      </w:r>
    </w:p>
    <w:p w:rsidR="00F476FF" w:rsidRPr="003C627C" w:rsidRDefault="00F476FF" w:rsidP="003C627C">
      <w:pPr>
        <w:rPr>
          <w:szCs w:val="28"/>
        </w:rPr>
      </w:pPr>
      <w:r w:rsidRPr="003C627C">
        <w:rPr>
          <w:szCs w:val="28"/>
        </w:rPr>
        <w:t>Очевидно, Китай не будет довольствоваться состоянием своего нынешнего экономического</w:t>
      </w:r>
      <w:r w:rsidR="003C627C">
        <w:rPr>
          <w:szCs w:val="28"/>
        </w:rPr>
        <w:t xml:space="preserve"> </w:t>
      </w:r>
      <w:r w:rsidRPr="003C627C">
        <w:rPr>
          <w:szCs w:val="28"/>
        </w:rPr>
        <w:t>чуда и могущества, возрастающий потенциал позволит Китаю приобрести военную мощь такого уровня, что он станет реальной мировой с</w:t>
      </w:r>
      <w:r w:rsidRPr="003C627C">
        <w:rPr>
          <w:szCs w:val="28"/>
        </w:rPr>
        <w:t>и</w:t>
      </w:r>
      <w:r w:rsidRPr="003C627C">
        <w:rPr>
          <w:szCs w:val="28"/>
        </w:rPr>
        <w:t>лой во всех отношениях и для всех своих соседей, а также для территориально более удаленных географически стран. Укрепив свои позиции благодаря пр</w:t>
      </w:r>
      <w:r w:rsidRPr="003C627C">
        <w:rPr>
          <w:szCs w:val="28"/>
        </w:rPr>
        <w:t>и</w:t>
      </w:r>
      <w:r w:rsidRPr="003C627C">
        <w:rPr>
          <w:szCs w:val="28"/>
        </w:rPr>
        <w:t>соединению Гонконга и Макао, и, возможно, уже в самой ближайшей перспе</w:t>
      </w:r>
      <w:r w:rsidRPr="003C627C">
        <w:rPr>
          <w:szCs w:val="28"/>
        </w:rPr>
        <w:t>к</w:t>
      </w:r>
      <w:r w:rsidRPr="003C627C">
        <w:rPr>
          <w:szCs w:val="28"/>
        </w:rPr>
        <w:t>тиве политически подчинив Тайвань, Китай превратится в мировую державу высшего ранга. Ежегодный доход 60 миллионов китайцев, проживающих в странах АТР приближается к ВВП самого Китая. То есть, 60 миллионов «з</w:t>
      </w:r>
      <w:r w:rsidRPr="003C627C">
        <w:rPr>
          <w:szCs w:val="28"/>
        </w:rPr>
        <w:t>а</w:t>
      </w:r>
      <w:r w:rsidRPr="003C627C">
        <w:rPr>
          <w:szCs w:val="28"/>
        </w:rPr>
        <w:t>сланных казачков» китайцев контролируют</w:t>
      </w:r>
      <w:r w:rsidR="003C627C">
        <w:rPr>
          <w:szCs w:val="28"/>
        </w:rPr>
        <w:t xml:space="preserve"> </w:t>
      </w:r>
      <w:r w:rsidRPr="003C627C">
        <w:rPr>
          <w:szCs w:val="28"/>
        </w:rPr>
        <w:t>более 90% экономики Индонезии, 75%</w:t>
      </w:r>
      <w:r w:rsidR="003C627C">
        <w:rPr>
          <w:szCs w:val="28"/>
        </w:rPr>
        <w:t xml:space="preserve"> </w:t>
      </w:r>
      <w:r w:rsidRPr="003C627C">
        <w:rPr>
          <w:szCs w:val="28"/>
        </w:rPr>
        <w:t xml:space="preserve">экономики Таиланда, 60% экономики Малайзии, а также полностью, на 100% – экономику Тайваня, Гонконга и Сингапура [2]. </w:t>
      </w:r>
    </w:p>
    <w:p w:rsidR="00F476FF" w:rsidRPr="003C627C" w:rsidRDefault="00F476FF" w:rsidP="003C627C">
      <w:pPr>
        <w:rPr>
          <w:szCs w:val="28"/>
        </w:rPr>
      </w:pPr>
      <w:r w:rsidRPr="003C627C">
        <w:rPr>
          <w:szCs w:val="28"/>
        </w:rPr>
        <w:t>По данным российских открытых источников СМИ (газеты, журналы, т</w:t>
      </w:r>
      <w:r w:rsidRPr="003C627C">
        <w:rPr>
          <w:szCs w:val="28"/>
        </w:rPr>
        <w:t>е</w:t>
      </w:r>
      <w:r w:rsidRPr="003C627C">
        <w:rPr>
          <w:szCs w:val="28"/>
        </w:rPr>
        <w:t>левидение) в декабре 2012 года более 10% от общей численности населения Китая считается богатым. Таким образом, число богатых людей</w:t>
      </w:r>
      <w:r w:rsidR="003C627C">
        <w:rPr>
          <w:szCs w:val="28"/>
        </w:rPr>
        <w:t xml:space="preserve"> </w:t>
      </w:r>
      <w:r w:rsidRPr="003C627C">
        <w:rPr>
          <w:szCs w:val="28"/>
        </w:rPr>
        <w:t>в современном Китае, превышает общую численность населения нынешней России, (где чи</w:t>
      </w:r>
      <w:r w:rsidRPr="003C627C">
        <w:rPr>
          <w:szCs w:val="28"/>
        </w:rPr>
        <w:t>с</w:t>
      </w:r>
      <w:r w:rsidRPr="003C627C">
        <w:rPr>
          <w:szCs w:val="28"/>
        </w:rPr>
        <w:t>ленность богатых составляет в пределах 0,2–0,3%). Однако по числу доллар</w:t>
      </w:r>
      <w:r w:rsidRPr="003C627C">
        <w:rPr>
          <w:szCs w:val="28"/>
        </w:rPr>
        <w:t>о</w:t>
      </w:r>
      <w:r w:rsidRPr="003C627C">
        <w:rPr>
          <w:szCs w:val="28"/>
        </w:rPr>
        <w:t xml:space="preserve">вых миллиардеров Россия впереди Китая. Соответственно, в Китае (по данным журнала </w:t>
      </w:r>
      <w:r w:rsidRPr="003C627C">
        <w:rPr>
          <w:szCs w:val="28"/>
          <w:lang w:val="en-US"/>
        </w:rPr>
        <w:t>Forbes</w:t>
      </w:r>
      <w:r w:rsidRPr="003C627C">
        <w:rPr>
          <w:szCs w:val="28"/>
        </w:rPr>
        <w:t>) – 115 человек, в России – 131 человек [3].</w:t>
      </w:r>
    </w:p>
    <w:p w:rsidR="00F476FF" w:rsidRPr="003C627C" w:rsidRDefault="00F476FF" w:rsidP="003C627C">
      <w:pPr>
        <w:rPr>
          <w:szCs w:val="28"/>
        </w:rPr>
      </w:pPr>
      <w:r w:rsidRPr="003C627C">
        <w:rPr>
          <w:szCs w:val="28"/>
        </w:rPr>
        <w:lastRenderedPageBreak/>
        <w:t>Вместе с тем, Китай как любая крупная страна в мире в недалеком буд</w:t>
      </w:r>
      <w:r w:rsidRPr="003C627C">
        <w:rPr>
          <w:szCs w:val="28"/>
        </w:rPr>
        <w:t>у</w:t>
      </w:r>
      <w:r w:rsidRPr="003C627C">
        <w:rPr>
          <w:szCs w:val="28"/>
        </w:rPr>
        <w:t>щем столкнется с рядом факторов и глобальных рисков, связанных с совреме</w:t>
      </w:r>
      <w:r w:rsidRPr="003C627C">
        <w:rPr>
          <w:szCs w:val="28"/>
        </w:rPr>
        <w:t>н</w:t>
      </w:r>
      <w:r w:rsidRPr="003C627C">
        <w:rPr>
          <w:szCs w:val="28"/>
        </w:rPr>
        <w:t>ным развитием мира. К ним относятся:</w:t>
      </w:r>
    </w:p>
    <w:p w:rsidR="00F476FF" w:rsidRPr="003C627C" w:rsidRDefault="00F476FF" w:rsidP="00277050">
      <w:pPr>
        <w:numPr>
          <w:ilvl w:val="0"/>
          <w:numId w:val="1"/>
        </w:numPr>
        <w:tabs>
          <w:tab w:val="clear" w:pos="1425"/>
          <w:tab w:val="num" w:pos="1134"/>
        </w:tabs>
        <w:ind w:left="0" w:firstLine="567"/>
        <w:rPr>
          <w:szCs w:val="28"/>
        </w:rPr>
      </w:pPr>
      <w:r w:rsidRPr="003C627C">
        <w:rPr>
          <w:szCs w:val="28"/>
        </w:rPr>
        <w:t>в ближайшие 20-25 лет Китаю сложно будет сохранять высокие темпы роста (на уровне 10-12% в год) в силу удачного сочетания политической ст</w:t>
      </w:r>
      <w:r w:rsidRPr="003C627C">
        <w:rPr>
          <w:szCs w:val="28"/>
        </w:rPr>
        <w:t>а</w:t>
      </w:r>
      <w:r w:rsidRPr="003C627C">
        <w:rPr>
          <w:szCs w:val="28"/>
        </w:rPr>
        <w:t>бильности, эффективного инновационного менеджмента, социальной дисци</w:t>
      </w:r>
      <w:r w:rsidRPr="003C627C">
        <w:rPr>
          <w:szCs w:val="28"/>
        </w:rPr>
        <w:t>п</w:t>
      </w:r>
      <w:r w:rsidRPr="003C627C">
        <w:rPr>
          <w:szCs w:val="28"/>
        </w:rPr>
        <w:t>лины народа, высоких иностранных инвестиций;</w:t>
      </w:r>
    </w:p>
    <w:p w:rsidR="00F476FF" w:rsidRPr="003C627C" w:rsidRDefault="00F476FF" w:rsidP="00277050">
      <w:pPr>
        <w:numPr>
          <w:ilvl w:val="0"/>
          <w:numId w:val="1"/>
        </w:numPr>
        <w:tabs>
          <w:tab w:val="clear" w:pos="1425"/>
          <w:tab w:val="num" w:pos="1134"/>
        </w:tabs>
        <w:ind w:left="0" w:firstLine="567"/>
        <w:rPr>
          <w:szCs w:val="28"/>
        </w:rPr>
      </w:pPr>
      <w:r w:rsidRPr="003C627C">
        <w:rPr>
          <w:szCs w:val="28"/>
        </w:rPr>
        <w:t>ограниченность источников сырья и нехватка энергоресурсов, когда исчерпаны возможности их внутреннего воспроизводства. При нынешних те</w:t>
      </w:r>
      <w:r w:rsidRPr="003C627C">
        <w:rPr>
          <w:szCs w:val="28"/>
        </w:rPr>
        <w:t>м</w:t>
      </w:r>
      <w:r w:rsidRPr="003C627C">
        <w:rPr>
          <w:szCs w:val="28"/>
        </w:rPr>
        <w:t>пах экономического роста разрыв в производстве и использовании энергор</w:t>
      </w:r>
      <w:r w:rsidRPr="003C627C">
        <w:rPr>
          <w:szCs w:val="28"/>
        </w:rPr>
        <w:t>е</w:t>
      </w:r>
      <w:r w:rsidRPr="003C627C">
        <w:rPr>
          <w:szCs w:val="28"/>
        </w:rPr>
        <w:t>сурсов будет увеличиваться;</w:t>
      </w:r>
    </w:p>
    <w:p w:rsidR="00F476FF" w:rsidRPr="003C627C" w:rsidRDefault="00F476FF" w:rsidP="00277050">
      <w:pPr>
        <w:numPr>
          <w:ilvl w:val="0"/>
          <w:numId w:val="1"/>
        </w:numPr>
        <w:tabs>
          <w:tab w:val="clear" w:pos="1425"/>
          <w:tab w:val="num" w:pos="1134"/>
        </w:tabs>
        <w:ind w:left="0" w:firstLine="567"/>
        <w:rPr>
          <w:szCs w:val="28"/>
        </w:rPr>
      </w:pPr>
      <w:r w:rsidRPr="003C627C">
        <w:rPr>
          <w:szCs w:val="28"/>
        </w:rPr>
        <w:t>продовольственная безопасность страны при продолжающемся росте населения, при котором импорт продовольствия приобретает все более важное значение для внутреннего благополучия и политической стабильности;</w:t>
      </w:r>
    </w:p>
    <w:p w:rsidR="00F476FF" w:rsidRPr="003C627C" w:rsidRDefault="00F476FF" w:rsidP="00277050">
      <w:pPr>
        <w:numPr>
          <w:ilvl w:val="0"/>
          <w:numId w:val="1"/>
        </w:numPr>
        <w:tabs>
          <w:tab w:val="clear" w:pos="1425"/>
          <w:tab w:val="num" w:pos="1134"/>
        </w:tabs>
        <w:ind w:left="0" w:firstLine="567"/>
        <w:rPr>
          <w:szCs w:val="28"/>
        </w:rPr>
      </w:pPr>
      <w:r w:rsidRPr="003C627C">
        <w:rPr>
          <w:szCs w:val="28"/>
        </w:rPr>
        <w:t>проблема использования ресурсов морского дна Южно-Китайского моря и проблема Парасельских островов. Доминирование КНР в этом районе вызывает беспокойство ряда государств Юго-Восточной Азии;</w:t>
      </w:r>
    </w:p>
    <w:p w:rsidR="00F476FF" w:rsidRPr="003C627C" w:rsidRDefault="00F476FF" w:rsidP="00277050">
      <w:pPr>
        <w:numPr>
          <w:ilvl w:val="0"/>
          <w:numId w:val="1"/>
        </w:numPr>
        <w:tabs>
          <w:tab w:val="clear" w:pos="1425"/>
          <w:tab w:val="num" w:pos="1134"/>
        </w:tabs>
        <w:ind w:left="0" w:firstLine="567"/>
        <w:rPr>
          <w:szCs w:val="28"/>
        </w:rPr>
      </w:pPr>
      <w:r w:rsidRPr="003C627C">
        <w:rPr>
          <w:szCs w:val="28"/>
        </w:rPr>
        <w:t>скрытые (до поры до времени) территориально-этнические конфли</w:t>
      </w:r>
      <w:r w:rsidRPr="003C627C">
        <w:rPr>
          <w:szCs w:val="28"/>
        </w:rPr>
        <w:t>к</w:t>
      </w:r>
      <w:r w:rsidRPr="003C627C">
        <w:rPr>
          <w:szCs w:val="28"/>
        </w:rPr>
        <w:t>ты: российско-китайские, китайско-вьетнамские, японо-корейские и китайско-индийские пограничные вопросы, а также китайско-индонезийские разногласия по поводу океанских границ [1, с.17–25]. Между тем, если на улицах, скажем Пекина, задать вопрос любому встречному китайцу: «Есть у Китая территор</w:t>
      </w:r>
      <w:r w:rsidRPr="003C627C">
        <w:rPr>
          <w:szCs w:val="28"/>
        </w:rPr>
        <w:t>и</w:t>
      </w:r>
      <w:r w:rsidRPr="003C627C">
        <w:rPr>
          <w:szCs w:val="28"/>
        </w:rPr>
        <w:t>альные претензии к России?». Ответ последует однозначный: «У Китая нет те</w:t>
      </w:r>
      <w:r w:rsidRPr="003C627C">
        <w:rPr>
          <w:szCs w:val="28"/>
        </w:rPr>
        <w:t>р</w:t>
      </w:r>
      <w:r w:rsidRPr="003C627C">
        <w:rPr>
          <w:szCs w:val="28"/>
        </w:rPr>
        <w:t>риториальных претензий к России. Поскольку все спорные территориальные вопросы между Китаем и Россией решены».</w:t>
      </w:r>
      <w:r w:rsidR="003C627C">
        <w:rPr>
          <w:szCs w:val="28"/>
        </w:rPr>
        <w:t xml:space="preserve"> </w:t>
      </w:r>
    </w:p>
    <w:p w:rsidR="00F476FF" w:rsidRPr="003C627C" w:rsidRDefault="00F476FF" w:rsidP="003C627C">
      <w:pPr>
        <w:rPr>
          <w:szCs w:val="28"/>
        </w:rPr>
      </w:pPr>
      <w:r w:rsidRPr="003C627C">
        <w:rPr>
          <w:szCs w:val="28"/>
        </w:rPr>
        <w:t>Китайскому руководству удается достаточно успешно справляться с пол</w:t>
      </w:r>
      <w:r w:rsidRPr="003C627C">
        <w:rPr>
          <w:szCs w:val="28"/>
        </w:rPr>
        <w:t>и</w:t>
      </w:r>
      <w:r w:rsidRPr="003C627C">
        <w:rPr>
          <w:szCs w:val="28"/>
        </w:rPr>
        <w:t>тическими и экономическими трудностями. Для противостояния американской стратегии сдерживания Китай стремится расширить свои политические связи с Россией, Пакистаном, Бирмой, Северной Кореей, а также активизировать свое участие в рамках БРИКС (Бразилия, Россия, Индия, Китай, Южно-Африканская республика).</w:t>
      </w:r>
    </w:p>
    <w:p w:rsidR="00F476FF" w:rsidRPr="003C627C" w:rsidRDefault="00F476FF" w:rsidP="003C627C">
      <w:pPr>
        <w:rPr>
          <w:szCs w:val="28"/>
        </w:rPr>
      </w:pPr>
      <w:r w:rsidRPr="003C627C">
        <w:rPr>
          <w:szCs w:val="28"/>
        </w:rPr>
        <w:t>Китай поддерживает союз с Пакистаном и развивает военное присутствие на Бирме, чтобы создать противовес влиянию Индии в регионе. Необходимость военных контактов с Бирмой объясняется просто:</w:t>
      </w:r>
      <w:r w:rsidR="003C627C">
        <w:rPr>
          <w:szCs w:val="28"/>
        </w:rPr>
        <w:t xml:space="preserve"> </w:t>
      </w:r>
      <w:r w:rsidRPr="003C627C">
        <w:rPr>
          <w:szCs w:val="28"/>
        </w:rPr>
        <w:t>Китай стремится получить доступ к прибрежным островам в Индийском океане, принадлежащим Бирме. Это позволит Поднебесной контролировать Малаккский пролив, чтобы уде</w:t>
      </w:r>
      <w:r w:rsidRPr="003C627C">
        <w:rPr>
          <w:szCs w:val="28"/>
        </w:rPr>
        <w:t>р</w:t>
      </w:r>
      <w:r w:rsidRPr="003C627C">
        <w:rPr>
          <w:szCs w:val="28"/>
        </w:rPr>
        <w:t>живать под своим контролем подходы Японии к ближневосточной нефти и е</w:t>
      </w:r>
      <w:r w:rsidRPr="003C627C">
        <w:rPr>
          <w:szCs w:val="28"/>
        </w:rPr>
        <w:t>в</w:t>
      </w:r>
      <w:r w:rsidRPr="003C627C">
        <w:rPr>
          <w:szCs w:val="28"/>
        </w:rPr>
        <w:t>ропейским рынкам. Китай ревностно относится к судьбе КНДР: существование разделенной Кореи (Север-Юг) вполне устраивает Китай. Поэтому Китай неи</w:t>
      </w:r>
      <w:r w:rsidRPr="003C627C">
        <w:rPr>
          <w:szCs w:val="28"/>
        </w:rPr>
        <w:t>з</w:t>
      </w:r>
      <w:r w:rsidRPr="003C627C">
        <w:rPr>
          <w:szCs w:val="28"/>
        </w:rPr>
        <w:t>менно выступает за сохранение северокорейского государства.</w:t>
      </w:r>
    </w:p>
    <w:p w:rsidR="00F476FF" w:rsidRPr="003C627C" w:rsidRDefault="00F476FF" w:rsidP="003C627C">
      <w:pPr>
        <w:rPr>
          <w:b/>
          <w:szCs w:val="28"/>
        </w:rPr>
      </w:pPr>
      <w:r w:rsidRPr="003C627C">
        <w:rPr>
          <w:szCs w:val="28"/>
        </w:rPr>
        <w:t>Сегодня Россия и Китай «в один голос» тандемом резонируют за демокр</w:t>
      </w:r>
      <w:r w:rsidRPr="003C627C">
        <w:rPr>
          <w:szCs w:val="28"/>
        </w:rPr>
        <w:t>а</w:t>
      </w:r>
      <w:r w:rsidRPr="003C627C">
        <w:rPr>
          <w:szCs w:val="28"/>
        </w:rPr>
        <w:t xml:space="preserve">тический многополярный мир, в котором каждая страна имеет право отстаивать свои национальные интересы. В то же время Россия и Китай нуждаются не </w:t>
      </w:r>
      <w:r w:rsidRPr="003C627C">
        <w:rPr>
          <w:szCs w:val="28"/>
        </w:rPr>
        <w:lastRenderedPageBreak/>
        <w:t>только в международной стабильности, но и в финансовых ресурсах, технол</w:t>
      </w:r>
      <w:r w:rsidRPr="003C627C">
        <w:rPr>
          <w:szCs w:val="28"/>
        </w:rPr>
        <w:t>о</w:t>
      </w:r>
      <w:r w:rsidRPr="003C627C">
        <w:rPr>
          <w:szCs w:val="28"/>
        </w:rPr>
        <w:t>гиях и западных управленческих навыках, особенно из США. Стратегию КНР на международной арене определил еще Дэн Сяопин: «Первое – противостоять гегемонизму, политике силы и защищать мир; второе – создать новый межд</w:t>
      </w:r>
      <w:r w:rsidRPr="003C627C">
        <w:rPr>
          <w:szCs w:val="28"/>
        </w:rPr>
        <w:t>у</w:t>
      </w:r>
      <w:r w:rsidRPr="003C627C">
        <w:rPr>
          <w:szCs w:val="28"/>
        </w:rPr>
        <w:t>народный экономический и политический порядок». Проявлением этой страт</w:t>
      </w:r>
      <w:r w:rsidRPr="003C627C">
        <w:rPr>
          <w:szCs w:val="28"/>
        </w:rPr>
        <w:t>е</w:t>
      </w:r>
      <w:r w:rsidRPr="003C627C">
        <w:rPr>
          <w:szCs w:val="28"/>
        </w:rPr>
        <w:t>гии служат совместные действия России и Китая по отношению к Афганистану, Ираку, а в настоящее время к Сирии.</w:t>
      </w:r>
      <w:r w:rsidR="003C627C">
        <w:rPr>
          <w:b/>
          <w:szCs w:val="28"/>
        </w:rPr>
        <w:t xml:space="preserve"> </w:t>
      </w:r>
    </w:p>
    <w:p w:rsidR="00F476FF" w:rsidRPr="003C627C" w:rsidRDefault="00F476FF" w:rsidP="003C627C">
      <w:pPr>
        <w:rPr>
          <w:szCs w:val="28"/>
        </w:rPr>
      </w:pPr>
      <w:r w:rsidRPr="003C627C">
        <w:rPr>
          <w:szCs w:val="28"/>
        </w:rPr>
        <w:t>Внешнеполитическая деятельность любого государства, выражаясь языком религии – предопределена, а, выражаясь языком науки – обусловлена и являе</w:t>
      </w:r>
      <w:r w:rsidRPr="003C627C">
        <w:rPr>
          <w:szCs w:val="28"/>
        </w:rPr>
        <w:t>т</w:t>
      </w:r>
      <w:r w:rsidRPr="003C627C">
        <w:rPr>
          <w:szCs w:val="28"/>
        </w:rPr>
        <w:t>ся продолжением внутренней политики, которая в свою очередь тесно связана с развитием экономики.</w:t>
      </w:r>
      <w:r w:rsidR="003C627C">
        <w:rPr>
          <w:szCs w:val="28"/>
        </w:rPr>
        <w:t xml:space="preserve"> </w:t>
      </w:r>
      <w:r w:rsidRPr="003C627C">
        <w:rPr>
          <w:szCs w:val="28"/>
        </w:rPr>
        <w:t>Так в стратегии российской модернизации по мнению «рыночников» главное – инвестиции, экономический рост, развитие произво</w:t>
      </w:r>
      <w:r w:rsidRPr="003C627C">
        <w:rPr>
          <w:szCs w:val="28"/>
        </w:rPr>
        <w:t>д</w:t>
      </w:r>
      <w:r w:rsidRPr="003C627C">
        <w:rPr>
          <w:szCs w:val="28"/>
        </w:rPr>
        <w:t>ства, процветание. «Государственники» возражают: при такой низкой покуп</w:t>
      </w:r>
      <w:r w:rsidRPr="003C627C">
        <w:rPr>
          <w:szCs w:val="28"/>
        </w:rPr>
        <w:t>а</w:t>
      </w:r>
      <w:r w:rsidRPr="003C627C">
        <w:rPr>
          <w:szCs w:val="28"/>
        </w:rPr>
        <w:t>тельной способности населения, когда удельный вес бедных превышает 70% и средний класс менее 20% населения, ни какой рынок не в состоянии преодолеть неравенство и несправедливость, где любое производство, (за исключением К</w:t>
      </w:r>
      <w:r w:rsidRPr="003C627C">
        <w:rPr>
          <w:szCs w:val="28"/>
        </w:rPr>
        <w:t>и</w:t>
      </w:r>
      <w:r w:rsidRPr="003C627C">
        <w:rPr>
          <w:szCs w:val="28"/>
        </w:rPr>
        <w:t>тая), «захлебнется» товарами и продуктами,</w:t>
      </w:r>
      <w:r w:rsidR="003C627C">
        <w:rPr>
          <w:szCs w:val="28"/>
        </w:rPr>
        <w:t xml:space="preserve"> </w:t>
      </w:r>
      <w:r w:rsidRPr="003C627C">
        <w:rPr>
          <w:szCs w:val="28"/>
        </w:rPr>
        <w:t>а стимулирование станет бессмы</w:t>
      </w:r>
      <w:r w:rsidRPr="003C627C">
        <w:rPr>
          <w:szCs w:val="28"/>
        </w:rPr>
        <w:t>с</w:t>
      </w:r>
      <w:r w:rsidRPr="003C627C">
        <w:rPr>
          <w:szCs w:val="28"/>
        </w:rPr>
        <w:t>ленным. Вывод напрашивается сам собой – России нужен не олигархический и компрадорский, а гуманный</w:t>
      </w:r>
      <w:r w:rsidR="003C627C">
        <w:rPr>
          <w:szCs w:val="28"/>
        </w:rPr>
        <w:t xml:space="preserve"> </w:t>
      </w:r>
      <w:r w:rsidRPr="003C627C">
        <w:rPr>
          <w:szCs w:val="28"/>
        </w:rPr>
        <w:t>или народный капитализм при непосредственной поддержке государства. В Китайской Народной Республике такой капитализм называют социалистическим. Частная собственность провозглашается непр</w:t>
      </w:r>
      <w:r w:rsidRPr="003C627C">
        <w:rPr>
          <w:szCs w:val="28"/>
        </w:rPr>
        <w:t>и</w:t>
      </w:r>
      <w:r w:rsidRPr="003C627C">
        <w:rPr>
          <w:szCs w:val="28"/>
        </w:rPr>
        <w:t>косновенной, а государственная священной. При этом непременно ссылаются на высказывание Дэн Сяопина: «Не важно, какого цвета кошка, важно, чтобы она ловила мышей». Подтверждением чего является состоявшийся еще в октя</w:t>
      </w:r>
      <w:r w:rsidRPr="003C627C">
        <w:rPr>
          <w:szCs w:val="28"/>
        </w:rPr>
        <w:t>б</w:t>
      </w:r>
      <w:r w:rsidRPr="003C627C">
        <w:rPr>
          <w:szCs w:val="28"/>
        </w:rPr>
        <w:t>ре 2010 года 5-й пленум ЦК КПК 17-го созыва, где</w:t>
      </w:r>
      <w:r w:rsidR="003C627C">
        <w:rPr>
          <w:szCs w:val="28"/>
        </w:rPr>
        <w:t xml:space="preserve"> </w:t>
      </w:r>
      <w:r w:rsidRPr="003C627C">
        <w:rPr>
          <w:szCs w:val="28"/>
        </w:rPr>
        <w:t xml:space="preserve">было принято решение о создании процветающего общества в Китае к 2020 году [4]. </w:t>
      </w:r>
    </w:p>
    <w:p w:rsidR="00F476FF" w:rsidRPr="003C627C" w:rsidRDefault="00F476FF" w:rsidP="003C627C">
      <w:pPr>
        <w:rPr>
          <w:szCs w:val="28"/>
        </w:rPr>
      </w:pPr>
      <w:r w:rsidRPr="003C627C">
        <w:rPr>
          <w:szCs w:val="28"/>
        </w:rPr>
        <w:t>Подстать внутренней политике Китая его внешняя политика,</w:t>
      </w:r>
      <w:r w:rsidR="003C627C">
        <w:rPr>
          <w:szCs w:val="28"/>
        </w:rPr>
        <w:t xml:space="preserve"> </w:t>
      </w:r>
      <w:r w:rsidRPr="003C627C">
        <w:rPr>
          <w:szCs w:val="28"/>
        </w:rPr>
        <w:t>генеральная линия которой направлена на существенное расширение экономического с</w:t>
      </w:r>
      <w:r w:rsidRPr="003C627C">
        <w:rPr>
          <w:szCs w:val="28"/>
        </w:rPr>
        <w:t>о</w:t>
      </w:r>
      <w:r w:rsidRPr="003C627C">
        <w:rPr>
          <w:szCs w:val="28"/>
        </w:rPr>
        <w:t>трудничества с Россией. О чем во время своего первого</w:t>
      </w:r>
      <w:r w:rsidR="003C627C">
        <w:rPr>
          <w:szCs w:val="28"/>
        </w:rPr>
        <w:t xml:space="preserve"> </w:t>
      </w:r>
      <w:r w:rsidRPr="003C627C">
        <w:rPr>
          <w:szCs w:val="28"/>
        </w:rPr>
        <w:t>официального визита в Россию 22 марта 2013 года заявил Председатель Китайской Народной Респу</w:t>
      </w:r>
      <w:r w:rsidRPr="003C627C">
        <w:rPr>
          <w:szCs w:val="28"/>
        </w:rPr>
        <w:t>б</w:t>
      </w:r>
      <w:r w:rsidRPr="003C627C">
        <w:rPr>
          <w:szCs w:val="28"/>
        </w:rPr>
        <w:t>лики Си Цзиньпин. На что последовала позитивная, одобрительная</w:t>
      </w:r>
      <w:r w:rsidR="003C627C">
        <w:rPr>
          <w:szCs w:val="28"/>
        </w:rPr>
        <w:t xml:space="preserve"> </w:t>
      </w:r>
      <w:r w:rsidRPr="003C627C">
        <w:rPr>
          <w:szCs w:val="28"/>
        </w:rPr>
        <w:t>реакция Президента Российской Федерации Владимира Путина в ответном слове. Вы</w:t>
      </w:r>
      <w:r w:rsidRPr="003C627C">
        <w:rPr>
          <w:szCs w:val="28"/>
        </w:rPr>
        <w:t>с</w:t>
      </w:r>
      <w:r w:rsidRPr="003C627C">
        <w:rPr>
          <w:szCs w:val="28"/>
        </w:rPr>
        <w:t>шие руководители Китая и России</w:t>
      </w:r>
      <w:r w:rsidR="003C627C">
        <w:rPr>
          <w:szCs w:val="28"/>
        </w:rPr>
        <w:t xml:space="preserve"> </w:t>
      </w:r>
      <w:r w:rsidRPr="003C627C">
        <w:rPr>
          <w:szCs w:val="28"/>
        </w:rPr>
        <w:t>прекрасно понимают и осознают, что только правильно выстроенный курс внешней политики, ориентированный на сближ</w:t>
      </w:r>
      <w:r w:rsidRPr="003C627C">
        <w:rPr>
          <w:szCs w:val="28"/>
        </w:rPr>
        <w:t>е</w:t>
      </w:r>
      <w:r w:rsidRPr="003C627C">
        <w:rPr>
          <w:szCs w:val="28"/>
        </w:rPr>
        <w:t>ние и тесное взаимовыгодное экономическое сотрудничество, приведет к пр</w:t>
      </w:r>
      <w:r w:rsidRPr="003C627C">
        <w:rPr>
          <w:szCs w:val="28"/>
        </w:rPr>
        <w:t>о</w:t>
      </w:r>
      <w:r w:rsidRPr="003C627C">
        <w:rPr>
          <w:szCs w:val="28"/>
        </w:rPr>
        <w:t>цветанию двух соседних государств и народов. «Наши государства являются стратегическими партнерами, а российско-китайские отношения – решающий фактор</w:t>
      </w:r>
      <w:r w:rsidR="003C627C">
        <w:rPr>
          <w:szCs w:val="28"/>
        </w:rPr>
        <w:t xml:space="preserve"> </w:t>
      </w:r>
      <w:r w:rsidRPr="003C627C">
        <w:rPr>
          <w:szCs w:val="28"/>
        </w:rPr>
        <w:t>стабильности мировой политики», – заявил Владимир Путин. В свою очередь Председатель Китайской Народной Республики Си Цзиньпин, обращ</w:t>
      </w:r>
      <w:r w:rsidRPr="003C627C">
        <w:rPr>
          <w:szCs w:val="28"/>
        </w:rPr>
        <w:t>а</w:t>
      </w:r>
      <w:r w:rsidRPr="003C627C">
        <w:rPr>
          <w:szCs w:val="28"/>
        </w:rPr>
        <w:t>ясь к В.В. Путину, сказал: «Мы похожи характерами с Вами, господин През</w:t>
      </w:r>
      <w:r w:rsidRPr="003C627C">
        <w:rPr>
          <w:szCs w:val="28"/>
        </w:rPr>
        <w:t>и</w:t>
      </w:r>
      <w:r w:rsidRPr="003C627C">
        <w:rPr>
          <w:szCs w:val="28"/>
        </w:rPr>
        <w:t>дент. Мы относимся друг к другу с душой». Надо полагать,</w:t>
      </w:r>
      <w:r w:rsidR="003C627C">
        <w:rPr>
          <w:szCs w:val="28"/>
        </w:rPr>
        <w:t xml:space="preserve"> </w:t>
      </w:r>
      <w:r w:rsidRPr="003C627C">
        <w:rPr>
          <w:szCs w:val="28"/>
        </w:rPr>
        <w:t>что такими же б</w:t>
      </w:r>
      <w:r w:rsidRPr="003C627C">
        <w:rPr>
          <w:szCs w:val="28"/>
        </w:rPr>
        <w:t>у</w:t>
      </w:r>
      <w:r w:rsidRPr="003C627C">
        <w:rPr>
          <w:szCs w:val="28"/>
        </w:rPr>
        <w:t>дут отношения между Китаем и Россией на межгосударственном и междун</w:t>
      </w:r>
      <w:r w:rsidRPr="003C627C">
        <w:rPr>
          <w:szCs w:val="28"/>
        </w:rPr>
        <w:t>а</w:t>
      </w:r>
      <w:r w:rsidRPr="003C627C">
        <w:rPr>
          <w:szCs w:val="28"/>
        </w:rPr>
        <w:t xml:space="preserve">родном уровнях. За время визита и встречи на высшем уровне были подписаны </w:t>
      </w:r>
      <w:r w:rsidRPr="003C627C">
        <w:rPr>
          <w:szCs w:val="28"/>
        </w:rPr>
        <w:lastRenderedPageBreak/>
        <w:t>более 20 соглашений о сотрудничестве, приоритетом выступает взаимодейс</w:t>
      </w:r>
      <w:r w:rsidRPr="003C627C">
        <w:rPr>
          <w:szCs w:val="28"/>
        </w:rPr>
        <w:t>т</w:t>
      </w:r>
      <w:r w:rsidRPr="003C627C">
        <w:rPr>
          <w:szCs w:val="28"/>
        </w:rPr>
        <w:t xml:space="preserve">вие в сфере энергетики и энергоресурсов. </w:t>
      </w:r>
    </w:p>
    <w:p w:rsidR="00F476FF" w:rsidRPr="003C627C" w:rsidRDefault="00F476FF" w:rsidP="003C627C">
      <w:pPr>
        <w:rPr>
          <w:szCs w:val="28"/>
        </w:rPr>
      </w:pPr>
      <w:r w:rsidRPr="003C627C">
        <w:rPr>
          <w:szCs w:val="28"/>
        </w:rPr>
        <w:t>Сегодня очевидное является в большей степени и вероятным, что именно сотрудничество в области природных ресурсов</w:t>
      </w:r>
      <w:r w:rsidR="003C627C">
        <w:rPr>
          <w:szCs w:val="28"/>
        </w:rPr>
        <w:t xml:space="preserve"> </w:t>
      </w:r>
      <w:r w:rsidRPr="003C627C">
        <w:rPr>
          <w:szCs w:val="28"/>
        </w:rPr>
        <w:t>будет основой экономических отношений между Китаем и Россией на ближайшие годы. Китай объективно заинтересован в трех видах российского сырья – нефти, газе и древесине. Всеми остальными ресурсами Китай обеспечен. Так что особой мотивации осваивать зоны критического земледелия, сложные сибирские месторождения, (и тем б</w:t>
      </w:r>
      <w:r w:rsidRPr="003C627C">
        <w:rPr>
          <w:szCs w:val="28"/>
        </w:rPr>
        <w:t>о</w:t>
      </w:r>
      <w:r w:rsidRPr="003C627C">
        <w:rPr>
          <w:szCs w:val="28"/>
        </w:rPr>
        <w:t>лее воевать с Россией), у Китая нет. Да и технологий для освоения тоже нет. З</w:t>
      </w:r>
      <w:r w:rsidRPr="003C627C">
        <w:rPr>
          <w:szCs w:val="28"/>
        </w:rPr>
        <w:t>а</w:t>
      </w:r>
      <w:r w:rsidRPr="003C627C">
        <w:rPr>
          <w:szCs w:val="28"/>
        </w:rPr>
        <w:t>чем захватывать другие страны мира вооруженным путем, если есть другой – мирный способ «проникновения» и «захвата». Развивай производство, прои</w:t>
      </w:r>
      <w:r w:rsidRPr="003C627C">
        <w:rPr>
          <w:szCs w:val="28"/>
        </w:rPr>
        <w:t>з</w:t>
      </w:r>
      <w:r w:rsidRPr="003C627C">
        <w:rPr>
          <w:szCs w:val="28"/>
        </w:rPr>
        <w:t>води товары, продукты и услуги, на которые есть спрос, торгуй ими. В услов</w:t>
      </w:r>
      <w:r w:rsidRPr="003C627C">
        <w:rPr>
          <w:szCs w:val="28"/>
        </w:rPr>
        <w:t>и</w:t>
      </w:r>
      <w:r w:rsidRPr="003C627C">
        <w:rPr>
          <w:szCs w:val="28"/>
        </w:rPr>
        <w:t>ях глобализации значимость размера территории государства сведена почти к нулю. Маленькая, практически «ни какая», по занимаемой площади республика Сингапур имеет более развитую экономику и владеет во много раз большими финансовыми ресурсами, чем страны, территория которых, во много раз пр</w:t>
      </w:r>
      <w:r w:rsidRPr="003C627C">
        <w:rPr>
          <w:szCs w:val="28"/>
        </w:rPr>
        <w:t>е</w:t>
      </w:r>
      <w:r w:rsidRPr="003C627C">
        <w:rPr>
          <w:szCs w:val="28"/>
        </w:rPr>
        <w:t>вышает размеры государства Сингапур. В связи с чем, многие китайские пол</w:t>
      </w:r>
      <w:r w:rsidRPr="003C627C">
        <w:rPr>
          <w:szCs w:val="28"/>
        </w:rPr>
        <w:t>и</w:t>
      </w:r>
      <w:r w:rsidRPr="003C627C">
        <w:rPr>
          <w:szCs w:val="28"/>
        </w:rPr>
        <w:t>тологи и экономисты утверждают, что определяющую роль в экономическом</w:t>
      </w:r>
      <w:r w:rsidR="003C627C">
        <w:rPr>
          <w:szCs w:val="28"/>
        </w:rPr>
        <w:t xml:space="preserve"> </w:t>
      </w:r>
      <w:r w:rsidRPr="003C627C">
        <w:rPr>
          <w:szCs w:val="28"/>
        </w:rPr>
        <w:t>развитии играют не размер территории, а численность людей занятых в прои</w:t>
      </w:r>
      <w:r w:rsidRPr="003C627C">
        <w:rPr>
          <w:szCs w:val="28"/>
        </w:rPr>
        <w:t>з</w:t>
      </w:r>
      <w:r w:rsidRPr="003C627C">
        <w:rPr>
          <w:szCs w:val="28"/>
        </w:rPr>
        <w:t>водстве (в малом, среднем и крупном бизнесе), а также используемая техника и технологии, включая управленческие.</w:t>
      </w:r>
    </w:p>
    <w:p w:rsidR="00F476FF" w:rsidRPr="003C627C" w:rsidRDefault="00F476FF" w:rsidP="003C627C">
      <w:pPr>
        <w:rPr>
          <w:szCs w:val="28"/>
        </w:rPr>
      </w:pPr>
      <w:r w:rsidRPr="003C627C">
        <w:rPr>
          <w:szCs w:val="28"/>
        </w:rPr>
        <w:t>Рассуждения некоторых российских ученых, политиков и даже бизнесм</w:t>
      </w:r>
      <w:r w:rsidRPr="003C627C">
        <w:rPr>
          <w:szCs w:val="28"/>
        </w:rPr>
        <w:t>е</w:t>
      </w:r>
      <w:r w:rsidRPr="003C627C">
        <w:rPr>
          <w:szCs w:val="28"/>
        </w:rPr>
        <w:t>нов на тему</w:t>
      </w:r>
      <w:r w:rsidR="003C627C">
        <w:rPr>
          <w:szCs w:val="28"/>
        </w:rPr>
        <w:t xml:space="preserve"> </w:t>
      </w:r>
      <w:r w:rsidRPr="003C627C">
        <w:rPr>
          <w:szCs w:val="28"/>
        </w:rPr>
        <w:t>«Отдавать или нет Сибирь и Дальний Восток китайцам?» сродни досужим обывательским утверждениям типа – «не съем, так по надкусываю» и действиям, а вернее бездействиям типа – «сам не гам и другому не дам». Безу</w:t>
      </w:r>
      <w:r w:rsidRPr="003C627C">
        <w:rPr>
          <w:szCs w:val="28"/>
        </w:rPr>
        <w:t>с</w:t>
      </w:r>
      <w:r w:rsidRPr="003C627C">
        <w:rPr>
          <w:szCs w:val="28"/>
        </w:rPr>
        <w:t>ловно, отдавать категорически нельзя, но нужно учитывать огромные потре</w:t>
      </w:r>
      <w:r w:rsidRPr="003C627C">
        <w:rPr>
          <w:szCs w:val="28"/>
        </w:rPr>
        <w:t>б</w:t>
      </w:r>
      <w:r w:rsidRPr="003C627C">
        <w:rPr>
          <w:szCs w:val="28"/>
        </w:rPr>
        <w:t>ности Китая в энергоресурсах и использовать его огромные инвестиционные возможности для совместного освоения Сибири и Дальнего Востока с целью их экономического, а, следовательно, и социального развития, что представляется важным, как для данных территорий</w:t>
      </w:r>
      <w:r w:rsidR="003C627C">
        <w:rPr>
          <w:szCs w:val="28"/>
        </w:rPr>
        <w:t xml:space="preserve"> </w:t>
      </w:r>
      <w:r w:rsidRPr="003C627C">
        <w:rPr>
          <w:szCs w:val="28"/>
        </w:rPr>
        <w:t xml:space="preserve">и населения, так и для России в целом. </w:t>
      </w:r>
    </w:p>
    <w:p w:rsidR="00F476FF" w:rsidRPr="003C627C" w:rsidRDefault="00F476FF" w:rsidP="003C627C">
      <w:pPr>
        <w:rPr>
          <w:szCs w:val="28"/>
        </w:rPr>
      </w:pPr>
      <w:r w:rsidRPr="003C627C">
        <w:rPr>
          <w:szCs w:val="28"/>
        </w:rPr>
        <w:t>Современный мир – «глобальный человейник» (по Зиновьеву А.А.), кот</w:t>
      </w:r>
      <w:r w:rsidRPr="003C627C">
        <w:rPr>
          <w:szCs w:val="28"/>
        </w:rPr>
        <w:t>о</w:t>
      </w:r>
      <w:r w:rsidRPr="003C627C">
        <w:rPr>
          <w:szCs w:val="28"/>
        </w:rPr>
        <w:t>рый сегодня живет в новой реальности и развивается не по законам изоляции, а по законам интеграции посредством тесного сотрудничества во всех сферах жизнедеятельности обществ находящихся, так сказать, в разных весовых кат</w:t>
      </w:r>
      <w:r w:rsidRPr="003C627C">
        <w:rPr>
          <w:szCs w:val="28"/>
        </w:rPr>
        <w:t>е</w:t>
      </w:r>
      <w:r w:rsidRPr="003C627C">
        <w:rPr>
          <w:szCs w:val="28"/>
        </w:rPr>
        <w:t>гориях (пример страны ЕЭС). Что-то на подобие этого или близкое, но очень выгодное для России предлагает совместно выстраивать Китай. Вместе с тем, пожалуй, единственная отрасль промышленности, в которую Китай готов вкл</w:t>
      </w:r>
      <w:r w:rsidRPr="003C627C">
        <w:rPr>
          <w:szCs w:val="28"/>
        </w:rPr>
        <w:t>а</w:t>
      </w:r>
      <w:r w:rsidRPr="003C627C">
        <w:rPr>
          <w:szCs w:val="28"/>
        </w:rPr>
        <w:t>дывать любые средства уже «завтра», – это лесозаготовки и переработка древ</w:t>
      </w:r>
      <w:r w:rsidRPr="003C627C">
        <w:rPr>
          <w:szCs w:val="28"/>
        </w:rPr>
        <w:t>е</w:t>
      </w:r>
      <w:r w:rsidRPr="003C627C">
        <w:rPr>
          <w:szCs w:val="28"/>
        </w:rPr>
        <w:t>сины в России. Между тем, в ближайшие годы Китай будет иметь дефицит б</w:t>
      </w:r>
      <w:r w:rsidRPr="003C627C">
        <w:rPr>
          <w:szCs w:val="28"/>
        </w:rPr>
        <w:t>о</w:t>
      </w:r>
      <w:r w:rsidRPr="003C627C">
        <w:rPr>
          <w:szCs w:val="28"/>
        </w:rPr>
        <w:t>лее чем в 100 миллионов тонн нефтепродуктов и, представляется, что сам п</w:t>
      </w:r>
      <w:r w:rsidRPr="003C627C">
        <w:rPr>
          <w:szCs w:val="28"/>
        </w:rPr>
        <w:t>о</w:t>
      </w:r>
      <w:r w:rsidRPr="003C627C">
        <w:rPr>
          <w:szCs w:val="28"/>
        </w:rPr>
        <w:t>крывать его не сможет. В связи с чем, КННК (Китайская национальная нефт</w:t>
      </w:r>
      <w:r w:rsidRPr="003C627C">
        <w:rPr>
          <w:szCs w:val="28"/>
        </w:rPr>
        <w:t>я</w:t>
      </w:r>
      <w:r w:rsidRPr="003C627C">
        <w:rPr>
          <w:szCs w:val="28"/>
        </w:rPr>
        <w:t xml:space="preserve">ная компания) еще в июне 2011 года заключила договор об инвестировании разработок по группе лицензионных углеводородных участков в Восточной </w:t>
      </w:r>
      <w:r w:rsidRPr="003C627C">
        <w:rPr>
          <w:szCs w:val="28"/>
        </w:rPr>
        <w:lastRenderedPageBreak/>
        <w:t>Сибири с корпорацией «Роснефть». «Роснефть»</w:t>
      </w:r>
      <w:r w:rsidR="003C627C">
        <w:rPr>
          <w:szCs w:val="28"/>
        </w:rPr>
        <w:t xml:space="preserve"> </w:t>
      </w:r>
      <w:r w:rsidRPr="003C627C">
        <w:rPr>
          <w:szCs w:val="28"/>
        </w:rPr>
        <w:t>получила китайский кредит на 15 миллиардов долларов в обмен на обязательство поставок 15 миллионов тонн нефти ежегодно в течение 20 лет. Однако начало освоения новых нефтяных и газовых месторождений Восточной Сибири, а также завершение строительства магистральных нефте и газопроводов в этом регионе перенесены на вторую п</w:t>
      </w:r>
      <w:r w:rsidRPr="003C627C">
        <w:rPr>
          <w:szCs w:val="28"/>
        </w:rPr>
        <w:t>о</w:t>
      </w:r>
      <w:r w:rsidRPr="003C627C">
        <w:rPr>
          <w:szCs w:val="28"/>
        </w:rPr>
        <w:t xml:space="preserve">ловину 2010-х годов (то есть, не ранее, чем в 2016 году) [1, </w:t>
      </w:r>
      <w:r w:rsidRPr="003C627C">
        <w:rPr>
          <w:szCs w:val="28"/>
          <w:lang w:val="en-US"/>
        </w:rPr>
        <w:t>c</w:t>
      </w:r>
      <w:r w:rsidRPr="003C627C">
        <w:rPr>
          <w:szCs w:val="28"/>
        </w:rPr>
        <w:t>.17–21].</w:t>
      </w:r>
    </w:p>
    <w:p w:rsidR="00F476FF" w:rsidRPr="003C627C" w:rsidRDefault="00F476FF" w:rsidP="003C627C">
      <w:pPr>
        <w:rPr>
          <w:szCs w:val="28"/>
        </w:rPr>
      </w:pPr>
      <w:r w:rsidRPr="003C627C">
        <w:rPr>
          <w:szCs w:val="28"/>
        </w:rPr>
        <w:t>По импорту нефти Китай обогнал США и занимает 1 место в мире. Китаю очень нужны российская нефть и газ. Россия – крупнейший мировой произв</w:t>
      </w:r>
      <w:r w:rsidRPr="003C627C">
        <w:rPr>
          <w:szCs w:val="28"/>
        </w:rPr>
        <w:t>о</w:t>
      </w:r>
      <w:r w:rsidRPr="003C627C">
        <w:rPr>
          <w:szCs w:val="28"/>
        </w:rPr>
        <w:t>дитель углеводородов, а Китай крупнейший их потребитель. Россия производит 30%</w:t>
      </w:r>
      <w:r w:rsidR="003C627C">
        <w:rPr>
          <w:szCs w:val="28"/>
        </w:rPr>
        <w:t xml:space="preserve"> </w:t>
      </w:r>
      <w:r w:rsidRPr="003C627C">
        <w:rPr>
          <w:szCs w:val="28"/>
        </w:rPr>
        <w:t>всех мировых энергоресурсов, а Китай покупает 30%, потребляемых им энергоресурсов у России. При этом Китай хочет еще больше покупать. П</w:t>
      </w:r>
      <w:r w:rsidRPr="003C627C">
        <w:rPr>
          <w:szCs w:val="28"/>
        </w:rPr>
        <w:t>о</w:t>
      </w:r>
      <w:r w:rsidRPr="003C627C">
        <w:rPr>
          <w:szCs w:val="28"/>
        </w:rPr>
        <w:t>скольку напрямую связывает свой экономический рост и социальное развитие с ростом потребления энергетических ресурсов. Неслучайно, центральной темой, состоявшегося в Пекине 27–29 декабря 2013 года Мирового Форума</w:t>
      </w:r>
      <w:r w:rsidR="003C627C">
        <w:rPr>
          <w:szCs w:val="28"/>
        </w:rPr>
        <w:t xml:space="preserve"> </w:t>
      </w:r>
      <w:r w:rsidRPr="003C627C">
        <w:rPr>
          <w:szCs w:val="28"/>
        </w:rPr>
        <w:t>была и</w:t>
      </w:r>
      <w:r w:rsidRPr="003C627C">
        <w:rPr>
          <w:szCs w:val="28"/>
        </w:rPr>
        <w:t>з</w:t>
      </w:r>
      <w:r w:rsidRPr="003C627C">
        <w:rPr>
          <w:szCs w:val="28"/>
        </w:rPr>
        <w:t>брана – «Энергетическая политика и дипломатия России и стран Средней Азии-Каспия и их влияние на Китай». Были определены тематические направления: Модель и система глобального сотрудничества в сфере энергетики; Перспект</w:t>
      </w:r>
      <w:r w:rsidRPr="003C627C">
        <w:rPr>
          <w:szCs w:val="28"/>
        </w:rPr>
        <w:t>и</w:t>
      </w:r>
      <w:r w:rsidRPr="003C627C">
        <w:rPr>
          <w:szCs w:val="28"/>
        </w:rPr>
        <w:t>ва сотрудничества Китая с Россией и странами Средней Азии; Политика и борьба за схемы континентальных мостов в Евроазии; Международные энерг</w:t>
      </w:r>
      <w:r w:rsidRPr="003C627C">
        <w:rPr>
          <w:szCs w:val="28"/>
        </w:rPr>
        <w:t>о</w:t>
      </w:r>
      <w:r w:rsidRPr="003C627C">
        <w:rPr>
          <w:szCs w:val="28"/>
        </w:rPr>
        <w:t>законодательство и инвестиционная среда.</w:t>
      </w:r>
    </w:p>
    <w:p w:rsidR="00F476FF" w:rsidRPr="003C627C" w:rsidRDefault="00F476FF" w:rsidP="003C627C">
      <w:pPr>
        <w:rPr>
          <w:szCs w:val="28"/>
        </w:rPr>
      </w:pPr>
      <w:r w:rsidRPr="003C627C">
        <w:rPr>
          <w:szCs w:val="28"/>
        </w:rPr>
        <w:t>С учетом концепции диверсификации и дополняемости экономик Китая и России участниками Мирового Форума</w:t>
      </w:r>
      <w:r w:rsidR="003C627C">
        <w:rPr>
          <w:szCs w:val="28"/>
        </w:rPr>
        <w:t xml:space="preserve"> </w:t>
      </w:r>
      <w:r w:rsidRPr="003C627C">
        <w:rPr>
          <w:szCs w:val="28"/>
        </w:rPr>
        <w:t>сформулирована цель внешней межд</w:t>
      </w:r>
      <w:r w:rsidRPr="003C627C">
        <w:rPr>
          <w:szCs w:val="28"/>
        </w:rPr>
        <w:t>у</w:t>
      </w:r>
      <w:r w:rsidRPr="003C627C">
        <w:rPr>
          <w:szCs w:val="28"/>
        </w:rPr>
        <w:t>народной и экономической политики КНР:</w:t>
      </w:r>
      <w:r w:rsidRPr="003C627C">
        <w:rPr>
          <w:b/>
          <w:szCs w:val="28"/>
        </w:rPr>
        <w:t xml:space="preserve"> </w:t>
      </w:r>
      <w:r w:rsidRPr="003C627C">
        <w:rPr>
          <w:szCs w:val="28"/>
        </w:rPr>
        <w:t>на основе расширения энергетич</w:t>
      </w:r>
      <w:r w:rsidRPr="003C627C">
        <w:rPr>
          <w:szCs w:val="28"/>
        </w:rPr>
        <w:t>е</w:t>
      </w:r>
      <w:r w:rsidRPr="003C627C">
        <w:rPr>
          <w:szCs w:val="28"/>
        </w:rPr>
        <w:t>ского сотрудничества Китая и России – создание регионального Сообщества энергетической экономики КНР и РФ, (интегрированного евразийского соо</w:t>
      </w:r>
      <w:r w:rsidRPr="003C627C">
        <w:rPr>
          <w:szCs w:val="28"/>
        </w:rPr>
        <w:t>б</w:t>
      </w:r>
      <w:r w:rsidRPr="003C627C">
        <w:rPr>
          <w:szCs w:val="28"/>
        </w:rPr>
        <w:t>щества). Где Китай, выступая в роли инициатора, предлагает</w:t>
      </w:r>
      <w:r w:rsidR="003C627C">
        <w:rPr>
          <w:szCs w:val="28"/>
        </w:rPr>
        <w:t xml:space="preserve"> </w:t>
      </w:r>
      <w:r w:rsidRPr="003C627C">
        <w:rPr>
          <w:szCs w:val="28"/>
        </w:rPr>
        <w:t>тренд блокового сосуществования и развития между Россией и Китаем на многие десятилетия вперед.</w:t>
      </w:r>
    </w:p>
    <w:p w:rsidR="00F476FF" w:rsidRPr="003C627C" w:rsidRDefault="00F476FF" w:rsidP="003C627C">
      <w:pPr>
        <w:rPr>
          <w:szCs w:val="28"/>
        </w:rPr>
      </w:pPr>
      <w:r w:rsidRPr="003C627C">
        <w:rPr>
          <w:szCs w:val="28"/>
        </w:rPr>
        <w:t>Китай не стремится стать гегемоном в мире. В международных отношен</w:t>
      </w:r>
      <w:r w:rsidRPr="003C627C">
        <w:rPr>
          <w:szCs w:val="28"/>
        </w:rPr>
        <w:t>и</w:t>
      </w:r>
      <w:r w:rsidRPr="003C627C">
        <w:rPr>
          <w:szCs w:val="28"/>
        </w:rPr>
        <w:t>ях он ведет себя очень скромно и стремится к мирной дипломатии. В отличие от Западных геополитических гегемонистских стратегий, основанных на при</w:t>
      </w:r>
      <w:r w:rsidRPr="003C627C">
        <w:rPr>
          <w:szCs w:val="28"/>
        </w:rPr>
        <w:t>н</w:t>
      </w:r>
      <w:r w:rsidRPr="003C627C">
        <w:rPr>
          <w:szCs w:val="28"/>
        </w:rPr>
        <w:t xml:space="preserve">ципе «сильный забирает все», Китай не только провозглашает, но и на практике точно также как и Россия реализует принцип взаимовыгодного сотрудничества. </w:t>
      </w:r>
    </w:p>
    <w:p w:rsidR="00F476FF" w:rsidRPr="003C627C" w:rsidRDefault="00F476FF" w:rsidP="003C627C">
      <w:pPr>
        <w:rPr>
          <w:szCs w:val="28"/>
        </w:rPr>
      </w:pPr>
    </w:p>
    <w:p w:rsidR="00F476FF" w:rsidRPr="003C627C" w:rsidRDefault="00F476FF" w:rsidP="00277050">
      <w:pPr>
        <w:jc w:val="center"/>
        <w:rPr>
          <w:b/>
          <w:szCs w:val="28"/>
        </w:rPr>
      </w:pPr>
      <w:r w:rsidRPr="003C627C">
        <w:rPr>
          <w:b/>
          <w:szCs w:val="28"/>
        </w:rPr>
        <w:t>Библиографический список</w:t>
      </w:r>
    </w:p>
    <w:p w:rsidR="00F476FF" w:rsidRPr="003C627C" w:rsidRDefault="00F476FF" w:rsidP="00277050">
      <w:pPr>
        <w:numPr>
          <w:ilvl w:val="0"/>
          <w:numId w:val="2"/>
        </w:numPr>
        <w:tabs>
          <w:tab w:val="clear" w:pos="720"/>
          <w:tab w:val="num" w:pos="426"/>
          <w:tab w:val="left" w:pos="993"/>
        </w:tabs>
        <w:ind w:left="0" w:firstLine="567"/>
        <w:rPr>
          <w:szCs w:val="28"/>
        </w:rPr>
      </w:pPr>
      <w:r w:rsidRPr="003C627C">
        <w:rPr>
          <w:szCs w:val="28"/>
        </w:rPr>
        <w:t>Страх перед «желтыми» // ЭКСПЕРТ. – №4019. – 25 октября 2009. – С. 17-21.</w:t>
      </w:r>
    </w:p>
    <w:p w:rsidR="00F476FF" w:rsidRPr="003C627C" w:rsidRDefault="00F476FF" w:rsidP="00277050">
      <w:pPr>
        <w:numPr>
          <w:ilvl w:val="0"/>
          <w:numId w:val="2"/>
        </w:numPr>
        <w:tabs>
          <w:tab w:val="clear" w:pos="720"/>
          <w:tab w:val="num" w:pos="426"/>
          <w:tab w:val="left" w:pos="993"/>
        </w:tabs>
        <w:ind w:left="0" w:firstLine="567"/>
        <w:rPr>
          <w:szCs w:val="28"/>
        </w:rPr>
      </w:pPr>
      <w:r w:rsidRPr="003C627C">
        <w:rPr>
          <w:szCs w:val="28"/>
        </w:rPr>
        <w:t>Ратленд П. Россия и Китай: Сага о двух переходах к рыночной экон</w:t>
      </w:r>
      <w:r w:rsidRPr="003C627C">
        <w:rPr>
          <w:szCs w:val="28"/>
        </w:rPr>
        <w:t>о</w:t>
      </w:r>
      <w:r w:rsidRPr="003C627C">
        <w:rPr>
          <w:szCs w:val="28"/>
        </w:rPr>
        <w:t>мике //</w:t>
      </w:r>
      <w:r w:rsidR="003C627C">
        <w:rPr>
          <w:szCs w:val="28"/>
        </w:rPr>
        <w:t xml:space="preserve"> </w:t>
      </w:r>
      <w:r w:rsidRPr="003C627C">
        <w:rPr>
          <w:szCs w:val="28"/>
        </w:rPr>
        <w:t>ПОЛИС. – №3. – 2009. – С. 162-176.</w:t>
      </w:r>
    </w:p>
    <w:p w:rsidR="00F476FF" w:rsidRPr="003C627C" w:rsidRDefault="00F476FF" w:rsidP="00277050">
      <w:pPr>
        <w:numPr>
          <w:ilvl w:val="0"/>
          <w:numId w:val="2"/>
        </w:numPr>
        <w:tabs>
          <w:tab w:val="clear" w:pos="720"/>
          <w:tab w:val="num" w:pos="426"/>
          <w:tab w:val="left" w:pos="993"/>
        </w:tabs>
        <w:ind w:left="0" w:firstLine="567"/>
        <w:rPr>
          <w:szCs w:val="28"/>
        </w:rPr>
      </w:pPr>
      <w:r w:rsidRPr="003C627C">
        <w:rPr>
          <w:szCs w:val="28"/>
        </w:rPr>
        <w:t>Аргументы и Факты. №8. 2013.</w:t>
      </w:r>
    </w:p>
    <w:p w:rsidR="00F476FF" w:rsidRPr="003C627C" w:rsidRDefault="00F476FF" w:rsidP="00277050">
      <w:pPr>
        <w:numPr>
          <w:ilvl w:val="0"/>
          <w:numId w:val="2"/>
        </w:numPr>
        <w:tabs>
          <w:tab w:val="clear" w:pos="720"/>
          <w:tab w:val="num" w:pos="426"/>
          <w:tab w:val="left" w:pos="993"/>
        </w:tabs>
        <w:ind w:left="0" w:firstLine="567"/>
        <w:rPr>
          <w:szCs w:val="28"/>
        </w:rPr>
      </w:pPr>
      <w:r w:rsidRPr="003C627C">
        <w:rPr>
          <w:szCs w:val="28"/>
        </w:rPr>
        <w:t>Деловой журнал Китая «</w:t>
      </w:r>
      <w:r w:rsidRPr="003C627C">
        <w:rPr>
          <w:szCs w:val="28"/>
          <w:lang w:val="en-US"/>
        </w:rPr>
        <w:t>China</w:t>
      </w:r>
      <w:r w:rsidRPr="003C627C">
        <w:rPr>
          <w:szCs w:val="28"/>
        </w:rPr>
        <w:t xml:space="preserve"> </w:t>
      </w:r>
      <w:r w:rsidRPr="003C627C">
        <w:rPr>
          <w:szCs w:val="28"/>
          <w:lang w:val="en-US"/>
        </w:rPr>
        <w:t>PRO</w:t>
      </w:r>
      <w:r w:rsidRPr="003C627C">
        <w:rPr>
          <w:szCs w:val="28"/>
        </w:rPr>
        <w:t>». Ноябрь, 2010.</w:t>
      </w:r>
    </w:p>
    <w:p w:rsidR="00F476FF" w:rsidRPr="003C627C" w:rsidRDefault="00F476FF" w:rsidP="00277050">
      <w:pPr>
        <w:tabs>
          <w:tab w:val="num" w:pos="426"/>
          <w:tab w:val="left" w:pos="993"/>
        </w:tabs>
        <w:rPr>
          <w:szCs w:val="28"/>
        </w:rPr>
      </w:pPr>
    </w:p>
    <w:p w:rsidR="00F476FF" w:rsidRPr="003C627C" w:rsidRDefault="00F476FF" w:rsidP="003C627C">
      <w:pPr>
        <w:ind w:left="360"/>
        <w:rPr>
          <w:szCs w:val="28"/>
        </w:rPr>
      </w:pPr>
    </w:p>
    <w:p w:rsidR="009F0E13" w:rsidRPr="00277050" w:rsidRDefault="009F0E13" w:rsidP="003C627C">
      <w:pPr>
        <w:jc w:val="center"/>
        <w:rPr>
          <w:b/>
          <w:kern w:val="16"/>
          <w:szCs w:val="28"/>
        </w:rPr>
      </w:pPr>
      <w:r w:rsidRPr="00277050">
        <w:rPr>
          <w:b/>
          <w:kern w:val="16"/>
          <w:szCs w:val="28"/>
        </w:rPr>
        <w:lastRenderedPageBreak/>
        <w:t>С.Н. Марков</w:t>
      </w:r>
    </w:p>
    <w:p w:rsidR="009F0E13" w:rsidRPr="00277050" w:rsidRDefault="009F0E13" w:rsidP="003C627C">
      <w:pPr>
        <w:jc w:val="center"/>
        <w:rPr>
          <w:i/>
          <w:kern w:val="16"/>
          <w:szCs w:val="28"/>
        </w:rPr>
      </w:pPr>
      <w:r w:rsidRPr="00277050">
        <w:rPr>
          <w:i/>
          <w:kern w:val="16"/>
          <w:szCs w:val="28"/>
        </w:rPr>
        <w:t>Государственный университет Минфина РФ (Омский филиал)</w:t>
      </w:r>
    </w:p>
    <w:p w:rsidR="009F0E13" w:rsidRPr="003C627C" w:rsidRDefault="009F0E13" w:rsidP="003C627C">
      <w:pPr>
        <w:jc w:val="center"/>
        <w:rPr>
          <w:kern w:val="16"/>
          <w:szCs w:val="28"/>
        </w:rPr>
      </w:pPr>
      <w:r w:rsidRPr="00277050">
        <w:rPr>
          <w:i/>
          <w:kern w:val="16"/>
          <w:szCs w:val="28"/>
        </w:rPr>
        <w:t>Омская гуманитарная академия</w:t>
      </w:r>
    </w:p>
    <w:p w:rsidR="009F0E13" w:rsidRPr="003C627C" w:rsidRDefault="009F0E13" w:rsidP="003C627C">
      <w:pPr>
        <w:jc w:val="center"/>
        <w:rPr>
          <w:kern w:val="16"/>
          <w:szCs w:val="28"/>
        </w:rPr>
      </w:pPr>
    </w:p>
    <w:p w:rsidR="00277050" w:rsidRDefault="009F0E13" w:rsidP="003C627C">
      <w:pPr>
        <w:jc w:val="center"/>
        <w:rPr>
          <w:b/>
          <w:kern w:val="16"/>
          <w:szCs w:val="28"/>
        </w:rPr>
      </w:pPr>
      <w:r w:rsidRPr="003C627C">
        <w:rPr>
          <w:b/>
          <w:kern w:val="16"/>
          <w:szCs w:val="28"/>
        </w:rPr>
        <w:t xml:space="preserve">СРАВНИТЕЛЬНЫЙ АНАЛИЗ ИСТОЧНИКОВ И ПОРЯДКА </w:t>
      </w:r>
    </w:p>
    <w:p w:rsidR="009F0E13" w:rsidRPr="003C627C" w:rsidRDefault="009F0E13" w:rsidP="003C627C">
      <w:pPr>
        <w:jc w:val="center"/>
        <w:rPr>
          <w:b/>
          <w:szCs w:val="28"/>
        </w:rPr>
      </w:pPr>
      <w:r w:rsidRPr="003C627C">
        <w:rPr>
          <w:b/>
          <w:kern w:val="16"/>
          <w:szCs w:val="28"/>
        </w:rPr>
        <w:t xml:space="preserve">ФИНАНСИРОВАНИЯ СФЕРЫ </w:t>
      </w:r>
      <w:r w:rsidRPr="003C627C">
        <w:rPr>
          <w:b/>
          <w:szCs w:val="28"/>
        </w:rPr>
        <w:t xml:space="preserve">ОБРАЗОВАНИЯ В РАЗВИТЫХ СТРАНАХ И РОССИИ </w:t>
      </w:r>
    </w:p>
    <w:p w:rsidR="009F0E13" w:rsidRPr="003C627C" w:rsidRDefault="009F0E13" w:rsidP="003C627C">
      <w:pPr>
        <w:rPr>
          <w:kern w:val="16"/>
          <w:szCs w:val="28"/>
        </w:rPr>
      </w:pPr>
    </w:p>
    <w:p w:rsidR="009F0E13" w:rsidRPr="003C627C" w:rsidRDefault="009F0E13" w:rsidP="003C627C">
      <w:pPr>
        <w:rPr>
          <w:kern w:val="16"/>
          <w:szCs w:val="28"/>
        </w:rPr>
      </w:pPr>
      <w:r w:rsidRPr="003C627C">
        <w:rPr>
          <w:kern w:val="16"/>
          <w:szCs w:val="28"/>
        </w:rPr>
        <w:t>Построение эффективных систем финансирования образования в развитых странах вызывает повышенный интерес в условиях бюджетного реформиров</w:t>
      </w:r>
      <w:r w:rsidRPr="003C627C">
        <w:rPr>
          <w:kern w:val="16"/>
          <w:szCs w:val="28"/>
        </w:rPr>
        <w:t>а</w:t>
      </w:r>
      <w:r w:rsidRPr="003C627C">
        <w:rPr>
          <w:kern w:val="16"/>
          <w:szCs w:val="28"/>
        </w:rPr>
        <w:t>ния в России, направленного на повышение эффективности бюджетных расх</w:t>
      </w:r>
      <w:r w:rsidRPr="003C627C">
        <w:rPr>
          <w:kern w:val="16"/>
          <w:szCs w:val="28"/>
        </w:rPr>
        <w:t>о</w:t>
      </w:r>
      <w:r w:rsidRPr="003C627C">
        <w:rPr>
          <w:kern w:val="16"/>
          <w:szCs w:val="28"/>
        </w:rPr>
        <w:t>дов в различных сферах деятельности государственных (муниципальных) у</w:t>
      </w:r>
      <w:r w:rsidRPr="003C627C">
        <w:rPr>
          <w:kern w:val="16"/>
          <w:szCs w:val="28"/>
        </w:rPr>
        <w:t>ч</w:t>
      </w:r>
      <w:r w:rsidRPr="003C627C">
        <w:rPr>
          <w:kern w:val="16"/>
          <w:szCs w:val="28"/>
        </w:rPr>
        <w:t>реждений по предоставлению государственных (муниципальных) услуг, в том числе и в образовательной сфере.</w:t>
      </w:r>
    </w:p>
    <w:p w:rsidR="009F0E13" w:rsidRPr="003C627C" w:rsidRDefault="009F0E13" w:rsidP="003C627C">
      <w:pPr>
        <w:rPr>
          <w:kern w:val="16"/>
          <w:szCs w:val="28"/>
        </w:rPr>
      </w:pPr>
      <w:r w:rsidRPr="003C627C">
        <w:rPr>
          <w:kern w:val="16"/>
          <w:szCs w:val="28"/>
        </w:rPr>
        <w:t>Данные международной статистики образования позволяют увидеть реал</w:t>
      </w:r>
      <w:r w:rsidRPr="003C627C">
        <w:rPr>
          <w:kern w:val="16"/>
          <w:szCs w:val="28"/>
        </w:rPr>
        <w:t>ь</w:t>
      </w:r>
      <w:r w:rsidRPr="003C627C">
        <w:rPr>
          <w:kern w:val="16"/>
          <w:szCs w:val="28"/>
        </w:rPr>
        <w:t>ную картину финансового обеспечения сферы образования в большинстве стран мира. Информация по финансированию образования в разных странах мира содержится следующих источниках:</w:t>
      </w:r>
    </w:p>
    <w:p w:rsidR="009F0E13" w:rsidRPr="003C627C" w:rsidRDefault="009F0E13" w:rsidP="003C627C">
      <w:pPr>
        <w:rPr>
          <w:kern w:val="16"/>
          <w:szCs w:val="28"/>
        </w:rPr>
      </w:pPr>
      <w:r w:rsidRPr="003C627C">
        <w:rPr>
          <w:kern w:val="16"/>
          <w:szCs w:val="28"/>
        </w:rPr>
        <w:t xml:space="preserve"> – ежегодные всемирные доклады по образованию Института статистики ЮНЕСКО (Global Education Digest);</w:t>
      </w:r>
    </w:p>
    <w:p w:rsidR="009F0E13" w:rsidRPr="003C627C" w:rsidRDefault="009F0E13" w:rsidP="003C627C">
      <w:pPr>
        <w:rPr>
          <w:kern w:val="16"/>
          <w:szCs w:val="28"/>
        </w:rPr>
      </w:pPr>
      <w:r w:rsidRPr="003C627C">
        <w:rPr>
          <w:kern w:val="16"/>
          <w:szCs w:val="28"/>
        </w:rPr>
        <w:t xml:space="preserve"> – ежегодные доклады по образованию по странам ОЭСР Организации эк</w:t>
      </w:r>
      <w:r w:rsidRPr="003C627C">
        <w:rPr>
          <w:kern w:val="16"/>
          <w:szCs w:val="28"/>
        </w:rPr>
        <w:t>о</w:t>
      </w:r>
      <w:r w:rsidRPr="003C627C">
        <w:rPr>
          <w:kern w:val="16"/>
          <w:szCs w:val="28"/>
        </w:rPr>
        <w:t>номического содружества и развития (Education at a Glance: OECD Indicators);</w:t>
      </w:r>
    </w:p>
    <w:p w:rsidR="009F0E13" w:rsidRPr="003C627C" w:rsidRDefault="009F0E13" w:rsidP="003C627C">
      <w:pPr>
        <w:rPr>
          <w:kern w:val="16"/>
          <w:szCs w:val="28"/>
        </w:rPr>
      </w:pPr>
      <w:r w:rsidRPr="003C627C">
        <w:rPr>
          <w:kern w:val="16"/>
          <w:szCs w:val="28"/>
        </w:rPr>
        <w:t xml:space="preserve"> – данные Всемирного банка.</w:t>
      </w:r>
    </w:p>
    <w:p w:rsidR="009F0E13" w:rsidRPr="003C627C" w:rsidRDefault="009F0E13" w:rsidP="003C627C">
      <w:pPr>
        <w:rPr>
          <w:szCs w:val="28"/>
        </w:rPr>
      </w:pPr>
      <w:r w:rsidRPr="003C627C">
        <w:rPr>
          <w:kern w:val="16"/>
          <w:szCs w:val="28"/>
        </w:rPr>
        <w:t>Рассмотрим особенности финансирования образования в следующих ра</w:t>
      </w:r>
      <w:r w:rsidRPr="003C627C">
        <w:rPr>
          <w:kern w:val="16"/>
          <w:szCs w:val="28"/>
        </w:rPr>
        <w:t>з</w:t>
      </w:r>
      <w:r w:rsidRPr="003C627C">
        <w:rPr>
          <w:kern w:val="16"/>
          <w:szCs w:val="28"/>
        </w:rPr>
        <w:t>витых странах: Новой Зеландии, Южной Кореи, Италии, Финляндии, Швейц</w:t>
      </w:r>
      <w:r w:rsidRPr="003C627C">
        <w:rPr>
          <w:kern w:val="16"/>
          <w:szCs w:val="28"/>
        </w:rPr>
        <w:t>а</w:t>
      </w:r>
      <w:r w:rsidRPr="003C627C">
        <w:rPr>
          <w:kern w:val="16"/>
          <w:szCs w:val="28"/>
        </w:rPr>
        <w:t xml:space="preserve">рии, Японии, Германии, Франции, Великобритании, США, а также исследуем возможность </w:t>
      </w:r>
      <w:r w:rsidRPr="003C627C">
        <w:rPr>
          <w:szCs w:val="28"/>
        </w:rPr>
        <w:t>применения их опыта по финансированию сферы образования в целях повышения эффективности бюджетных расходов на образование в Ро</w:t>
      </w:r>
      <w:r w:rsidRPr="003C627C">
        <w:rPr>
          <w:szCs w:val="28"/>
        </w:rPr>
        <w:t>с</w:t>
      </w:r>
      <w:r w:rsidRPr="003C627C">
        <w:rPr>
          <w:szCs w:val="28"/>
        </w:rPr>
        <w:t>сии и бюджетных расходов в целом.</w:t>
      </w:r>
    </w:p>
    <w:p w:rsidR="009F0E13" w:rsidRPr="003C627C" w:rsidRDefault="009F0E13" w:rsidP="003C627C">
      <w:pPr>
        <w:rPr>
          <w:kern w:val="16"/>
          <w:szCs w:val="28"/>
        </w:rPr>
      </w:pPr>
      <w:r w:rsidRPr="003C627C">
        <w:rPr>
          <w:kern w:val="16"/>
          <w:szCs w:val="28"/>
        </w:rPr>
        <w:t>Основой для сопоставления статистических данных по финансированию образования в рассматриваемой группе развитых стран и России является Ме</w:t>
      </w:r>
      <w:r w:rsidRPr="003C627C">
        <w:rPr>
          <w:kern w:val="16"/>
          <w:szCs w:val="28"/>
        </w:rPr>
        <w:t>ж</w:t>
      </w:r>
      <w:r w:rsidRPr="003C627C">
        <w:rPr>
          <w:kern w:val="16"/>
          <w:szCs w:val="28"/>
        </w:rPr>
        <w:t>дународная стандартная классификация образования (МСКО), утвержденная Генеральной конференцией ЮНЕСКО в 1997 г., которая приводит национал</w:t>
      </w:r>
      <w:r w:rsidRPr="003C627C">
        <w:rPr>
          <w:kern w:val="16"/>
          <w:szCs w:val="28"/>
        </w:rPr>
        <w:t>ь</w:t>
      </w:r>
      <w:r w:rsidRPr="003C627C">
        <w:rPr>
          <w:kern w:val="16"/>
          <w:szCs w:val="28"/>
        </w:rPr>
        <w:t>ные ступени (уровни) образования разных стран к сопоставимому виду.</w:t>
      </w:r>
    </w:p>
    <w:p w:rsidR="009F0E13" w:rsidRPr="003C627C" w:rsidRDefault="009F0E13" w:rsidP="003C627C">
      <w:pPr>
        <w:rPr>
          <w:kern w:val="16"/>
          <w:szCs w:val="28"/>
        </w:rPr>
      </w:pPr>
      <w:r w:rsidRPr="003C627C">
        <w:rPr>
          <w:kern w:val="16"/>
          <w:szCs w:val="28"/>
        </w:rPr>
        <w:t>В настоящее время действует классификация МСКО 2011 г., которая отл</w:t>
      </w:r>
      <w:r w:rsidRPr="003C627C">
        <w:rPr>
          <w:kern w:val="16"/>
          <w:szCs w:val="28"/>
        </w:rPr>
        <w:t>и</w:t>
      </w:r>
      <w:r w:rsidRPr="003C627C">
        <w:rPr>
          <w:kern w:val="16"/>
          <w:szCs w:val="28"/>
        </w:rPr>
        <w:t>чается от МСКО 1997 г. уточнением и расширением ступеней образования (ст</w:t>
      </w:r>
      <w:r w:rsidRPr="003C627C">
        <w:rPr>
          <w:kern w:val="16"/>
          <w:szCs w:val="28"/>
        </w:rPr>
        <w:t>у</w:t>
      </w:r>
      <w:r w:rsidRPr="003C627C">
        <w:rPr>
          <w:kern w:val="16"/>
          <w:szCs w:val="28"/>
        </w:rPr>
        <w:t>пени 5 и 6 разбиты на ступени 5, 6, 7, 8). Ступени образования по МСКО 2011 г. представлены в Приложении А. Однако, поскольку последние данные междун</w:t>
      </w:r>
      <w:r w:rsidRPr="003C627C">
        <w:rPr>
          <w:kern w:val="16"/>
          <w:szCs w:val="28"/>
        </w:rPr>
        <w:t>а</w:t>
      </w:r>
      <w:r w:rsidRPr="003C627C">
        <w:rPr>
          <w:kern w:val="16"/>
          <w:szCs w:val="28"/>
        </w:rPr>
        <w:t>родной статистики образования констатированы 2008 г., то в исследовании си</w:t>
      </w:r>
      <w:r w:rsidRPr="003C627C">
        <w:rPr>
          <w:kern w:val="16"/>
          <w:szCs w:val="28"/>
        </w:rPr>
        <w:t>с</w:t>
      </w:r>
      <w:r w:rsidRPr="003C627C">
        <w:rPr>
          <w:kern w:val="16"/>
          <w:szCs w:val="28"/>
        </w:rPr>
        <w:t>тем финансирования сферы образования в развитых странах целесообразно применение МСКО 1997 г.</w:t>
      </w:r>
    </w:p>
    <w:p w:rsidR="009F0E13" w:rsidRPr="003C627C" w:rsidRDefault="009F0E13" w:rsidP="003C627C">
      <w:pPr>
        <w:rPr>
          <w:kern w:val="16"/>
          <w:szCs w:val="28"/>
        </w:rPr>
      </w:pPr>
      <w:r w:rsidRPr="003C627C">
        <w:rPr>
          <w:kern w:val="16"/>
          <w:szCs w:val="28"/>
        </w:rPr>
        <w:t>Характеристика ступеней (уровней) МСКО 1997 г. и соответствующие э</w:t>
      </w:r>
      <w:r w:rsidRPr="003C627C">
        <w:rPr>
          <w:kern w:val="16"/>
          <w:szCs w:val="28"/>
        </w:rPr>
        <w:t>к</w:t>
      </w:r>
      <w:r w:rsidRPr="003C627C">
        <w:rPr>
          <w:kern w:val="16"/>
          <w:szCs w:val="28"/>
        </w:rPr>
        <w:t>виваленты в Российской системе образования представлены в табл. 1</w:t>
      </w:r>
    </w:p>
    <w:p w:rsidR="00277050" w:rsidRDefault="009F0E13" w:rsidP="00277050">
      <w:pPr>
        <w:pStyle w:val="ab"/>
        <w:keepNext/>
        <w:spacing w:after="0"/>
        <w:ind w:firstLine="567"/>
        <w:jc w:val="right"/>
        <w:rPr>
          <w:rFonts w:ascii="Times New Roman" w:hAnsi="Times New Roman"/>
          <w:b w:val="0"/>
          <w:bCs w:val="0"/>
          <w:color w:val="auto"/>
          <w:kern w:val="16"/>
          <w:sz w:val="28"/>
          <w:szCs w:val="28"/>
        </w:rPr>
      </w:pPr>
      <w:r w:rsidRPr="003C627C">
        <w:rPr>
          <w:rFonts w:ascii="Times New Roman" w:hAnsi="Times New Roman"/>
          <w:b w:val="0"/>
          <w:bCs w:val="0"/>
          <w:color w:val="auto"/>
          <w:kern w:val="16"/>
          <w:sz w:val="28"/>
          <w:szCs w:val="28"/>
        </w:rPr>
        <w:lastRenderedPageBreak/>
        <w:t xml:space="preserve">Таблица 1 </w:t>
      </w:r>
    </w:p>
    <w:p w:rsidR="009F0E13" w:rsidRPr="00277050" w:rsidRDefault="009F0E13" w:rsidP="00277050">
      <w:pPr>
        <w:pStyle w:val="ab"/>
        <w:keepNext/>
        <w:spacing w:after="0"/>
        <w:ind w:firstLine="567"/>
        <w:jc w:val="center"/>
        <w:rPr>
          <w:rFonts w:ascii="Times New Roman" w:hAnsi="Times New Roman"/>
          <w:bCs w:val="0"/>
          <w:color w:val="auto"/>
          <w:kern w:val="16"/>
          <w:sz w:val="28"/>
          <w:szCs w:val="28"/>
        </w:rPr>
      </w:pPr>
      <w:r w:rsidRPr="00277050">
        <w:rPr>
          <w:rFonts w:ascii="Times New Roman" w:hAnsi="Times New Roman"/>
          <w:bCs w:val="0"/>
          <w:color w:val="auto"/>
          <w:kern w:val="16"/>
          <w:sz w:val="28"/>
          <w:szCs w:val="28"/>
        </w:rPr>
        <w:t>Сопоставление ступеней (уровней) образования по МСКО 1997 г. и по Российской системе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17"/>
        <w:gridCol w:w="4837"/>
      </w:tblGrid>
      <w:tr w:rsidR="009F0E13" w:rsidRPr="003C627C" w:rsidTr="00277050">
        <w:tc>
          <w:tcPr>
            <w:tcW w:w="5017" w:type="dxa"/>
          </w:tcPr>
          <w:p w:rsidR="009F0E13" w:rsidRPr="003C627C" w:rsidRDefault="009F0E13" w:rsidP="00277050">
            <w:pPr>
              <w:ind w:firstLine="0"/>
              <w:jc w:val="center"/>
              <w:rPr>
                <w:szCs w:val="28"/>
              </w:rPr>
            </w:pPr>
            <w:r w:rsidRPr="003C627C">
              <w:rPr>
                <w:szCs w:val="28"/>
              </w:rPr>
              <w:t>Название ступени (уровня) образования по МСКО 1997г.</w:t>
            </w:r>
          </w:p>
        </w:tc>
        <w:tc>
          <w:tcPr>
            <w:tcW w:w="4837" w:type="dxa"/>
          </w:tcPr>
          <w:p w:rsidR="009F0E13" w:rsidRPr="003C627C" w:rsidRDefault="009F0E13" w:rsidP="00277050">
            <w:pPr>
              <w:ind w:firstLine="0"/>
              <w:jc w:val="center"/>
              <w:rPr>
                <w:szCs w:val="28"/>
              </w:rPr>
            </w:pPr>
            <w:r w:rsidRPr="003C627C">
              <w:rPr>
                <w:szCs w:val="28"/>
              </w:rPr>
              <w:t>Эквивалент в Российской системе о</w:t>
            </w:r>
            <w:r w:rsidRPr="003C627C">
              <w:rPr>
                <w:szCs w:val="28"/>
              </w:rPr>
              <w:t>б</w:t>
            </w:r>
            <w:r w:rsidRPr="003C627C">
              <w:rPr>
                <w:szCs w:val="28"/>
              </w:rPr>
              <w:t>разования</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0 — Доначальное образование</w:t>
            </w:r>
          </w:p>
        </w:tc>
        <w:tc>
          <w:tcPr>
            <w:tcW w:w="4837" w:type="dxa"/>
          </w:tcPr>
          <w:p w:rsidR="009F0E13" w:rsidRPr="003C627C" w:rsidRDefault="009F0E13" w:rsidP="00277050">
            <w:pPr>
              <w:ind w:firstLine="0"/>
              <w:rPr>
                <w:szCs w:val="28"/>
              </w:rPr>
            </w:pPr>
            <w:r w:rsidRPr="003C627C">
              <w:rPr>
                <w:szCs w:val="28"/>
              </w:rPr>
              <w:t>Дошкольное образование</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1 — Начальное образование</w:t>
            </w:r>
          </w:p>
        </w:tc>
        <w:tc>
          <w:tcPr>
            <w:tcW w:w="4837" w:type="dxa"/>
          </w:tcPr>
          <w:p w:rsidR="009F0E13" w:rsidRPr="003C627C" w:rsidRDefault="009F0E13" w:rsidP="00277050">
            <w:pPr>
              <w:ind w:firstLine="0"/>
              <w:rPr>
                <w:szCs w:val="28"/>
              </w:rPr>
            </w:pPr>
            <w:r w:rsidRPr="003C627C">
              <w:rPr>
                <w:szCs w:val="28"/>
              </w:rPr>
              <w:t>Начальное образование</w:t>
            </w:r>
          </w:p>
        </w:tc>
      </w:tr>
      <w:tr w:rsidR="009F0E13" w:rsidRPr="003C627C" w:rsidTr="00277050">
        <w:tc>
          <w:tcPr>
            <w:tcW w:w="5017" w:type="dxa"/>
          </w:tcPr>
          <w:p w:rsidR="009F0E13" w:rsidRPr="003C627C" w:rsidRDefault="009F0E13" w:rsidP="00277050">
            <w:pPr>
              <w:ind w:firstLine="0"/>
              <w:rPr>
                <w:szCs w:val="28"/>
              </w:rPr>
            </w:pPr>
            <w:r w:rsidRPr="003C627C">
              <w:rPr>
                <w:szCs w:val="28"/>
              </w:rPr>
              <w:t xml:space="preserve">МСКО 2 — Нижняя ступень среднего образования </w:t>
            </w:r>
          </w:p>
        </w:tc>
        <w:tc>
          <w:tcPr>
            <w:tcW w:w="4837" w:type="dxa"/>
          </w:tcPr>
          <w:p w:rsidR="009F0E13" w:rsidRPr="003C627C" w:rsidRDefault="009F0E13" w:rsidP="00277050">
            <w:pPr>
              <w:ind w:firstLine="0"/>
              <w:rPr>
                <w:szCs w:val="28"/>
              </w:rPr>
            </w:pPr>
            <w:r w:rsidRPr="003C627C">
              <w:rPr>
                <w:szCs w:val="28"/>
              </w:rPr>
              <w:t>Основное общее образование</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3 — Верхняя ступень среднего образования</w:t>
            </w:r>
          </w:p>
        </w:tc>
        <w:tc>
          <w:tcPr>
            <w:tcW w:w="4837" w:type="dxa"/>
          </w:tcPr>
          <w:p w:rsidR="009F0E13" w:rsidRPr="003C627C" w:rsidRDefault="009F0E13" w:rsidP="00277050">
            <w:pPr>
              <w:ind w:firstLine="0"/>
              <w:rPr>
                <w:szCs w:val="28"/>
              </w:rPr>
            </w:pPr>
          </w:p>
        </w:tc>
      </w:tr>
      <w:tr w:rsidR="009F0E13" w:rsidRPr="003C627C" w:rsidTr="00277050">
        <w:tc>
          <w:tcPr>
            <w:tcW w:w="5017" w:type="dxa"/>
          </w:tcPr>
          <w:p w:rsidR="009F0E13" w:rsidRPr="003C627C" w:rsidRDefault="009F0E13" w:rsidP="00277050">
            <w:pPr>
              <w:ind w:firstLine="0"/>
              <w:rPr>
                <w:szCs w:val="28"/>
              </w:rPr>
            </w:pPr>
            <w:r w:rsidRPr="003C627C">
              <w:rPr>
                <w:szCs w:val="28"/>
              </w:rPr>
              <w:t>МСКО ЗА – программы, предназначе</w:t>
            </w:r>
            <w:r w:rsidRPr="003C627C">
              <w:rPr>
                <w:szCs w:val="28"/>
              </w:rPr>
              <w:t>н</w:t>
            </w:r>
            <w:r w:rsidRPr="003C627C">
              <w:rPr>
                <w:szCs w:val="28"/>
              </w:rPr>
              <w:t>ные для обеспечения прямого выхода на МСКО 5А</w:t>
            </w:r>
          </w:p>
        </w:tc>
        <w:tc>
          <w:tcPr>
            <w:tcW w:w="4837" w:type="dxa"/>
          </w:tcPr>
          <w:p w:rsidR="009F0E13" w:rsidRPr="003C627C" w:rsidRDefault="009F0E13" w:rsidP="00277050">
            <w:pPr>
              <w:ind w:firstLine="0"/>
              <w:rPr>
                <w:szCs w:val="28"/>
              </w:rPr>
            </w:pPr>
            <w:r w:rsidRPr="003C627C">
              <w:rPr>
                <w:szCs w:val="28"/>
              </w:rPr>
              <w:t xml:space="preserve">Среднее (полное) общее образование </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3B – программы, предназначе</w:t>
            </w:r>
            <w:r w:rsidRPr="003C627C">
              <w:rPr>
                <w:szCs w:val="28"/>
              </w:rPr>
              <w:t>н</w:t>
            </w:r>
            <w:r w:rsidRPr="003C627C">
              <w:rPr>
                <w:szCs w:val="28"/>
              </w:rPr>
              <w:t xml:space="preserve">ные для обеспечения прямого выхода на МСКО 5В </w:t>
            </w:r>
          </w:p>
        </w:tc>
        <w:tc>
          <w:tcPr>
            <w:tcW w:w="4837" w:type="dxa"/>
          </w:tcPr>
          <w:p w:rsidR="009F0E13" w:rsidRPr="003C627C" w:rsidRDefault="009F0E13" w:rsidP="00277050">
            <w:pPr>
              <w:ind w:firstLine="0"/>
              <w:rPr>
                <w:szCs w:val="28"/>
              </w:rPr>
            </w:pPr>
            <w:r w:rsidRPr="003C627C">
              <w:rPr>
                <w:szCs w:val="28"/>
              </w:rPr>
              <w:t>Среднее профессиональное образов</w:t>
            </w:r>
            <w:r w:rsidRPr="003C627C">
              <w:rPr>
                <w:szCs w:val="28"/>
              </w:rPr>
              <w:t>а</w:t>
            </w:r>
            <w:r w:rsidRPr="003C627C">
              <w:rPr>
                <w:szCs w:val="28"/>
              </w:rPr>
              <w:t>ние на базе основного общего образ</w:t>
            </w:r>
            <w:r w:rsidRPr="003C627C">
              <w:rPr>
                <w:szCs w:val="28"/>
              </w:rPr>
              <w:t>о</w:t>
            </w:r>
            <w:r w:rsidRPr="003C627C">
              <w:rPr>
                <w:szCs w:val="28"/>
              </w:rPr>
              <w:t>вания</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3С программы, не</w:t>
            </w:r>
            <w:r w:rsidR="003C627C">
              <w:rPr>
                <w:szCs w:val="28"/>
              </w:rPr>
              <w:t xml:space="preserve"> </w:t>
            </w:r>
            <w:r w:rsidRPr="003C627C">
              <w:rPr>
                <w:szCs w:val="28"/>
              </w:rPr>
              <w:t>предназн</w:t>
            </w:r>
            <w:r w:rsidRPr="003C627C">
              <w:rPr>
                <w:szCs w:val="28"/>
              </w:rPr>
              <w:t>а</w:t>
            </w:r>
            <w:r w:rsidRPr="003C627C">
              <w:rPr>
                <w:szCs w:val="28"/>
              </w:rPr>
              <w:t>ченные для обеспечения прямого вых</w:t>
            </w:r>
            <w:r w:rsidRPr="003C627C">
              <w:rPr>
                <w:szCs w:val="28"/>
              </w:rPr>
              <w:t>о</w:t>
            </w:r>
            <w:r w:rsidRPr="003C627C">
              <w:rPr>
                <w:szCs w:val="28"/>
              </w:rPr>
              <w:t xml:space="preserve">да на МСКО 5А или 5В </w:t>
            </w:r>
          </w:p>
        </w:tc>
        <w:tc>
          <w:tcPr>
            <w:tcW w:w="4837" w:type="dxa"/>
          </w:tcPr>
          <w:p w:rsidR="009F0E13" w:rsidRPr="003C627C" w:rsidRDefault="009F0E13" w:rsidP="00277050">
            <w:pPr>
              <w:ind w:firstLine="0"/>
              <w:rPr>
                <w:szCs w:val="28"/>
              </w:rPr>
            </w:pPr>
            <w:r w:rsidRPr="003C627C">
              <w:rPr>
                <w:szCs w:val="28"/>
              </w:rPr>
              <w:t>Начальное профессиональное образ</w:t>
            </w:r>
            <w:r w:rsidRPr="003C627C">
              <w:rPr>
                <w:szCs w:val="28"/>
              </w:rPr>
              <w:t>о</w:t>
            </w:r>
            <w:r w:rsidRPr="003C627C">
              <w:rPr>
                <w:szCs w:val="28"/>
              </w:rPr>
              <w:t>вание на базе основного общего обр</w:t>
            </w:r>
            <w:r w:rsidRPr="003C627C">
              <w:rPr>
                <w:szCs w:val="28"/>
              </w:rPr>
              <w:t>а</w:t>
            </w:r>
            <w:r w:rsidRPr="003C627C">
              <w:rPr>
                <w:szCs w:val="28"/>
              </w:rPr>
              <w:t>зования</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4 — Послесреднее нетретичное образование</w:t>
            </w:r>
          </w:p>
        </w:tc>
        <w:tc>
          <w:tcPr>
            <w:tcW w:w="4837" w:type="dxa"/>
          </w:tcPr>
          <w:p w:rsidR="009F0E13" w:rsidRPr="003C627C" w:rsidRDefault="009F0E13" w:rsidP="00277050">
            <w:pPr>
              <w:ind w:firstLine="0"/>
              <w:rPr>
                <w:szCs w:val="28"/>
              </w:rPr>
            </w:pPr>
            <w:r w:rsidRPr="003C627C">
              <w:rPr>
                <w:szCs w:val="28"/>
              </w:rPr>
              <w:t>Начальное профессиональное образ</w:t>
            </w:r>
            <w:r w:rsidRPr="003C627C">
              <w:rPr>
                <w:szCs w:val="28"/>
              </w:rPr>
              <w:t>о</w:t>
            </w:r>
            <w:r w:rsidRPr="003C627C">
              <w:rPr>
                <w:szCs w:val="28"/>
              </w:rPr>
              <w:t>вание на базе среднего (полного) о</w:t>
            </w:r>
            <w:r w:rsidRPr="003C627C">
              <w:rPr>
                <w:szCs w:val="28"/>
              </w:rPr>
              <w:t>б</w:t>
            </w:r>
            <w:r w:rsidRPr="003C627C">
              <w:rPr>
                <w:szCs w:val="28"/>
              </w:rPr>
              <w:t>щего образования</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5 — Первая ступень третичного образования</w:t>
            </w:r>
          </w:p>
        </w:tc>
        <w:tc>
          <w:tcPr>
            <w:tcW w:w="4837" w:type="dxa"/>
          </w:tcPr>
          <w:p w:rsidR="009F0E13" w:rsidRPr="003C627C" w:rsidRDefault="009F0E13" w:rsidP="00277050">
            <w:pPr>
              <w:ind w:firstLine="0"/>
              <w:rPr>
                <w:szCs w:val="28"/>
              </w:rPr>
            </w:pPr>
          </w:p>
        </w:tc>
      </w:tr>
      <w:tr w:rsidR="009F0E13" w:rsidRPr="003C627C" w:rsidTr="00277050">
        <w:tc>
          <w:tcPr>
            <w:tcW w:w="5017" w:type="dxa"/>
          </w:tcPr>
          <w:p w:rsidR="009F0E13" w:rsidRPr="003C627C" w:rsidRDefault="009F0E13" w:rsidP="00277050">
            <w:pPr>
              <w:ind w:firstLine="0"/>
              <w:rPr>
                <w:szCs w:val="28"/>
              </w:rPr>
            </w:pPr>
            <w:r w:rsidRPr="003C627C">
              <w:rPr>
                <w:szCs w:val="28"/>
              </w:rPr>
              <w:t xml:space="preserve">МСКО 5А </w:t>
            </w:r>
          </w:p>
        </w:tc>
        <w:tc>
          <w:tcPr>
            <w:tcW w:w="4837" w:type="dxa"/>
          </w:tcPr>
          <w:p w:rsidR="009F0E13" w:rsidRPr="003C627C" w:rsidRDefault="009F0E13" w:rsidP="00277050">
            <w:pPr>
              <w:ind w:firstLine="0"/>
              <w:rPr>
                <w:szCs w:val="28"/>
              </w:rPr>
            </w:pPr>
            <w:r w:rsidRPr="003C627C">
              <w:rPr>
                <w:szCs w:val="28"/>
              </w:rPr>
              <w:t>Среднее профессиональное образов</w:t>
            </w:r>
            <w:r w:rsidRPr="003C627C">
              <w:rPr>
                <w:szCs w:val="28"/>
              </w:rPr>
              <w:t>а</w:t>
            </w:r>
            <w:r w:rsidRPr="003C627C">
              <w:rPr>
                <w:szCs w:val="28"/>
              </w:rPr>
              <w:t>ние на базе среднего (полного) общ</w:t>
            </w:r>
            <w:r w:rsidRPr="003C627C">
              <w:rPr>
                <w:szCs w:val="28"/>
              </w:rPr>
              <w:t>е</w:t>
            </w:r>
            <w:r w:rsidRPr="003C627C">
              <w:rPr>
                <w:szCs w:val="28"/>
              </w:rPr>
              <w:t>го образования</w:t>
            </w:r>
          </w:p>
        </w:tc>
      </w:tr>
      <w:tr w:rsidR="009F0E13" w:rsidRPr="003C627C" w:rsidTr="00277050">
        <w:tc>
          <w:tcPr>
            <w:tcW w:w="5017" w:type="dxa"/>
          </w:tcPr>
          <w:p w:rsidR="009F0E13" w:rsidRPr="003C627C" w:rsidRDefault="009F0E13" w:rsidP="00277050">
            <w:pPr>
              <w:ind w:firstLine="0"/>
              <w:rPr>
                <w:szCs w:val="28"/>
              </w:rPr>
            </w:pPr>
            <w:r w:rsidRPr="003C627C">
              <w:rPr>
                <w:szCs w:val="28"/>
              </w:rPr>
              <w:t>МСКО 5В</w:t>
            </w:r>
          </w:p>
        </w:tc>
        <w:tc>
          <w:tcPr>
            <w:tcW w:w="4837" w:type="dxa"/>
          </w:tcPr>
          <w:p w:rsidR="009F0E13" w:rsidRPr="003C627C" w:rsidRDefault="009F0E13" w:rsidP="00277050">
            <w:pPr>
              <w:ind w:firstLine="0"/>
              <w:rPr>
                <w:szCs w:val="28"/>
              </w:rPr>
            </w:pPr>
            <w:r w:rsidRPr="003C627C">
              <w:rPr>
                <w:szCs w:val="28"/>
              </w:rPr>
              <w:t>Высшее профессиональное образов</w:t>
            </w:r>
            <w:r w:rsidRPr="003C627C">
              <w:rPr>
                <w:szCs w:val="28"/>
              </w:rPr>
              <w:t>а</w:t>
            </w:r>
            <w:r w:rsidRPr="003C627C">
              <w:rPr>
                <w:szCs w:val="28"/>
              </w:rPr>
              <w:t>ние (подготовка бакалавров, специ</w:t>
            </w:r>
            <w:r w:rsidRPr="003C627C">
              <w:rPr>
                <w:szCs w:val="28"/>
              </w:rPr>
              <w:t>а</w:t>
            </w:r>
            <w:r w:rsidRPr="003C627C">
              <w:rPr>
                <w:szCs w:val="28"/>
              </w:rPr>
              <w:t>листов и магистров)</w:t>
            </w:r>
          </w:p>
        </w:tc>
      </w:tr>
      <w:tr w:rsidR="009F0E13" w:rsidRPr="003C627C" w:rsidTr="00277050">
        <w:tc>
          <w:tcPr>
            <w:tcW w:w="5017" w:type="dxa"/>
          </w:tcPr>
          <w:p w:rsidR="009F0E13" w:rsidRPr="003C627C" w:rsidRDefault="009F0E13" w:rsidP="00277050">
            <w:pPr>
              <w:ind w:firstLine="0"/>
              <w:rPr>
                <w:szCs w:val="28"/>
              </w:rPr>
            </w:pPr>
            <w:r w:rsidRPr="003C627C">
              <w:rPr>
                <w:szCs w:val="28"/>
              </w:rPr>
              <w:t xml:space="preserve">МСКО 6 — Вторая ступень третичного образования </w:t>
            </w:r>
          </w:p>
        </w:tc>
        <w:tc>
          <w:tcPr>
            <w:tcW w:w="4837" w:type="dxa"/>
          </w:tcPr>
          <w:p w:rsidR="009F0E13" w:rsidRPr="003C627C" w:rsidRDefault="009F0E13" w:rsidP="00277050">
            <w:pPr>
              <w:ind w:firstLine="0"/>
              <w:rPr>
                <w:szCs w:val="28"/>
              </w:rPr>
            </w:pPr>
            <w:r w:rsidRPr="003C627C">
              <w:rPr>
                <w:szCs w:val="28"/>
              </w:rPr>
              <w:t>Послевузовское образование — асп</w:t>
            </w:r>
            <w:r w:rsidRPr="003C627C">
              <w:rPr>
                <w:szCs w:val="28"/>
              </w:rPr>
              <w:t>и</w:t>
            </w:r>
            <w:r w:rsidRPr="003C627C">
              <w:rPr>
                <w:szCs w:val="28"/>
              </w:rPr>
              <w:t>рантура, докторантура</w:t>
            </w:r>
          </w:p>
        </w:tc>
      </w:tr>
    </w:tbl>
    <w:p w:rsidR="009F0E13" w:rsidRPr="003C627C" w:rsidRDefault="009F0E13" w:rsidP="003C627C">
      <w:pPr>
        <w:rPr>
          <w:kern w:val="16"/>
          <w:szCs w:val="28"/>
        </w:rPr>
      </w:pPr>
      <w:r w:rsidRPr="003C627C">
        <w:rPr>
          <w:kern w:val="16"/>
          <w:szCs w:val="28"/>
        </w:rPr>
        <w:t>Источник: разработано автором на основе МСКО 1997 г. [1]</w:t>
      </w:r>
    </w:p>
    <w:p w:rsidR="009F0E13" w:rsidRPr="003C627C" w:rsidRDefault="009F0E13" w:rsidP="003C627C">
      <w:pPr>
        <w:rPr>
          <w:kern w:val="16"/>
          <w:szCs w:val="28"/>
        </w:rPr>
      </w:pPr>
    </w:p>
    <w:p w:rsidR="009F0E13" w:rsidRPr="003C627C" w:rsidRDefault="009F0E13" w:rsidP="003C627C">
      <w:pPr>
        <w:rPr>
          <w:szCs w:val="28"/>
        </w:rPr>
      </w:pPr>
      <w:r w:rsidRPr="003C627C">
        <w:rPr>
          <w:kern w:val="16"/>
          <w:szCs w:val="28"/>
        </w:rPr>
        <w:t>Важным элементом механизма финансирования образования являются и</w:t>
      </w:r>
      <w:r w:rsidRPr="003C627C">
        <w:rPr>
          <w:kern w:val="16"/>
          <w:szCs w:val="28"/>
        </w:rPr>
        <w:t>с</w:t>
      </w:r>
      <w:r w:rsidRPr="003C627C">
        <w:rPr>
          <w:kern w:val="16"/>
          <w:szCs w:val="28"/>
        </w:rPr>
        <w:t xml:space="preserve">точники финансирования. </w:t>
      </w:r>
      <w:r w:rsidRPr="003C627C">
        <w:rPr>
          <w:rFonts w:eastAsia="Times New Roman"/>
          <w:szCs w:val="28"/>
        </w:rPr>
        <w:t>В настоящее время образовательные учреждения в зарубежных странах и России имеют два основных источника финансирования:</w:t>
      </w:r>
    </w:p>
    <w:p w:rsidR="009F0E13" w:rsidRPr="003C627C" w:rsidRDefault="009F0E13" w:rsidP="003C627C">
      <w:pPr>
        <w:widowControl w:val="0"/>
        <w:numPr>
          <w:ilvl w:val="0"/>
          <w:numId w:val="3"/>
        </w:numPr>
        <w:shd w:val="clear" w:color="auto" w:fill="FFFFFF"/>
        <w:tabs>
          <w:tab w:val="left" w:pos="1303"/>
        </w:tabs>
        <w:autoSpaceDE w:val="0"/>
        <w:autoSpaceDN w:val="0"/>
        <w:adjustRightInd w:val="0"/>
        <w:jc w:val="left"/>
        <w:rPr>
          <w:spacing w:val="-25"/>
          <w:szCs w:val="28"/>
        </w:rPr>
      </w:pPr>
      <w:r w:rsidRPr="003C627C">
        <w:rPr>
          <w:rFonts w:eastAsia="Times New Roman"/>
          <w:szCs w:val="28"/>
        </w:rPr>
        <w:t>бюджетные средства;</w:t>
      </w:r>
    </w:p>
    <w:p w:rsidR="009F0E13" w:rsidRPr="003C627C" w:rsidRDefault="009F0E13" w:rsidP="003C627C">
      <w:pPr>
        <w:widowControl w:val="0"/>
        <w:numPr>
          <w:ilvl w:val="0"/>
          <w:numId w:val="3"/>
        </w:numPr>
        <w:shd w:val="clear" w:color="auto" w:fill="FFFFFF"/>
        <w:tabs>
          <w:tab w:val="left" w:pos="1303"/>
        </w:tabs>
        <w:autoSpaceDE w:val="0"/>
        <w:autoSpaceDN w:val="0"/>
        <w:adjustRightInd w:val="0"/>
        <w:jc w:val="left"/>
        <w:rPr>
          <w:spacing w:val="-25"/>
          <w:szCs w:val="28"/>
        </w:rPr>
      </w:pPr>
      <w:r w:rsidRPr="003C627C">
        <w:rPr>
          <w:rFonts w:eastAsia="Times New Roman"/>
          <w:szCs w:val="28"/>
        </w:rPr>
        <w:t>внебюджетные средства (табл. 2).</w:t>
      </w:r>
    </w:p>
    <w:p w:rsidR="00277050" w:rsidRDefault="00277050">
      <w:pPr>
        <w:ind w:firstLine="0"/>
        <w:jc w:val="left"/>
        <w:rPr>
          <w:spacing w:val="-25"/>
          <w:szCs w:val="28"/>
        </w:rPr>
      </w:pPr>
      <w:r>
        <w:rPr>
          <w:spacing w:val="-25"/>
          <w:szCs w:val="28"/>
        </w:rPr>
        <w:br w:type="page"/>
      </w:r>
    </w:p>
    <w:p w:rsidR="00277050" w:rsidRDefault="009F0E13" w:rsidP="00277050">
      <w:pPr>
        <w:jc w:val="right"/>
        <w:rPr>
          <w:kern w:val="16"/>
          <w:szCs w:val="28"/>
        </w:rPr>
      </w:pPr>
      <w:r w:rsidRPr="003C627C">
        <w:rPr>
          <w:kern w:val="16"/>
          <w:szCs w:val="28"/>
        </w:rPr>
        <w:lastRenderedPageBreak/>
        <w:t xml:space="preserve">Таблица 2 </w:t>
      </w:r>
    </w:p>
    <w:p w:rsidR="009F0E13" w:rsidRPr="00277050" w:rsidRDefault="009F0E13" w:rsidP="00277050">
      <w:pPr>
        <w:jc w:val="center"/>
        <w:rPr>
          <w:b/>
          <w:kern w:val="16"/>
          <w:szCs w:val="28"/>
        </w:rPr>
      </w:pPr>
      <w:r w:rsidRPr="00277050">
        <w:rPr>
          <w:b/>
          <w:kern w:val="16"/>
          <w:szCs w:val="28"/>
        </w:rPr>
        <w:t>Источники финансирования образования в развитых стра</w:t>
      </w:r>
      <w:r w:rsidR="00277050" w:rsidRPr="00277050">
        <w:rPr>
          <w:b/>
          <w:kern w:val="16"/>
          <w:szCs w:val="28"/>
        </w:rPr>
        <w:t>нах и России в 2008 г.</w:t>
      </w:r>
      <w:r w:rsidR="003C627C" w:rsidRPr="00277050">
        <w:rPr>
          <w:b/>
          <w:kern w:val="16"/>
          <w:szCs w:val="28"/>
        </w:rPr>
        <w:t xml:space="preserve"> </w:t>
      </w:r>
      <w:r w:rsidRPr="00277050">
        <w:rPr>
          <w:b/>
          <w:kern w:val="16"/>
          <w:szCs w:val="28"/>
        </w:rPr>
        <w:t>(% от ВВП)</w:t>
      </w:r>
    </w:p>
    <w:tbl>
      <w:tblPr>
        <w:tblW w:w="9938" w:type="dxa"/>
        <w:tblInd w:w="93" w:type="dxa"/>
        <w:tblLayout w:type="fixed"/>
        <w:tblLook w:val="04A0"/>
      </w:tblPr>
      <w:tblGrid>
        <w:gridCol w:w="1291"/>
        <w:gridCol w:w="709"/>
        <w:gridCol w:w="709"/>
        <w:gridCol w:w="665"/>
        <w:gridCol w:w="760"/>
        <w:gridCol w:w="740"/>
        <w:gridCol w:w="820"/>
        <w:gridCol w:w="700"/>
        <w:gridCol w:w="567"/>
        <w:gridCol w:w="567"/>
        <w:gridCol w:w="851"/>
        <w:gridCol w:w="708"/>
        <w:gridCol w:w="851"/>
      </w:tblGrid>
      <w:tr w:rsidR="009F0E13" w:rsidRPr="003C627C" w:rsidTr="00277050">
        <w:trPr>
          <w:trHeight w:val="825"/>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Страны</w:t>
            </w:r>
          </w:p>
        </w:tc>
        <w:tc>
          <w:tcPr>
            <w:tcW w:w="2083" w:type="dxa"/>
            <w:gridSpan w:val="3"/>
            <w:tcBorders>
              <w:top w:val="single" w:sz="4" w:space="0" w:color="auto"/>
              <w:left w:val="nil"/>
              <w:bottom w:val="single" w:sz="4" w:space="0" w:color="auto"/>
              <w:right w:val="single" w:sz="4" w:space="0" w:color="auto"/>
            </w:tcBorders>
            <w:shd w:val="clear" w:color="auto" w:fill="auto"/>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Доначальное образование (МСКО 0)</w:t>
            </w:r>
          </w:p>
        </w:tc>
        <w:tc>
          <w:tcPr>
            <w:tcW w:w="2320" w:type="dxa"/>
            <w:gridSpan w:val="3"/>
            <w:tcBorders>
              <w:top w:val="single" w:sz="4" w:space="0" w:color="auto"/>
              <w:left w:val="nil"/>
              <w:bottom w:val="single" w:sz="4" w:space="0" w:color="auto"/>
              <w:right w:val="single" w:sz="4" w:space="0" w:color="auto"/>
            </w:tcBorders>
            <w:shd w:val="clear" w:color="auto" w:fill="auto"/>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Начальное, сре</w:t>
            </w:r>
            <w:r w:rsidRPr="003C627C">
              <w:rPr>
                <w:rFonts w:eastAsia="Times New Roman"/>
                <w:color w:val="000000"/>
                <w:szCs w:val="28"/>
                <w:lang w:eastAsia="ru-RU"/>
              </w:rPr>
              <w:t>д</w:t>
            </w:r>
            <w:r w:rsidRPr="003C627C">
              <w:rPr>
                <w:rFonts w:eastAsia="Times New Roman"/>
                <w:color w:val="000000"/>
                <w:szCs w:val="28"/>
                <w:lang w:eastAsia="ru-RU"/>
              </w:rPr>
              <w:t>нее и послесре</w:t>
            </w:r>
            <w:r w:rsidRPr="003C627C">
              <w:rPr>
                <w:rFonts w:eastAsia="Times New Roman"/>
                <w:color w:val="000000"/>
                <w:szCs w:val="28"/>
                <w:lang w:eastAsia="ru-RU"/>
              </w:rPr>
              <w:t>д</w:t>
            </w:r>
            <w:r w:rsidRPr="003C627C">
              <w:rPr>
                <w:rFonts w:eastAsia="Times New Roman"/>
                <w:color w:val="000000"/>
                <w:szCs w:val="28"/>
                <w:lang w:eastAsia="ru-RU"/>
              </w:rPr>
              <w:t>нее нетретечное образование (МСКО 1 – 4)</w:t>
            </w:r>
          </w:p>
        </w:tc>
        <w:tc>
          <w:tcPr>
            <w:tcW w:w="1834" w:type="dxa"/>
            <w:gridSpan w:val="3"/>
            <w:tcBorders>
              <w:top w:val="single" w:sz="4" w:space="0" w:color="auto"/>
              <w:left w:val="nil"/>
              <w:bottom w:val="single" w:sz="4" w:space="0" w:color="auto"/>
              <w:right w:val="single" w:sz="4" w:space="0" w:color="auto"/>
            </w:tcBorders>
            <w:shd w:val="clear" w:color="auto" w:fill="auto"/>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Третичное образование (МСКО 5 –6)</w:t>
            </w:r>
          </w:p>
        </w:tc>
        <w:tc>
          <w:tcPr>
            <w:tcW w:w="2410" w:type="dxa"/>
            <w:gridSpan w:val="3"/>
            <w:tcBorders>
              <w:top w:val="single" w:sz="4" w:space="0" w:color="auto"/>
              <w:left w:val="nil"/>
              <w:bottom w:val="single" w:sz="4" w:space="0" w:color="auto"/>
              <w:right w:val="single" w:sz="4" w:space="0" w:color="auto"/>
            </w:tcBorders>
            <w:shd w:val="clear" w:color="auto" w:fill="auto"/>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Все уровни обр</w:t>
            </w:r>
            <w:r w:rsidRPr="003C627C">
              <w:rPr>
                <w:rFonts w:eastAsia="Times New Roman"/>
                <w:color w:val="000000"/>
                <w:szCs w:val="28"/>
                <w:lang w:eastAsia="ru-RU"/>
              </w:rPr>
              <w:t>а</w:t>
            </w:r>
            <w:r w:rsidRPr="003C627C">
              <w:rPr>
                <w:rFonts w:eastAsia="Times New Roman"/>
                <w:color w:val="000000"/>
                <w:szCs w:val="28"/>
                <w:lang w:eastAsia="ru-RU"/>
              </w:rPr>
              <w:t>зования (МСКО 0 – 6)</w:t>
            </w:r>
          </w:p>
        </w:tc>
      </w:tr>
      <w:tr w:rsidR="009F0E13" w:rsidRPr="00277050" w:rsidTr="00277050">
        <w:trPr>
          <w:trHeight w:val="2076"/>
        </w:trPr>
        <w:tc>
          <w:tcPr>
            <w:tcW w:w="1291" w:type="dxa"/>
            <w:vMerge/>
            <w:tcBorders>
              <w:top w:val="single" w:sz="4" w:space="0" w:color="auto"/>
              <w:left w:val="single" w:sz="4" w:space="0" w:color="auto"/>
              <w:bottom w:val="single" w:sz="4" w:space="0" w:color="auto"/>
              <w:right w:val="single" w:sz="4" w:space="0" w:color="auto"/>
            </w:tcBorders>
            <w:vAlign w:val="center"/>
            <w:hideMark/>
          </w:tcPr>
          <w:p w:rsidR="009F0E13" w:rsidRPr="003C627C" w:rsidRDefault="009F0E13" w:rsidP="00277050">
            <w:pPr>
              <w:ind w:firstLine="0"/>
              <w:rPr>
                <w:rFonts w:eastAsia="Times New Roman"/>
                <w:color w:val="000000"/>
                <w:szCs w:val="28"/>
                <w:lang w:eastAsia="ru-RU"/>
              </w:rPr>
            </w:pP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Все источники финансирования</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Бюджетные и</w:t>
            </w:r>
            <w:r w:rsidRPr="00277050">
              <w:rPr>
                <w:rFonts w:eastAsia="Times New Roman"/>
                <w:color w:val="000000"/>
                <w:szCs w:val="28"/>
                <w:lang w:eastAsia="ru-RU"/>
              </w:rPr>
              <w:t>с</w:t>
            </w:r>
            <w:r w:rsidRPr="00277050">
              <w:rPr>
                <w:rFonts w:eastAsia="Times New Roman"/>
                <w:color w:val="000000"/>
                <w:szCs w:val="28"/>
                <w:lang w:eastAsia="ru-RU"/>
              </w:rPr>
              <w:t>точники</w:t>
            </w:r>
          </w:p>
        </w:tc>
        <w:tc>
          <w:tcPr>
            <w:tcW w:w="665"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Внебюджетные источники</w:t>
            </w:r>
          </w:p>
        </w:tc>
        <w:tc>
          <w:tcPr>
            <w:tcW w:w="760"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Все источники финансирования</w:t>
            </w:r>
          </w:p>
        </w:tc>
        <w:tc>
          <w:tcPr>
            <w:tcW w:w="740"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Бюджетные и</w:t>
            </w:r>
            <w:r w:rsidRPr="00277050">
              <w:rPr>
                <w:rFonts w:eastAsia="Times New Roman"/>
                <w:color w:val="000000"/>
                <w:szCs w:val="28"/>
                <w:lang w:eastAsia="ru-RU"/>
              </w:rPr>
              <w:t>с</w:t>
            </w:r>
            <w:r w:rsidRPr="00277050">
              <w:rPr>
                <w:rFonts w:eastAsia="Times New Roman"/>
                <w:color w:val="000000"/>
                <w:szCs w:val="28"/>
                <w:lang w:eastAsia="ru-RU"/>
              </w:rPr>
              <w:t>точники</w:t>
            </w:r>
          </w:p>
        </w:tc>
        <w:tc>
          <w:tcPr>
            <w:tcW w:w="820"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Внебюджетные источники</w:t>
            </w:r>
          </w:p>
        </w:tc>
        <w:tc>
          <w:tcPr>
            <w:tcW w:w="700"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Все источники финансирования</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Бюджетные и</w:t>
            </w:r>
            <w:r w:rsidRPr="00277050">
              <w:rPr>
                <w:rFonts w:eastAsia="Times New Roman"/>
                <w:color w:val="000000"/>
                <w:szCs w:val="28"/>
                <w:lang w:eastAsia="ru-RU"/>
              </w:rPr>
              <w:t>с</w:t>
            </w:r>
            <w:r w:rsidRPr="00277050">
              <w:rPr>
                <w:rFonts w:eastAsia="Times New Roman"/>
                <w:color w:val="000000"/>
                <w:szCs w:val="28"/>
                <w:lang w:eastAsia="ru-RU"/>
              </w:rPr>
              <w:t>точники</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Внебюджетные источники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Все источники финансирования</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Бюджетные и</w:t>
            </w:r>
            <w:r w:rsidRPr="00277050">
              <w:rPr>
                <w:rFonts w:eastAsia="Times New Roman"/>
                <w:color w:val="000000"/>
                <w:szCs w:val="28"/>
                <w:lang w:eastAsia="ru-RU"/>
              </w:rPr>
              <w:t>с</w:t>
            </w:r>
            <w:r w:rsidRPr="00277050">
              <w:rPr>
                <w:rFonts w:eastAsia="Times New Roman"/>
                <w:color w:val="000000"/>
                <w:szCs w:val="28"/>
                <w:lang w:eastAsia="ru-RU"/>
              </w:rPr>
              <w:t>точники</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9F0E13" w:rsidRPr="00277050" w:rsidRDefault="009F0E13" w:rsidP="00277050">
            <w:pPr>
              <w:spacing w:line="240" w:lineRule="exact"/>
              <w:ind w:firstLine="0"/>
              <w:jc w:val="center"/>
              <w:rPr>
                <w:rFonts w:eastAsia="Times New Roman"/>
                <w:color w:val="000000"/>
                <w:szCs w:val="28"/>
                <w:lang w:eastAsia="ru-RU"/>
              </w:rPr>
            </w:pPr>
            <w:r w:rsidRPr="00277050">
              <w:rPr>
                <w:rFonts w:eastAsia="Times New Roman"/>
                <w:color w:val="000000"/>
                <w:szCs w:val="28"/>
                <w:lang w:eastAsia="ru-RU"/>
              </w:rPr>
              <w:t>Внебюджетные источники</w:t>
            </w:r>
          </w:p>
        </w:tc>
      </w:tr>
      <w:tr w:rsidR="009F0E13" w:rsidRPr="003C627C" w:rsidTr="00277050">
        <w:trPr>
          <w:trHeight w:val="418"/>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США</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4,2</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3,8</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3,3</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2,2</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8,0</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5,3</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2,7</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Велик</w:t>
            </w:r>
            <w:r w:rsidRPr="003C627C">
              <w:rPr>
                <w:rFonts w:eastAsia="Times New Roman"/>
                <w:color w:val="000000"/>
                <w:szCs w:val="28"/>
                <w:lang w:eastAsia="ru-RU"/>
              </w:rPr>
              <w:t>о</w:t>
            </w:r>
            <w:r w:rsidRPr="003C627C">
              <w:rPr>
                <w:rFonts w:eastAsia="Times New Roman"/>
                <w:color w:val="000000"/>
                <w:szCs w:val="28"/>
                <w:lang w:eastAsia="ru-RU"/>
              </w:rPr>
              <w:t>брит</w:t>
            </w:r>
            <w:r w:rsidRPr="003C627C">
              <w:rPr>
                <w:rFonts w:eastAsia="Times New Roman"/>
                <w:color w:val="000000"/>
                <w:szCs w:val="28"/>
                <w:lang w:eastAsia="ru-RU"/>
              </w:rPr>
              <w:t>а</w:t>
            </w:r>
            <w:r w:rsidRPr="003C627C">
              <w:rPr>
                <w:rFonts w:eastAsia="Times New Roman"/>
                <w:color w:val="000000"/>
                <w:szCs w:val="28"/>
                <w:lang w:eastAsia="ru-RU"/>
              </w:rPr>
              <w:t>ния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0,3</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4,3</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3,3</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1,0</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1,3</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0,8</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6,0</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4,2</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1,8</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Франция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0,7</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0,6</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3,9</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3,6</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1,3</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5,9</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5,4</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Герм</w:t>
            </w:r>
            <w:r w:rsidRPr="003C627C">
              <w:rPr>
                <w:rFonts w:eastAsia="Times New Roman"/>
                <w:color w:val="000000"/>
                <w:szCs w:val="28"/>
                <w:lang w:eastAsia="ru-RU"/>
              </w:rPr>
              <w:t>а</w:t>
            </w:r>
            <w:r w:rsidRPr="003C627C">
              <w:rPr>
                <w:rFonts w:eastAsia="Times New Roman"/>
                <w:color w:val="000000"/>
                <w:szCs w:val="28"/>
                <w:lang w:eastAsia="ru-RU"/>
              </w:rPr>
              <w:t>ния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3,1</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2,7</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0,9</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4,8</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0,7</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Япония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2,8</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2,5</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0,3</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4,9</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3,3</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1,6</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Шве</w:t>
            </w:r>
            <w:r w:rsidRPr="003C627C">
              <w:rPr>
                <w:rFonts w:eastAsia="Times New Roman"/>
                <w:color w:val="000000"/>
                <w:szCs w:val="28"/>
                <w:lang w:eastAsia="ru-RU"/>
              </w:rPr>
              <w:t>й</w:t>
            </w:r>
            <w:r w:rsidRPr="003C627C">
              <w:rPr>
                <w:rFonts w:eastAsia="Times New Roman"/>
                <w:color w:val="000000"/>
                <w:szCs w:val="28"/>
                <w:lang w:eastAsia="ru-RU"/>
              </w:rPr>
              <w:t>цария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4,1</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3,5</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0,6</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1,3</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1,3</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5,7</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0,6</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Фи</w:t>
            </w:r>
            <w:r w:rsidRPr="003C627C">
              <w:rPr>
                <w:rFonts w:eastAsia="Times New Roman"/>
                <w:color w:val="000000"/>
                <w:szCs w:val="28"/>
                <w:lang w:eastAsia="ru-RU"/>
              </w:rPr>
              <w:t>н</w:t>
            </w:r>
            <w:r w:rsidRPr="003C627C">
              <w:rPr>
                <w:rFonts w:eastAsia="Times New Roman"/>
                <w:color w:val="000000"/>
                <w:szCs w:val="28"/>
                <w:lang w:eastAsia="ru-RU"/>
              </w:rPr>
              <w:t>ляндия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0,3</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3,6</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3,6</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1,6</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1,6</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5,7</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5,5</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Италия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3,1</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3,0</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0,9</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0,6</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0,3</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4,5</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0,4</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Южная Корея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4,0</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3,1</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0,9</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2,4</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1,9</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7,0</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4,0</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3,0</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Новая Зела</w:t>
            </w:r>
            <w:r w:rsidRPr="003C627C">
              <w:rPr>
                <w:rFonts w:eastAsia="Times New Roman"/>
                <w:color w:val="000000"/>
                <w:szCs w:val="28"/>
                <w:lang w:eastAsia="ru-RU"/>
              </w:rPr>
              <w:t>н</w:t>
            </w:r>
            <w:r w:rsidRPr="003C627C">
              <w:rPr>
                <w:rFonts w:eastAsia="Times New Roman"/>
                <w:color w:val="000000"/>
                <w:szCs w:val="28"/>
                <w:lang w:eastAsia="ru-RU"/>
              </w:rPr>
              <w:t>дия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0,3</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0,2</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4,4</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3,9</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1,5</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1,0</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6,2</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5,1</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1,1</w:t>
            </w:r>
          </w:p>
        </w:tc>
      </w:tr>
      <w:tr w:rsidR="009F0E13" w:rsidRPr="003C627C" w:rsidTr="00277050">
        <w:trPr>
          <w:trHeight w:val="255"/>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9F0E13" w:rsidRPr="003C627C" w:rsidRDefault="009F0E13" w:rsidP="00277050">
            <w:pPr>
              <w:ind w:firstLine="0"/>
              <w:rPr>
                <w:rFonts w:eastAsia="Times New Roman"/>
                <w:color w:val="000000"/>
                <w:szCs w:val="28"/>
                <w:lang w:eastAsia="ru-RU"/>
              </w:rPr>
            </w:pPr>
            <w:r w:rsidRPr="003C627C">
              <w:rPr>
                <w:rFonts w:eastAsia="Times New Roman"/>
                <w:color w:val="000000"/>
                <w:szCs w:val="28"/>
                <w:lang w:eastAsia="ru-RU"/>
              </w:rPr>
              <w:t>Россия</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709"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0,5</w:t>
            </w:r>
          </w:p>
        </w:tc>
        <w:tc>
          <w:tcPr>
            <w:tcW w:w="665"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w:t>
            </w:r>
          </w:p>
        </w:tc>
        <w:tc>
          <w:tcPr>
            <w:tcW w:w="76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2,7</w:t>
            </w:r>
          </w:p>
        </w:tc>
        <w:tc>
          <w:tcPr>
            <w:tcW w:w="74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2,6</w:t>
            </w:r>
          </w:p>
        </w:tc>
        <w:tc>
          <w:tcPr>
            <w:tcW w:w="82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0,1</w:t>
            </w:r>
          </w:p>
        </w:tc>
        <w:tc>
          <w:tcPr>
            <w:tcW w:w="700"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1,8</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5,0</w:t>
            </w:r>
          </w:p>
        </w:tc>
        <w:tc>
          <w:tcPr>
            <w:tcW w:w="708"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3,9</w:t>
            </w:r>
          </w:p>
        </w:tc>
        <w:tc>
          <w:tcPr>
            <w:tcW w:w="851" w:type="dxa"/>
            <w:tcBorders>
              <w:top w:val="nil"/>
              <w:left w:val="nil"/>
              <w:bottom w:val="single" w:sz="4" w:space="0" w:color="auto"/>
              <w:right w:val="single" w:sz="4" w:space="0" w:color="auto"/>
            </w:tcBorders>
            <w:shd w:val="clear" w:color="auto" w:fill="auto"/>
            <w:noWrap/>
            <w:vAlign w:val="bottom"/>
            <w:hideMark/>
          </w:tcPr>
          <w:p w:rsidR="009F0E13" w:rsidRPr="003C627C" w:rsidRDefault="009F0E13" w:rsidP="00277050">
            <w:pPr>
              <w:ind w:firstLine="0"/>
              <w:jc w:val="center"/>
              <w:rPr>
                <w:rFonts w:eastAsia="Times New Roman"/>
                <w:color w:val="000000"/>
                <w:szCs w:val="28"/>
                <w:lang w:eastAsia="ru-RU"/>
              </w:rPr>
            </w:pPr>
            <w:r w:rsidRPr="003C627C">
              <w:rPr>
                <w:rFonts w:eastAsia="Times New Roman"/>
                <w:color w:val="000000"/>
                <w:szCs w:val="28"/>
                <w:lang w:eastAsia="ru-RU"/>
              </w:rPr>
              <w:t>1,1</w:t>
            </w:r>
          </w:p>
        </w:tc>
      </w:tr>
    </w:tbl>
    <w:p w:rsidR="009F0E13" w:rsidRPr="003C627C" w:rsidRDefault="009F0E13" w:rsidP="003C627C">
      <w:pPr>
        <w:shd w:val="clear" w:color="auto" w:fill="FFFFFF"/>
        <w:rPr>
          <w:rFonts w:eastAsia="Times New Roman"/>
          <w:szCs w:val="28"/>
        </w:rPr>
      </w:pPr>
      <w:r w:rsidRPr="003C627C">
        <w:rPr>
          <w:rFonts w:eastAsia="Times New Roman"/>
          <w:szCs w:val="28"/>
        </w:rPr>
        <w:t xml:space="preserve">Источник: разработано автором на основе данных ЮНЕСКО </w:t>
      </w:r>
      <w:r w:rsidRPr="003C627C">
        <w:rPr>
          <w:kern w:val="16"/>
          <w:szCs w:val="28"/>
        </w:rPr>
        <w:t>[2]</w:t>
      </w:r>
    </w:p>
    <w:p w:rsidR="009F0E13" w:rsidRPr="003C627C" w:rsidRDefault="009F0E13" w:rsidP="003C627C">
      <w:pPr>
        <w:shd w:val="clear" w:color="auto" w:fill="FFFFFF"/>
        <w:rPr>
          <w:rFonts w:eastAsia="Times New Roman"/>
          <w:szCs w:val="28"/>
        </w:rPr>
      </w:pPr>
    </w:p>
    <w:p w:rsidR="009F0E13" w:rsidRPr="003C627C" w:rsidRDefault="009F0E13" w:rsidP="003C627C">
      <w:pPr>
        <w:shd w:val="clear" w:color="auto" w:fill="FFFFFF"/>
        <w:rPr>
          <w:rFonts w:eastAsia="Times New Roman"/>
          <w:szCs w:val="28"/>
        </w:rPr>
      </w:pPr>
      <w:r w:rsidRPr="003C627C">
        <w:rPr>
          <w:rFonts w:eastAsia="Times New Roman"/>
          <w:szCs w:val="28"/>
        </w:rPr>
        <w:t>Данные таблицы 2 показывают, что основным источником финансиров</w:t>
      </w:r>
      <w:r w:rsidRPr="003C627C">
        <w:rPr>
          <w:rFonts w:eastAsia="Times New Roman"/>
          <w:szCs w:val="28"/>
        </w:rPr>
        <w:t>а</w:t>
      </w:r>
      <w:r w:rsidRPr="003C627C">
        <w:rPr>
          <w:rFonts w:eastAsia="Times New Roman"/>
          <w:szCs w:val="28"/>
        </w:rPr>
        <w:t>ния образования в развитых странах и России являются бюджетные средства.</w:t>
      </w:r>
    </w:p>
    <w:p w:rsidR="009F0E13" w:rsidRPr="003C627C" w:rsidRDefault="009F0E13" w:rsidP="003C627C">
      <w:pPr>
        <w:shd w:val="clear" w:color="auto" w:fill="FFFFFF"/>
        <w:rPr>
          <w:rFonts w:eastAsia="Times New Roman"/>
          <w:szCs w:val="28"/>
        </w:rPr>
      </w:pPr>
      <w:r w:rsidRPr="003C627C">
        <w:rPr>
          <w:rFonts w:eastAsia="Times New Roman"/>
          <w:szCs w:val="28"/>
        </w:rPr>
        <w:t>Высокая доля внебюджетных источников в финансировании образования наблюдается в США, Великобритании, Японии и Южной Корее.</w:t>
      </w:r>
    </w:p>
    <w:p w:rsidR="009F0E13" w:rsidRPr="003C627C" w:rsidRDefault="009F0E13" w:rsidP="003C627C">
      <w:pPr>
        <w:shd w:val="clear" w:color="auto" w:fill="FFFFFF"/>
        <w:rPr>
          <w:rFonts w:eastAsia="Times New Roman"/>
          <w:szCs w:val="28"/>
        </w:rPr>
      </w:pPr>
      <w:r w:rsidRPr="003C627C">
        <w:rPr>
          <w:rFonts w:eastAsia="Times New Roman"/>
          <w:szCs w:val="28"/>
        </w:rPr>
        <w:t>В настоящее время в России образовательные учреждения могут иметь следующие источники внебюджетных доходов, которые свойственны и разв</w:t>
      </w:r>
      <w:r w:rsidRPr="003C627C">
        <w:rPr>
          <w:rFonts w:eastAsia="Times New Roman"/>
          <w:szCs w:val="28"/>
        </w:rPr>
        <w:t>и</w:t>
      </w:r>
      <w:r w:rsidRPr="003C627C">
        <w:rPr>
          <w:rFonts w:eastAsia="Times New Roman"/>
          <w:szCs w:val="28"/>
        </w:rPr>
        <w:t>тым странам:</w:t>
      </w:r>
    </w:p>
    <w:p w:rsidR="009F0E13" w:rsidRPr="003C627C" w:rsidRDefault="009F0E13" w:rsidP="003C627C">
      <w:pPr>
        <w:shd w:val="clear" w:color="auto" w:fill="FFFFFF"/>
        <w:rPr>
          <w:rFonts w:eastAsia="Times New Roman"/>
          <w:szCs w:val="28"/>
        </w:rPr>
      </w:pPr>
      <w:r w:rsidRPr="003C627C">
        <w:rPr>
          <w:rFonts w:eastAsia="Times New Roman"/>
          <w:szCs w:val="28"/>
        </w:rPr>
        <w:lastRenderedPageBreak/>
        <w:t>– коммерческие образовательные услуги;</w:t>
      </w:r>
    </w:p>
    <w:p w:rsidR="009F0E13" w:rsidRPr="003C627C" w:rsidRDefault="009F0E13" w:rsidP="003C627C">
      <w:pPr>
        <w:shd w:val="clear" w:color="auto" w:fill="FFFFFF"/>
        <w:rPr>
          <w:rFonts w:eastAsia="Times New Roman"/>
          <w:szCs w:val="28"/>
        </w:rPr>
      </w:pPr>
      <w:r w:rsidRPr="003C627C">
        <w:rPr>
          <w:rFonts w:eastAsia="Times New Roman"/>
          <w:szCs w:val="28"/>
        </w:rPr>
        <w:t>– платные дополнительные образовательные услуги;</w:t>
      </w:r>
    </w:p>
    <w:p w:rsidR="009F0E13" w:rsidRPr="003C627C" w:rsidRDefault="009F0E13" w:rsidP="003C627C">
      <w:pPr>
        <w:shd w:val="clear" w:color="auto" w:fill="FFFFFF"/>
        <w:rPr>
          <w:rFonts w:eastAsia="Times New Roman"/>
          <w:szCs w:val="28"/>
        </w:rPr>
      </w:pPr>
      <w:r w:rsidRPr="003C627C">
        <w:rPr>
          <w:rFonts w:eastAsia="Times New Roman"/>
          <w:szCs w:val="28"/>
        </w:rPr>
        <w:t>– добровольные пожертвования и целевые взносы физических и (или) юридических лиц.</w:t>
      </w:r>
    </w:p>
    <w:p w:rsidR="009F0E13" w:rsidRPr="003C627C" w:rsidRDefault="009F0E13" w:rsidP="003C627C">
      <w:pPr>
        <w:rPr>
          <w:kern w:val="16"/>
          <w:szCs w:val="28"/>
        </w:rPr>
      </w:pPr>
      <w:r w:rsidRPr="003C627C">
        <w:rPr>
          <w:kern w:val="16"/>
          <w:szCs w:val="28"/>
        </w:rPr>
        <w:t>Показателями, характеризующими порядок финансирования образования в развитых странах и России, являются структура бюджетных расходов на дон</w:t>
      </w:r>
      <w:r w:rsidRPr="003C627C">
        <w:rPr>
          <w:kern w:val="16"/>
          <w:szCs w:val="28"/>
        </w:rPr>
        <w:t>а</w:t>
      </w:r>
      <w:r w:rsidRPr="003C627C">
        <w:rPr>
          <w:kern w:val="16"/>
          <w:szCs w:val="28"/>
        </w:rPr>
        <w:t>чальное, начальное, среднее и послесреднее нетретечное образование (МСКО 0 – 4), а также структура бюджетных расходов на третичное образование (МСКО 5 – 6) по уровням бюджетной системы, которая показывает распределение бю</w:t>
      </w:r>
      <w:r w:rsidRPr="003C627C">
        <w:rPr>
          <w:kern w:val="16"/>
          <w:szCs w:val="28"/>
        </w:rPr>
        <w:t>д</w:t>
      </w:r>
      <w:r w:rsidRPr="003C627C">
        <w:rPr>
          <w:kern w:val="16"/>
          <w:szCs w:val="28"/>
        </w:rPr>
        <w:t>жетных расходов на образование по уровням бюджетной системы, степень уч</w:t>
      </w:r>
      <w:r w:rsidRPr="003C627C">
        <w:rPr>
          <w:kern w:val="16"/>
          <w:szCs w:val="28"/>
        </w:rPr>
        <w:t>а</w:t>
      </w:r>
      <w:r w:rsidRPr="003C627C">
        <w:rPr>
          <w:kern w:val="16"/>
          <w:szCs w:val="28"/>
        </w:rPr>
        <w:t>стия того или иного бюджета в ресурсном обеспечении образования и обнар</w:t>
      </w:r>
      <w:r w:rsidRPr="003C627C">
        <w:rPr>
          <w:kern w:val="16"/>
          <w:szCs w:val="28"/>
        </w:rPr>
        <w:t>у</w:t>
      </w:r>
      <w:r w:rsidRPr="003C627C">
        <w:rPr>
          <w:kern w:val="16"/>
          <w:szCs w:val="28"/>
        </w:rPr>
        <w:t>живает индивидуальные различия между рассматриваемыми развитыми стр</w:t>
      </w:r>
      <w:r w:rsidRPr="003C627C">
        <w:rPr>
          <w:kern w:val="16"/>
          <w:szCs w:val="28"/>
        </w:rPr>
        <w:t>а</w:t>
      </w:r>
      <w:r w:rsidRPr="003C627C">
        <w:rPr>
          <w:kern w:val="16"/>
          <w:szCs w:val="28"/>
        </w:rPr>
        <w:t>нами и Россией.</w:t>
      </w:r>
    </w:p>
    <w:p w:rsidR="009F0E13" w:rsidRPr="003C627C" w:rsidRDefault="009F0E13" w:rsidP="003C627C">
      <w:pPr>
        <w:rPr>
          <w:kern w:val="16"/>
          <w:szCs w:val="28"/>
        </w:rPr>
      </w:pPr>
      <w:r w:rsidRPr="003C627C">
        <w:rPr>
          <w:kern w:val="16"/>
          <w:szCs w:val="28"/>
        </w:rPr>
        <w:t>В таких странах, как Новая Зеландия, Италия и Франция, существует гос</w:t>
      </w:r>
      <w:r w:rsidRPr="003C627C">
        <w:rPr>
          <w:kern w:val="16"/>
          <w:szCs w:val="28"/>
        </w:rPr>
        <w:t>у</w:t>
      </w:r>
      <w:r w:rsidRPr="003C627C">
        <w:rPr>
          <w:kern w:val="16"/>
          <w:szCs w:val="28"/>
        </w:rPr>
        <w:t>дарство имеет доминирующую роль в финансировании доначального, начальн</w:t>
      </w:r>
      <w:r w:rsidRPr="003C627C">
        <w:rPr>
          <w:kern w:val="16"/>
          <w:szCs w:val="28"/>
        </w:rPr>
        <w:t>о</w:t>
      </w:r>
      <w:r w:rsidRPr="003C627C">
        <w:rPr>
          <w:kern w:val="16"/>
          <w:szCs w:val="28"/>
        </w:rPr>
        <w:t>го, среднего и послесреднего нетретечного образования. В остальных рассма</w:t>
      </w:r>
      <w:r w:rsidRPr="003C627C">
        <w:rPr>
          <w:kern w:val="16"/>
          <w:szCs w:val="28"/>
        </w:rPr>
        <w:t>т</w:t>
      </w:r>
      <w:r w:rsidRPr="003C627C">
        <w:rPr>
          <w:kern w:val="16"/>
          <w:szCs w:val="28"/>
        </w:rPr>
        <w:t>риваемых развитых странах ответственность за финансовое обеспечение обр</w:t>
      </w:r>
      <w:r w:rsidRPr="003C627C">
        <w:rPr>
          <w:kern w:val="16"/>
          <w:szCs w:val="28"/>
        </w:rPr>
        <w:t>а</w:t>
      </w:r>
      <w:r w:rsidRPr="003C627C">
        <w:rPr>
          <w:kern w:val="16"/>
          <w:szCs w:val="28"/>
        </w:rPr>
        <w:t>зование возложена на региональные и местные бюджеты (рис. 1).</w:t>
      </w:r>
    </w:p>
    <w:p w:rsidR="009F0E13" w:rsidRPr="003C627C" w:rsidRDefault="00241657" w:rsidP="00862C16">
      <w:pPr>
        <w:ind w:firstLine="0"/>
        <w:rPr>
          <w:kern w:val="16"/>
          <w:szCs w:val="28"/>
        </w:rPr>
      </w:pPr>
      <w:r w:rsidRPr="003C627C">
        <w:rPr>
          <w:noProof/>
          <w:kern w:val="16"/>
          <w:szCs w:val="28"/>
          <w:lang w:eastAsia="ru-RU"/>
        </w:rPr>
        <w:drawing>
          <wp:inline distT="0" distB="0" distL="0" distR="0">
            <wp:extent cx="6162675" cy="30194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0E13" w:rsidRPr="003C627C" w:rsidRDefault="009F0E13" w:rsidP="003C627C">
      <w:pPr>
        <w:jc w:val="center"/>
        <w:rPr>
          <w:kern w:val="16"/>
          <w:szCs w:val="28"/>
        </w:rPr>
      </w:pPr>
      <w:r w:rsidRPr="003C627C">
        <w:rPr>
          <w:kern w:val="16"/>
          <w:szCs w:val="28"/>
        </w:rPr>
        <w:t>Рис</w:t>
      </w:r>
      <w:r w:rsidR="00862C16">
        <w:rPr>
          <w:kern w:val="16"/>
          <w:szCs w:val="28"/>
        </w:rPr>
        <w:t>.</w:t>
      </w:r>
      <w:r w:rsidRPr="003C627C">
        <w:rPr>
          <w:kern w:val="16"/>
          <w:szCs w:val="28"/>
        </w:rPr>
        <w:t xml:space="preserve"> 1</w:t>
      </w:r>
      <w:r w:rsidR="00862C16">
        <w:rPr>
          <w:kern w:val="16"/>
          <w:szCs w:val="28"/>
        </w:rPr>
        <w:t>.</w:t>
      </w:r>
      <w:r w:rsidRPr="003C627C">
        <w:rPr>
          <w:kern w:val="16"/>
          <w:szCs w:val="28"/>
        </w:rPr>
        <w:t xml:space="preserve"> Структура бюджетных расходов на доначальное, начальное, среднее и послесреднее нетретечное образование (МСКО 0 – 4) по уровням бюджетной системы в 2006 г.</w:t>
      </w:r>
    </w:p>
    <w:p w:rsidR="009F0E13" w:rsidRPr="003C627C" w:rsidRDefault="009F0E13" w:rsidP="003C627C">
      <w:pPr>
        <w:rPr>
          <w:kern w:val="16"/>
          <w:szCs w:val="28"/>
        </w:rPr>
      </w:pPr>
      <w:r w:rsidRPr="003C627C">
        <w:rPr>
          <w:kern w:val="16"/>
          <w:szCs w:val="28"/>
        </w:rPr>
        <w:t>Источник: рассчитано автором на основе данных ЮНЕСКО [3]</w:t>
      </w:r>
    </w:p>
    <w:p w:rsidR="009F0E13" w:rsidRPr="003C627C" w:rsidRDefault="009F0E13" w:rsidP="003C627C">
      <w:pPr>
        <w:rPr>
          <w:kern w:val="16"/>
          <w:szCs w:val="28"/>
        </w:rPr>
      </w:pPr>
    </w:p>
    <w:p w:rsidR="009F0E13" w:rsidRPr="003C627C" w:rsidRDefault="009F0E13" w:rsidP="003C627C">
      <w:pPr>
        <w:rPr>
          <w:kern w:val="16"/>
          <w:szCs w:val="28"/>
        </w:rPr>
      </w:pPr>
      <w:r w:rsidRPr="003C627C">
        <w:rPr>
          <w:kern w:val="16"/>
          <w:szCs w:val="28"/>
        </w:rPr>
        <w:t>Рассматривая структуру бюджетных расходов на третичное образование по уровням бюджетной системы, можно сделать вывод, что в целом значительных различий между данными странами, за исключением Швейцарии, Германии и США, нет – основное бремя несет центральный бюджет (в среднем около 75%), остальное — субнациональные бюджеты.</w:t>
      </w:r>
    </w:p>
    <w:p w:rsidR="009F0E13" w:rsidRPr="003C627C" w:rsidRDefault="009F0E13" w:rsidP="003C627C">
      <w:pPr>
        <w:rPr>
          <w:kern w:val="16"/>
          <w:szCs w:val="28"/>
        </w:rPr>
      </w:pPr>
      <w:r w:rsidRPr="003C627C">
        <w:rPr>
          <w:kern w:val="16"/>
          <w:szCs w:val="28"/>
        </w:rPr>
        <w:lastRenderedPageBreak/>
        <w:t>При этом доля российского федерального бюджета в финансировании тр</w:t>
      </w:r>
      <w:r w:rsidRPr="003C627C">
        <w:rPr>
          <w:kern w:val="16"/>
          <w:szCs w:val="28"/>
        </w:rPr>
        <w:t>е</w:t>
      </w:r>
      <w:r w:rsidRPr="003C627C">
        <w:rPr>
          <w:kern w:val="16"/>
          <w:szCs w:val="28"/>
        </w:rPr>
        <w:t>тичного образования составляет 85,9%, что соответствует уровню Южной К</w:t>
      </w:r>
      <w:r w:rsidRPr="003C627C">
        <w:rPr>
          <w:kern w:val="16"/>
          <w:szCs w:val="28"/>
        </w:rPr>
        <w:t>о</w:t>
      </w:r>
      <w:r w:rsidRPr="003C627C">
        <w:rPr>
          <w:kern w:val="16"/>
          <w:szCs w:val="28"/>
        </w:rPr>
        <w:t>реи, Италии, Финляндии, Японии и Франции (рис. 2).</w:t>
      </w:r>
    </w:p>
    <w:p w:rsidR="009F0E13" w:rsidRPr="003C627C" w:rsidRDefault="00241657" w:rsidP="00862C16">
      <w:pPr>
        <w:ind w:firstLine="0"/>
        <w:rPr>
          <w:kern w:val="16"/>
          <w:szCs w:val="28"/>
        </w:rPr>
      </w:pPr>
      <w:r w:rsidRPr="003C627C">
        <w:rPr>
          <w:noProof/>
          <w:kern w:val="16"/>
          <w:szCs w:val="28"/>
          <w:lang w:eastAsia="ru-RU"/>
        </w:rPr>
        <w:drawing>
          <wp:inline distT="0" distB="0" distL="0" distR="0">
            <wp:extent cx="6248400" cy="35814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0E13" w:rsidRPr="003C627C" w:rsidRDefault="00862C16" w:rsidP="003C627C">
      <w:pPr>
        <w:jc w:val="center"/>
        <w:rPr>
          <w:kern w:val="16"/>
          <w:szCs w:val="28"/>
        </w:rPr>
      </w:pPr>
      <w:r>
        <w:rPr>
          <w:kern w:val="16"/>
          <w:szCs w:val="28"/>
        </w:rPr>
        <w:t>Рис.</w:t>
      </w:r>
      <w:r w:rsidR="009F0E13" w:rsidRPr="003C627C">
        <w:rPr>
          <w:kern w:val="16"/>
          <w:szCs w:val="28"/>
        </w:rPr>
        <w:t xml:space="preserve"> 2</w:t>
      </w:r>
      <w:r>
        <w:rPr>
          <w:kern w:val="16"/>
          <w:szCs w:val="28"/>
        </w:rPr>
        <w:t>.</w:t>
      </w:r>
      <w:r w:rsidR="009F0E13" w:rsidRPr="003C627C">
        <w:rPr>
          <w:kern w:val="16"/>
          <w:szCs w:val="28"/>
        </w:rPr>
        <w:t xml:space="preserve"> Структура бюджетных расходов на третичное образование (МСКО 5 – 6) по уровням бюджетной системы в 2006 г.</w:t>
      </w:r>
    </w:p>
    <w:p w:rsidR="009F0E13" w:rsidRPr="003C627C" w:rsidRDefault="009F0E13" w:rsidP="003C627C">
      <w:pPr>
        <w:rPr>
          <w:kern w:val="16"/>
          <w:szCs w:val="28"/>
        </w:rPr>
      </w:pPr>
      <w:r w:rsidRPr="003C627C">
        <w:rPr>
          <w:kern w:val="16"/>
          <w:szCs w:val="28"/>
        </w:rPr>
        <w:t>Источник: рассчитано автором на основе данных ЮНЕСКО [3]</w:t>
      </w:r>
    </w:p>
    <w:p w:rsidR="009F0E13" w:rsidRPr="003C627C" w:rsidRDefault="009F0E13" w:rsidP="003C627C">
      <w:pPr>
        <w:rPr>
          <w:kern w:val="16"/>
          <w:szCs w:val="28"/>
        </w:rPr>
      </w:pPr>
    </w:p>
    <w:p w:rsidR="009F0E13" w:rsidRPr="003C627C" w:rsidRDefault="009F0E13" w:rsidP="003C627C">
      <w:pPr>
        <w:rPr>
          <w:kern w:val="16"/>
          <w:szCs w:val="28"/>
        </w:rPr>
      </w:pPr>
      <w:r w:rsidRPr="003C627C">
        <w:rPr>
          <w:kern w:val="16"/>
          <w:szCs w:val="28"/>
        </w:rPr>
        <w:t>Порядок финансирования образования и различия в распределении бю</w:t>
      </w:r>
      <w:r w:rsidRPr="003C627C">
        <w:rPr>
          <w:kern w:val="16"/>
          <w:szCs w:val="28"/>
        </w:rPr>
        <w:t>д</w:t>
      </w:r>
      <w:r w:rsidRPr="003C627C">
        <w:rPr>
          <w:kern w:val="16"/>
          <w:szCs w:val="28"/>
        </w:rPr>
        <w:t>жетных расходов на образование по уровням бюджетной системы в рассматр</w:t>
      </w:r>
      <w:r w:rsidRPr="003C627C">
        <w:rPr>
          <w:kern w:val="16"/>
          <w:szCs w:val="28"/>
        </w:rPr>
        <w:t>и</w:t>
      </w:r>
      <w:r w:rsidRPr="003C627C">
        <w:rPr>
          <w:kern w:val="16"/>
          <w:szCs w:val="28"/>
        </w:rPr>
        <w:t>ваемых развитых странах и России обусловлены следующими факторами:</w:t>
      </w:r>
    </w:p>
    <w:p w:rsidR="009F0E13" w:rsidRPr="003C627C" w:rsidRDefault="009F0E13" w:rsidP="003C627C">
      <w:pPr>
        <w:rPr>
          <w:kern w:val="16"/>
          <w:szCs w:val="28"/>
        </w:rPr>
      </w:pPr>
      <w:r w:rsidRPr="003C627C">
        <w:rPr>
          <w:kern w:val="16"/>
          <w:szCs w:val="28"/>
        </w:rPr>
        <w:t>– разграничение расходных полномочий различных уровней власти по ф</w:t>
      </w:r>
      <w:r w:rsidRPr="003C627C">
        <w:rPr>
          <w:kern w:val="16"/>
          <w:szCs w:val="28"/>
        </w:rPr>
        <w:t>и</w:t>
      </w:r>
      <w:r w:rsidRPr="003C627C">
        <w:rPr>
          <w:kern w:val="16"/>
          <w:szCs w:val="28"/>
        </w:rPr>
        <w:t>нансированию сферы образования;</w:t>
      </w:r>
    </w:p>
    <w:p w:rsidR="009F0E13" w:rsidRPr="003C627C" w:rsidRDefault="009F0E13" w:rsidP="003C627C">
      <w:pPr>
        <w:rPr>
          <w:kern w:val="16"/>
          <w:szCs w:val="28"/>
        </w:rPr>
      </w:pPr>
      <w:r w:rsidRPr="003C627C">
        <w:rPr>
          <w:kern w:val="16"/>
          <w:szCs w:val="28"/>
        </w:rPr>
        <w:t>– особенности государственного устройства;</w:t>
      </w:r>
    </w:p>
    <w:p w:rsidR="009F0E13" w:rsidRPr="003C627C" w:rsidRDefault="009F0E13" w:rsidP="003C627C">
      <w:pPr>
        <w:rPr>
          <w:kern w:val="16"/>
          <w:szCs w:val="28"/>
        </w:rPr>
      </w:pPr>
      <w:r w:rsidRPr="003C627C">
        <w:rPr>
          <w:kern w:val="16"/>
          <w:szCs w:val="28"/>
        </w:rPr>
        <w:t>– степень централизации или децентрализации финансирования сферы о</w:t>
      </w:r>
      <w:r w:rsidRPr="003C627C">
        <w:rPr>
          <w:kern w:val="16"/>
          <w:szCs w:val="28"/>
        </w:rPr>
        <w:t>б</w:t>
      </w:r>
      <w:r w:rsidRPr="003C627C">
        <w:rPr>
          <w:kern w:val="16"/>
          <w:szCs w:val="28"/>
        </w:rPr>
        <w:t>разования.</w:t>
      </w:r>
    </w:p>
    <w:p w:rsidR="009F0E13" w:rsidRPr="003C627C" w:rsidRDefault="009F0E13" w:rsidP="003C627C">
      <w:pPr>
        <w:rPr>
          <w:kern w:val="16"/>
          <w:szCs w:val="28"/>
        </w:rPr>
      </w:pPr>
      <w:r w:rsidRPr="003C627C">
        <w:rPr>
          <w:kern w:val="16"/>
          <w:szCs w:val="28"/>
        </w:rPr>
        <w:t>Для полного представления об особенностях механизма бюджетного ф</w:t>
      </w:r>
      <w:r w:rsidRPr="003C627C">
        <w:rPr>
          <w:kern w:val="16"/>
          <w:szCs w:val="28"/>
        </w:rPr>
        <w:t>и</w:t>
      </w:r>
      <w:r w:rsidRPr="003C627C">
        <w:rPr>
          <w:kern w:val="16"/>
          <w:szCs w:val="28"/>
        </w:rPr>
        <w:t>нансирования сферы образования в развитых странах проведем международное сравнение объемов бюджетного финансирования сферы образования в целом по показателю - отношение бюджетных расходов на образование к ВВП.</w:t>
      </w:r>
    </w:p>
    <w:p w:rsidR="009F0E13" w:rsidRPr="003C627C" w:rsidRDefault="009F0E13" w:rsidP="003C627C">
      <w:pPr>
        <w:rPr>
          <w:kern w:val="16"/>
          <w:szCs w:val="28"/>
        </w:rPr>
      </w:pPr>
      <w:r w:rsidRPr="003C627C">
        <w:rPr>
          <w:kern w:val="16"/>
          <w:szCs w:val="28"/>
        </w:rPr>
        <w:t>Отношение бюджетных расходов на образование к ВВП характеризует д</w:t>
      </w:r>
      <w:r w:rsidRPr="003C627C">
        <w:rPr>
          <w:kern w:val="16"/>
          <w:szCs w:val="28"/>
        </w:rPr>
        <w:t>о</w:t>
      </w:r>
      <w:r w:rsidRPr="003C627C">
        <w:rPr>
          <w:kern w:val="16"/>
          <w:szCs w:val="28"/>
        </w:rPr>
        <w:t>лю национального благосостояния, которую страна расходует на сферу образ</w:t>
      </w:r>
      <w:r w:rsidRPr="003C627C">
        <w:rPr>
          <w:kern w:val="16"/>
          <w:szCs w:val="28"/>
        </w:rPr>
        <w:t>о</w:t>
      </w:r>
      <w:r w:rsidRPr="003C627C">
        <w:rPr>
          <w:kern w:val="16"/>
          <w:szCs w:val="28"/>
        </w:rPr>
        <w:t>вания (рис.3).</w:t>
      </w:r>
    </w:p>
    <w:p w:rsidR="009F0E13" w:rsidRPr="003C627C" w:rsidRDefault="00241657" w:rsidP="00862C16">
      <w:pPr>
        <w:ind w:firstLine="0"/>
        <w:jc w:val="center"/>
        <w:rPr>
          <w:kern w:val="16"/>
          <w:szCs w:val="28"/>
        </w:rPr>
      </w:pPr>
      <w:r w:rsidRPr="003C627C">
        <w:rPr>
          <w:noProof/>
          <w:kern w:val="16"/>
          <w:szCs w:val="28"/>
          <w:lang w:eastAsia="ru-RU"/>
        </w:rPr>
        <w:lastRenderedPageBreak/>
        <w:drawing>
          <wp:inline distT="0" distB="0" distL="0" distR="0">
            <wp:extent cx="6191250" cy="3933825"/>
            <wp:effectExtent l="0" t="0" r="0"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F0E13" w:rsidRPr="003C627C">
        <w:rPr>
          <w:kern w:val="16"/>
          <w:szCs w:val="28"/>
        </w:rPr>
        <w:t>Рис</w:t>
      </w:r>
      <w:r w:rsidR="00862C16">
        <w:rPr>
          <w:kern w:val="16"/>
          <w:szCs w:val="28"/>
        </w:rPr>
        <w:t>.</w:t>
      </w:r>
      <w:r w:rsidR="009F0E13" w:rsidRPr="003C627C">
        <w:rPr>
          <w:kern w:val="16"/>
          <w:szCs w:val="28"/>
        </w:rPr>
        <w:t xml:space="preserve"> 3</w:t>
      </w:r>
      <w:r w:rsidR="00862C16">
        <w:rPr>
          <w:kern w:val="16"/>
          <w:szCs w:val="28"/>
        </w:rPr>
        <w:t>.</w:t>
      </w:r>
      <w:r w:rsidR="009F0E13" w:rsidRPr="003C627C">
        <w:rPr>
          <w:kern w:val="16"/>
          <w:szCs w:val="28"/>
        </w:rPr>
        <w:t xml:space="preserve"> Бюджетные расходы на образование в 2008 г. (% от ВВП)</w:t>
      </w:r>
    </w:p>
    <w:p w:rsidR="009F0E13" w:rsidRPr="003C627C" w:rsidRDefault="009F0E13" w:rsidP="003C627C">
      <w:pPr>
        <w:rPr>
          <w:kern w:val="16"/>
          <w:szCs w:val="28"/>
        </w:rPr>
      </w:pPr>
      <w:r w:rsidRPr="003C627C">
        <w:rPr>
          <w:kern w:val="16"/>
          <w:szCs w:val="28"/>
        </w:rPr>
        <w:t>Источник: рассчитано автором на основе данных ЮНЕСКО [2]</w:t>
      </w:r>
    </w:p>
    <w:p w:rsidR="009F0E13" w:rsidRPr="003C627C" w:rsidRDefault="009F0E13" w:rsidP="003C627C">
      <w:pPr>
        <w:rPr>
          <w:kern w:val="16"/>
          <w:szCs w:val="28"/>
        </w:rPr>
      </w:pPr>
    </w:p>
    <w:p w:rsidR="009F0E13" w:rsidRPr="003C627C" w:rsidRDefault="009F0E13" w:rsidP="003C627C">
      <w:pPr>
        <w:rPr>
          <w:kern w:val="16"/>
          <w:szCs w:val="28"/>
        </w:rPr>
      </w:pPr>
      <w:r w:rsidRPr="003C627C">
        <w:rPr>
          <w:kern w:val="16"/>
          <w:szCs w:val="28"/>
        </w:rPr>
        <w:t>Бюджетные расходы на образование в процентах от ВВП в рассматрива</w:t>
      </w:r>
      <w:r w:rsidRPr="003C627C">
        <w:rPr>
          <w:kern w:val="16"/>
          <w:szCs w:val="28"/>
        </w:rPr>
        <w:t>е</w:t>
      </w:r>
      <w:r w:rsidRPr="003C627C">
        <w:rPr>
          <w:kern w:val="16"/>
          <w:szCs w:val="28"/>
        </w:rPr>
        <w:t>мых странах самые высокие в Швеции (6,0%), Финляндии (5,5%), Франции (5,3%), США (5,2%) и Новой Зеландии (5,1%). Самая низкая доля национальн</w:t>
      </w:r>
      <w:r w:rsidRPr="003C627C">
        <w:rPr>
          <w:kern w:val="16"/>
          <w:szCs w:val="28"/>
        </w:rPr>
        <w:t>о</w:t>
      </w:r>
      <w:r w:rsidRPr="003C627C">
        <w:rPr>
          <w:kern w:val="16"/>
          <w:szCs w:val="28"/>
        </w:rPr>
        <w:t>го благосостояния, которую страна расходует на предоставление образовател</w:t>
      </w:r>
      <w:r w:rsidRPr="003C627C">
        <w:rPr>
          <w:kern w:val="16"/>
          <w:szCs w:val="28"/>
        </w:rPr>
        <w:t>ь</w:t>
      </w:r>
      <w:r w:rsidRPr="003C627C">
        <w:rPr>
          <w:kern w:val="16"/>
          <w:szCs w:val="28"/>
        </w:rPr>
        <w:t>ных услуг, наблюдается в Японии (3,1%) и Южной Корее (3,7%).</w:t>
      </w:r>
    </w:p>
    <w:p w:rsidR="009F0E13" w:rsidRPr="003C627C" w:rsidRDefault="009F0E13" w:rsidP="003C627C">
      <w:pPr>
        <w:rPr>
          <w:kern w:val="16"/>
          <w:szCs w:val="28"/>
        </w:rPr>
      </w:pPr>
      <w:r w:rsidRPr="003C627C">
        <w:rPr>
          <w:kern w:val="16"/>
          <w:szCs w:val="28"/>
        </w:rPr>
        <w:t>Показатель отношения бюджетных расходов на образование к ВВП по уровням образования дает общую оценку бюджетного финансирования сферы образования.</w:t>
      </w:r>
    </w:p>
    <w:p w:rsidR="009F0E13" w:rsidRPr="003C627C" w:rsidRDefault="009F0E13" w:rsidP="003C627C">
      <w:pPr>
        <w:rPr>
          <w:szCs w:val="28"/>
        </w:rPr>
      </w:pPr>
      <w:r w:rsidRPr="003C627C">
        <w:rPr>
          <w:szCs w:val="28"/>
        </w:rPr>
        <w:t>Различия в объемах бюджетного финансирования образования в рассма</w:t>
      </w:r>
      <w:r w:rsidRPr="003C627C">
        <w:rPr>
          <w:szCs w:val="28"/>
        </w:rPr>
        <w:t>т</w:t>
      </w:r>
      <w:r w:rsidRPr="003C627C">
        <w:rPr>
          <w:szCs w:val="28"/>
        </w:rPr>
        <w:t>риваемых развитых странах и России, с нашей точки зрения, объясняются пр</w:t>
      </w:r>
      <w:r w:rsidRPr="003C627C">
        <w:rPr>
          <w:szCs w:val="28"/>
        </w:rPr>
        <w:t>о</w:t>
      </w:r>
      <w:r w:rsidRPr="003C627C">
        <w:rPr>
          <w:szCs w:val="28"/>
        </w:rPr>
        <w:t>водимой политикой в сфере образования и стоимостью образовательных услуг в каждой стране, на формирование которой оказывают влияние такие факторы, как набор реализуемых образовательных программ, состояние материально–технической базы образовательного учреждения, состав и квалификация ка</w:t>
      </w:r>
      <w:r w:rsidRPr="003C627C">
        <w:rPr>
          <w:szCs w:val="28"/>
        </w:rPr>
        <w:t>д</w:t>
      </w:r>
      <w:r w:rsidRPr="003C627C">
        <w:rPr>
          <w:szCs w:val="28"/>
        </w:rPr>
        <w:t>ров, количество учащихся и т.д.</w:t>
      </w:r>
    </w:p>
    <w:p w:rsidR="009F0E13" w:rsidRPr="003C627C" w:rsidRDefault="009F0E13" w:rsidP="003C627C">
      <w:pPr>
        <w:rPr>
          <w:kern w:val="16"/>
          <w:szCs w:val="28"/>
        </w:rPr>
      </w:pPr>
      <w:r w:rsidRPr="003C627C">
        <w:rPr>
          <w:kern w:val="16"/>
          <w:szCs w:val="28"/>
        </w:rPr>
        <w:t>Проведя сравнительный анализ механизмов финансирования бюджетных расходов на образования в развитых странах и России, нельзя сделать одн</w:t>
      </w:r>
      <w:r w:rsidRPr="003C627C">
        <w:rPr>
          <w:kern w:val="16"/>
          <w:szCs w:val="28"/>
        </w:rPr>
        <w:t>о</w:t>
      </w:r>
      <w:r w:rsidRPr="003C627C">
        <w:rPr>
          <w:kern w:val="16"/>
          <w:szCs w:val="28"/>
        </w:rPr>
        <w:t xml:space="preserve">значный вывод о том, какой из механизмов является наиболее эффективным. В каждой стране есть свои особенности, которые, в конечном счете, и формируют свой неповторимый механизм финансирования сферы образования. </w:t>
      </w:r>
    </w:p>
    <w:p w:rsidR="009F0E13" w:rsidRPr="003C627C" w:rsidRDefault="009F0E13" w:rsidP="003C627C">
      <w:pPr>
        <w:rPr>
          <w:kern w:val="16"/>
          <w:szCs w:val="28"/>
        </w:rPr>
      </w:pPr>
      <w:r w:rsidRPr="003C627C">
        <w:rPr>
          <w:kern w:val="16"/>
          <w:szCs w:val="28"/>
        </w:rPr>
        <w:lastRenderedPageBreak/>
        <w:t>Сравнение механизмов финансирования образования в развитых странах и России позволяет перенять опыт данных стран по созданию эффективной си</w:t>
      </w:r>
      <w:r w:rsidRPr="003C627C">
        <w:rPr>
          <w:kern w:val="16"/>
          <w:szCs w:val="28"/>
        </w:rPr>
        <w:t>с</w:t>
      </w:r>
      <w:r w:rsidRPr="003C627C">
        <w:rPr>
          <w:kern w:val="16"/>
          <w:szCs w:val="28"/>
        </w:rPr>
        <w:t>темы финансирования образования, функционирование которой будет спосо</w:t>
      </w:r>
      <w:r w:rsidRPr="003C627C">
        <w:rPr>
          <w:kern w:val="16"/>
          <w:szCs w:val="28"/>
        </w:rPr>
        <w:t>б</w:t>
      </w:r>
      <w:r w:rsidRPr="003C627C">
        <w:rPr>
          <w:kern w:val="16"/>
          <w:szCs w:val="28"/>
        </w:rPr>
        <w:t>ствовать повышению эффективности бюджетных расходов в сфере образования. С нашей точки зрения, в России совершенствование действующей системы планирования и финансирования образования необходимо, в частности, путем увеличения доли внебюджетного финансирования образования.</w:t>
      </w:r>
    </w:p>
    <w:p w:rsidR="009F0E13" w:rsidRPr="003C627C" w:rsidRDefault="009F0E13" w:rsidP="003C627C">
      <w:pPr>
        <w:rPr>
          <w:kern w:val="16"/>
          <w:szCs w:val="28"/>
        </w:rPr>
      </w:pPr>
      <w:r w:rsidRPr="003C627C">
        <w:rPr>
          <w:kern w:val="16"/>
          <w:szCs w:val="28"/>
        </w:rPr>
        <w:t>Практика финансирования образования развитых стран показывает, что все развитые страны тратят значительную часть средств бюджета на сферу образ</w:t>
      </w:r>
      <w:r w:rsidRPr="003C627C">
        <w:rPr>
          <w:kern w:val="16"/>
          <w:szCs w:val="28"/>
        </w:rPr>
        <w:t>о</w:t>
      </w:r>
      <w:r w:rsidRPr="003C627C">
        <w:rPr>
          <w:kern w:val="16"/>
          <w:szCs w:val="28"/>
        </w:rPr>
        <w:t>вания, а также свидетельствует о том, что система образования имеет возмо</w:t>
      </w:r>
      <w:r w:rsidRPr="003C627C">
        <w:rPr>
          <w:kern w:val="16"/>
          <w:szCs w:val="28"/>
        </w:rPr>
        <w:t>ж</w:t>
      </w:r>
      <w:r w:rsidRPr="003C627C">
        <w:rPr>
          <w:kern w:val="16"/>
          <w:szCs w:val="28"/>
        </w:rPr>
        <w:t>ность функционировать и развиваться, когда бюджетные расходы на образов</w:t>
      </w:r>
      <w:r w:rsidRPr="003C627C">
        <w:rPr>
          <w:kern w:val="16"/>
          <w:szCs w:val="28"/>
        </w:rPr>
        <w:t>а</w:t>
      </w:r>
      <w:r w:rsidRPr="003C627C">
        <w:rPr>
          <w:kern w:val="16"/>
          <w:szCs w:val="28"/>
        </w:rPr>
        <w:t>ние находятся на уровне 3 – 6 % от ВВП, с учетом конкретных условий и тр</w:t>
      </w:r>
      <w:r w:rsidRPr="003C627C">
        <w:rPr>
          <w:kern w:val="16"/>
          <w:szCs w:val="28"/>
        </w:rPr>
        <w:t>а</w:t>
      </w:r>
      <w:r w:rsidRPr="003C627C">
        <w:rPr>
          <w:kern w:val="16"/>
          <w:szCs w:val="28"/>
        </w:rPr>
        <w:t>диций каждой страны. По этому показателю, составляющему в нашей стране почти 4 %, Россия опережает Японию и значительно ближе к таким странам, как Южная Корея, Италия, Германия, Великобритания.</w:t>
      </w:r>
    </w:p>
    <w:p w:rsidR="009F0E13" w:rsidRPr="003C627C" w:rsidRDefault="009F0E13" w:rsidP="003C627C">
      <w:pPr>
        <w:rPr>
          <w:kern w:val="16"/>
          <w:szCs w:val="28"/>
        </w:rPr>
      </w:pPr>
    </w:p>
    <w:p w:rsidR="009F0E13" w:rsidRPr="003C627C" w:rsidRDefault="009F0E13" w:rsidP="003C627C">
      <w:pPr>
        <w:jc w:val="center"/>
        <w:rPr>
          <w:b/>
          <w:kern w:val="16"/>
          <w:szCs w:val="28"/>
          <w:lang w:val="en-US"/>
        </w:rPr>
      </w:pPr>
      <w:r w:rsidRPr="003C627C">
        <w:rPr>
          <w:b/>
          <w:kern w:val="16"/>
          <w:szCs w:val="28"/>
        </w:rPr>
        <w:t>Библиографический</w:t>
      </w:r>
      <w:r w:rsidRPr="003C627C">
        <w:rPr>
          <w:b/>
          <w:kern w:val="16"/>
          <w:szCs w:val="28"/>
          <w:lang w:val="en-US"/>
        </w:rPr>
        <w:t xml:space="preserve"> </w:t>
      </w:r>
      <w:r w:rsidRPr="003C627C">
        <w:rPr>
          <w:b/>
          <w:kern w:val="16"/>
          <w:szCs w:val="28"/>
        </w:rPr>
        <w:t>список</w:t>
      </w:r>
    </w:p>
    <w:p w:rsidR="009F0E13" w:rsidRPr="003C627C" w:rsidRDefault="009F0E13" w:rsidP="003C627C">
      <w:pPr>
        <w:rPr>
          <w:kern w:val="16"/>
          <w:szCs w:val="28"/>
          <w:lang w:val="en-US"/>
        </w:rPr>
      </w:pPr>
      <w:r w:rsidRPr="003C627C">
        <w:rPr>
          <w:kern w:val="16"/>
          <w:szCs w:val="28"/>
          <w:lang w:val="en-US"/>
        </w:rPr>
        <w:t>1. International Standard Classification of Education (ISCED 1997). United N</w:t>
      </w:r>
      <w:r w:rsidRPr="003C627C">
        <w:rPr>
          <w:kern w:val="16"/>
          <w:szCs w:val="28"/>
          <w:lang w:val="en-US"/>
        </w:rPr>
        <w:t>a</w:t>
      </w:r>
      <w:r w:rsidRPr="003C627C">
        <w:rPr>
          <w:kern w:val="16"/>
          <w:szCs w:val="28"/>
          <w:lang w:val="en-US"/>
        </w:rPr>
        <w:t xml:space="preserve">tions Educational, Scientific And Cultural Organization. May 2006, Re-edition. </w:t>
      </w:r>
    </w:p>
    <w:p w:rsidR="009F0E13" w:rsidRPr="003C627C" w:rsidRDefault="009F0E13" w:rsidP="003C627C">
      <w:pPr>
        <w:rPr>
          <w:kern w:val="16"/>
          <w:szCs w:val="28"/>
        </w:rPr>
      </w:pPr>
      <w:r w:rsidRPr="003C627C">
        <w:rPr>
          <w:kern w:val="16"/>
          <w:szCs w:val="28"/>
          <w:lang w:val="en-US"/>
        </w:rPr>
        <w:t xml:space="preserve">2. Global Education Digest 2010: Comparing Education Statistics Across the World. </w:t>
      </w:r>
      <w:r w:rsidRPr="003C627C">
        <w:rPr>
          <w:kern w:val="16"/>
          <w:szCs w:val="28"/>
        </w:rPr>
        <w:t>UNESCO Institute for Statistics. - Таble 13, Р. 202.</w:t>
      </w:r>
    </w:p>
    <w:p w:rsidR="009F0E13" w:rsidRPr="003C627C" w:rsidRDefault="009F0E13" w:rsidP="003C627C">
      <w:pPr>
        <w:rPr>
          <w:kern w:val="16"/>
          <w:szCs w:val="28"/>
        </w:rPr>
      </w:pPr>
      <w:r w:rsidRPr="003C627C">
        <w:rPr>
          <w:kern w:val="16"/>
          <w:szCs w:val="28"/>
        </w:rPr>
        <w:t>3. Российское образование в контексте международных индикаторов, 2009. Аналитический доклад / Агранович М.Л., Ковалева Г.С., Поливанова К.Н., Ф</w:t>
      </w:r>
      <w:r w:rsidRPr="003C627C">
        <w:rPr>
          <w:kern w:val="16"/>
          <w:szCs w:val="28"/>
        </w:rPr>
        <w:t>а</w:t>
      </w:r>
      <w:r w:rsidRPr="003C627C">
        <w:rPr>
          <w:kern w:val="16"/>
          <w:szCs w:val="28"/>
        </w:rPr>
        <w:t>теева А.В. — М.: ИФ «Сентябрь», 2009. — С 92.</w:t>
      </w:r>
    </w:p>
    <w:p w:rsidR="009F0E13" w:rsidRPr="003C627C" w:rsidRDefault="009F0E13" w:rsidP="003C627C">
      <w:pPr>
        <w:rPr>
          <w:kern w:val="16"/>
          <w:szCs w:val="28"/>
        </w:rPr>
      </w:pPr>
    </w:p>
    <w:p w:rsidR="00862C16" w:rsidRDefault="00862C16" w:rsidP="003C627C">
      <w:pPr>
        <w:jc w:val="center"/>
        <w:rPr>
          <w:szCs w:val="28"/>
        </w:rPr>
      </w:pPr>
    </w:p>
    <w:p w:rsidR="009F0E13" w:rsidRPr="00862C16" w:rsidRDefault="009F0E13" w:rsidP="003C627C">
      <w:pPr>
        <w:jc w:val="center"/>
        <w:rPr>
          <w:b/>
          <w:szCs w:val="28"/>
        </w:rPr>
      </w:pPr>
      <w:r w:rsidRPr="00862C16">
        <w:rPr>
          <w:b/>
          <w:szCs w:val="28"/>
        </w:rPr>
        <w:t>Г.Е. Покровский</w:t>
      </w:r>
    </w:p>
    <w:p w:rsidR="009F0E13" w:rsidRPr="00862C16" w:rsidRDefault="009F0E13" w:rsidP="003C627C">
      <w:pPr>
        <w:jc w:val="center"/>
        <w:rPr>
          <w:i/>
          <w:kern w:val="16"/>
          <w:szCs w:val="28"/>
        </w:rPr>
      </w:pPr>
      <w:r w:rsidRPr="00862C16">
        <w:rPr>
          <w:i/>
          <w:kern w:val="16"/>
          <w:szCs w:val="28"/>
        </w:rPr>
        <w:t>Государственный университет Минфина РФ (Омский филиал)</w:t>
      </w:r>
    </w:p>
    <w:p w:rsidR="009F0E13" w:rsidRPr="00862C16" w:rsidRDefault="009F0E13" w:rsidP="003C627C">
      <w:pPr>
        <w:jc w:val="center"/>
        <w:rPr>
          <w:i/>
          <w:szCs w:val="28"/>
        </w:rPr>
      </w:pPr>
      <w:r w:rsidRPr="00862C16">
        <w:rPr>
          <w:i/>
          <w:kern w:val="16"/>
          <w:szCs w:val="28"/>
        </w:rPr>
        <w:t>Омская гуманитарная академия</w:t>
      </w:r>
    </w:p>
    <w:p w:rsidR="009F0E13" w:rsidRPr="003C627C" w:rsidRDefault="009F0E13" w:rsidP="003C627C">
      <w:pPr>
        <w:rPr>
          <w:b/>
          <w:caps/>
          <w:szCs w:val="28"/>
        </w:rPr>
      </w:pPr>
    </w:p>
    <w:p w:rsidR="009F0E13" w:rsidRPr="003C627C" w:rsidRDefault="009F0E13" w:rsidP="003C627C">
      <w:pPr>
        <w:jc w:val="center"/>
        <w:rPr>
          <w:caps/>
          <w:szCs w:val="28"/>
        </w:rPr>
      </w:pPr>
      <w:r w:rsidRPr="003C627C">
        <w:rPr>
          <w:b/>
          <w:caps/>
          <w:szCs w:val="28"/>
        </w:rPr>
        <w:t>Что мешает отечественной экономике</w:t>
      </w:r>
      <w:r w:rsidRPr="003C627C">
        <w:rPr>
          <w:caps/>
          <w:szCs w:val="28"/>
        </w:rPr>
        <w:t xml:space="preserve"> </w:t>
      </w:r>
      <w:r w:rsidRPr="003C627C">
        <w:rPr>
          <w:b/>
          <w:caps/>
          <w:szCs w:val="28"/>
        </w:rPr>
        <w:t>перейти на инновационный путь развития</w:t>
      </w:r>
    </w:p>
    <w:p w:rsidR="009F0E13" w:rsidRPr="003C627C" w:rsidRDefault="009F0E13" w:rsidP="003C627C">
      <w:pPr>
        <w:shd w:val="clear" w:color="auto" w:fill="FFFFFF"/>
        <w:rPr>
          <w:rFonts w:eastAsia="Times New Roman"/>
          <w:color w:val="393838"/>
          <w:szCs w:val="28"/>
          <w:lang w:eastAsia="ru-RU"/>
        </w:rPr>
      </w:pPr>
    </w:p>
    <w:p w:rsidR="009F0E13" w:rsidRPr="003C627C" w:rsidRDefault="009F0E13" w:rsidP="003C627C">
      <w:pPr>
        <w:shd w:val="clear" w:color="auto" w:fill="FFFFFF"/>
        <w:rPr>
          <w:rFonts w:eastAsia="Times New Roman"/>
          <w:color w:val="393838"/>
          <w:szCs w:val="28"/>
          <w:lang w:eastAsia="ru-RU"/>
        </w:rPr>
      </w:pPr>
      <w:r w:rsidRPr="003C627C">
        <w:rPr>
          <w:rFonts w:eastAsia="Times New Roman"/>
          <w:color w:val="393838"/>
          <w:szCs w:val="28"/>
          <w:lang w:eastAsia="ru-RU"/>
        </w:rPr>
        <w:t>Кажется, за последние лет пять уже все сказано о необходимости постро</w:t>
      </w:r>
      <w:r w:rsidRPr="003C627C">
        <w:rPr>
          <w:rFonts w:eastAsia="Times New Roman"/>
          <w:color w:val="393838"/>
          <w:szCs w:val="28"/>
          <w:lang w:eastAsia="ru-RU"/>
        </w:rPr>
        <w:t>е</w:t>
      </w:r>
      <w:r w:rsidRPr="003C627C">
        <w:rPr>
          <w:rFonts w:eastAsia="Times New Roman"/>
          <w:color w:val="393838"/>
          <w:szCs w:val="28"/>
          <w:lang w:eastAsia="ru-RU"/>
        </w:rPr>
        <w:t>ния инновационной экономики. Много дискуссий ученых, бизнеса и власти п</w:t>
      </w:r>
      <w:r w:rsidRPr="003C627C">
        <w:rPr>
          <w:rFonts w:eastAsia="Times New Roman"/>
          <w:color w:val="393838"/>
          <w:szCs w:val="28"/>
          <w:lang w:eastAsia="ru-RU"/>
        </w:rPr>
        <w:t>о</w:t>
      </w:r>
      <w:r w:rsidRPr="003C627C">
        <w:rPr>
          <w:rFonts w:eastAsia="Times New Roman"/>
          <w:color w:val="393838"/>
          <w:szCs w:val="28"/>
          <w:lang w:eastAsia="ru-RU"/>
        </w:rPr>
        <w:t>зволили понять сущность инноваций в теоретическом и прикладном поним</w:t>
      </w:r>
      <w:r w:rsidRPr="003C627C">
        <w:rPr>
          <w:rFonts w:eastAsia="Times New Roman"/>
          <w:color w:val="393838"/>
          <w:szCs w:val="28"/>
          <w:lang w:eastAsia="ru-RU"/>
        </w:rPr>
        <w:t>а</w:t>
      </w:r>
      <w:r w:rsidRPr="003C627C">
        <w:rPr>
          <w:rFonts w:eastAsia="Times New Roman"/>
          <w:color w:val="393838"/>
          <w:szCs w:val="28"/>
          <w:lang w:eastAsia="ru-RU"/>
        </w:rPr>
        <w:t>нии, оценить существующие проблемы, понять механизм и движущие силы и</w:t>
      </w:r>
      <w:r w:rsidRPr="003C627C">
        <w:rPr>
          <w:rFonts w:eastAsia="Times New Roman"/>
          <w:color w:val="393838"/>
          <w:szCs w:val="28"/>
          <w:lang w:eastAsia="ru-RU"/>
        </w:rPr>
        <w:t>н</w:t>
      </w:r>
      <w:r w:rsidRPr="003C627C">
        <w:rPr>
          <w:rFonts w:eastAsia="Times New Roman"/>
          <w:color w:val="393838"/>
          <w:szCs w:val="28"/>
          <w:lang w:eastAsia="ru-RU"/>
        </w:rPr>
        <w:t>новационного развития отечественной экономики. Быстрыми темпами создав</w:t>
      </w:r>
      <w:r w:rsidRPr="003C627C">
        <w:rPr>
          <w:rFonts w:eastAsia="Times New Roman"/>
          <w:color w:val="393838"/>
          <w:szCs w:val="28"/>
          <w:lang w:eastAsia="ru-RU"/>
        </w:rPr>
        <w:t>а</w:t>
      </w:r>
      <w:r w:rsidRPr="003C627C">
        <w:rPr>
          <w:rFonts w:eastAsia="Times New Roman"/>
          <w:color w:val="393838"/>
          <w:szCs w:val="28"/>
          <w:lang w:eastAsia="ru-RU"/>
        </w:rPr>
        <w:t>лась общероссийская структура и инфраструктура инновационной экономики. Вроде бы не осталось противников</w:t>
      </w:r>
      <w:r w:rsidR="003C627C">
        <w:rPr>
          <w:rFonts w:eastAsia="Times New Roman"/>
          <w:color w:val="393838"/>
          <w:szCs w:val="28"/>
          <w:lang w:eastAsia="ru-RU"/>
        </w:rPr>
        <w:t xml:space="preserve"> </w:t>
      </w:r>
      <w:r w:rsidRPr="003C627C">
        <w:rPr>
          <w:rFonts w:eastAsia="Times New Roman"/>
          <w:color w:val="393838"/>
          <w:szCs w:val="28"/>
          <w:lang w:eastAsia="ru-RU"/>
        </w:rPr>
        <w:t>перехода от сырьевой экономики к «у</w:t>
      </w:r>
      <w:r w:rsidRPr="003C627C">
        <w:rPr>
          <w:rFonts w:eastAsia="Times New Roman"/>
          <w:color w:val="393838"/>
          <w:szCs w:val="28"/>
          <w:lang w:eastAsia="ru-RU"/>
        </w:rPr>
        <w:t>м</w:t>
      </w:r>
      <w:r w:rsidRPr="003C627C">
        <w:rPr>
          <w:rFonts w:eastAsia="Times New Roman"/>
          <w:color w:val="393838"/>
          <w:szCs w:val="28"/>
          <w:lang w:eastAsia="ru-RU"/>
        </w:rPr>
        <w:t xml:space="preserve">ной», построенной на внедрении научных достижений, знаний и новаторства во все сферы бизнеса. Декларации о модернизации России продолжают звучать из </w:t>
      </w:r>
      <w:r w:rsidRPr="003C627C">
        <w:rPr>
          <w:rFonts w:eastAsia="Times New Roman"/>
          <w:color w:val="393838"/>
          <w:szCs w:val="28"/>
          <w:lang w:eastAsia="ru-RU"/>
        </w:rPr>
        <w:lastRenderedPageBreak/>
        <w:t>уст государственных мужей всех уровней и ветвей власти на различных коми</w:t>
      </w:r>
      <w:r w:rsidRPr="003C627C">
        <w:rPr>
          <w:rFonts w:eastAsia="Times New Roman"/>
          <w:color w:val="393838"/>
          <w:szCs w:val="28"/>
          <w:lang w:eastAsia="ru-RU"/>
        </w:rPr>
        <w:t>с</w:t>
      </w:r>
      <w:r w:rsidRPr="003C627C">
        <w:rPr>
          <w:rFonts w:eastAsia="Times New Roman"/>
          <w:color w:val="393838"/>
          <w:szCs w:val="28"/>
          <w:lang w:eastAsia="ru-RU"/>
        </w:rPr>
        <w:t>сиях, международных самитах и отечественных конференциях.</w:t>
      </w:r>
    </w:p>
    <w:p w:rsidR="009F0E13" w:rsidRPr="003C627C" w:rsidRDefault="009F0E13" w:rsidP="003C627C">
      <w:pPr>
        <w:rPr>
          <w:szCs w:val="28"/>
        </w:rPr>
      </w:pPr>
      <w:r w:rsidRPr="003C627C">
        <w:rPr>
          <w:szCs w:val="28"/>
        </w:rPr>
        <w:t>Последние 20 лет российская экономика функционировала за счёт пре</w:t>
      </w:r>
      <w:r w:rsidRPr="003C627C">
        <w:rPr>
          <w:szCs w:val="28"/>
        </w:rPr>
        <w:t>ж</w:t>
      </w:r>
      <w:r w:rsidRPr="003C627C">
        <w:rPr>
          <w:szCs w:val="28"/>
        </w:rPr>
        <w:t>них достижений, созданных в эпоху СССР. Это относится, прежде всего, к и</w:t>
      </w:r>
      <w:r w:rsidRPr="003C627C">
        <w:rPr>
          <w:szCs w:val="28"/>
        </w:rPr>
        <w:t>н</w:t>
      </w:r>
      <w:r w:rsidRPr="003C627C">
        <w:rPr>
          <w:szCs w:val="28"/>
        </w:rPr>
        <w:t>дустриальной мощи, жилищно-коммунальной сфере, инфраструктуре, ядерн</w:t>
      </w:r>
      <w:r w:rsidRPr="003C627C">
        <w:rPr>
          <w:szCs w:val="28"/>
        </w:rPr>
        <w:t>о</w:t>
      </w:r>
      <w:r w:rsidRPr="003C627C">
        <w:rPr>
          <w:szCs w:val="28"/>
        </w:rPr>
        <w:t>му потенциалу страны, разведанным запасам нефти, газа и организации их д</w:t>
      </w:r>
      <w:r w:rsidRPr="003C627C">
        <w:rPr>
          <w:szCs w:val="28"/>
        </w:rPr>
        <w:t>о</w:t>
      </w:r>
      <w:r w:rsidRPr="003C627C">
        <w:rPr>
          <w:szCs w:val="28"/>
        </w:rPr>
        <w:t>бычи. Однако проедание активов и поддержка экстенсивного экономического роста не может продолжаться сколь угодно долго, поскольку активы изнаш</w:t>
      </w:r>
      <w:r w:rsidRPr="003C627C">
        <w:rPr>
          <w:szCs w:val="28"/>
        </w:rPr>
        <w:t>и</w:t>
      </w:r>
      <w:r w:rsidRPr="003C627C">
        <w:rPr>
          <w:szCs w:val="28"/>
        </w:rPr>
        <w:t>ваются, морально устаревают.</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Проведение реформирования конца XX столетия вместо обещанного «процветания» привело к многочисленным неприятным экономическим п</w:t>
      </w:r>
      <w:r w:rsidRPr="003C627C">
        <w:rPr>
          <w:sz w:val="28"/>
          <w:szCs w:val="28"/>
        </w:rPr>
        <w:t>о</w:t>
      </w:r>
      <w:r w:rsidRPr="003C627C">
        <w:rPr>
          <w:sz w:val="28"/>
          <w:szCs w:val="28"/>
        </w:rPr>
        <w:t>следствиям. Выиграло от преобразований (судя по социологическим исслед</w:t>
      </w:r>
      <w:r w:rsidRPr="003C627C">
        <w:rPr>
          <w:sz w:val="28"/>
          <w:szCs w:val="28"/>
        </w:rPr>
        <w:t>о</w:t>
      </w:r>
      <w:r w:rsidRPr="003C627C">
        <w:rPr>
          <w:sz w:val="28"/>
          <w:szCs w:val="28"/>
        </w:rPr>
        <w:t>ваниям начала нового века) менее 10% населения, еще около трети общества считает, что материальное положение их семей за минувшее десятилетие ск</w:t>
      </w:r>
      <w:r w:rsidRPr="003C627C">
        <w:rPr>
          <w:sz w:val="28"/>
          <w:szCs w:val="28"/>
        </w:rPr>
        <w:t>о</w:t>
      </w:r>
      <w:r w:rsidRPr="003C627C">
        <w:rPr>
          <w:sz w:val="28"/>
          <w:szCs w:val="28"/>
        </w:rPr>
        <w:t>рее не ухудшилось или незначительно улучшилось.</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Радикальное «реформирование» произошло за счет резкого падения прои</w:t>
      </w:r>
      <w:r w:rsidRPr="003C627C">
        <w:rPr>
          <w:sz w:val="28"/>
          <w:szCs w:val="28"/>
        </w:rPr>
        <w:t>з</w:t>
      </w:r>
      <w:r w:rsidRPr="003C627C">
        <w:rPr>
          <w:sz w:val="28"/>
          <w:szCs w:val="28"/>
        </w:rPr>
        <w:t>водства и, соответственно, падения уровня жизни большинства населения: примерно 40% сегодня (по самооценке) живут хуже, чем в СССР, но пока те</w:t>
      </w:r>
      <w:r w:rsidRPr="003C627C">
        <w:rPr>
          <w:sz w:val="28"/>
          <w:szCs w:val="28"/>
        </w:rPr>
        <w:t>р</w:t>
      </w:r>
      <w:r w:rsidRPr="003C627C">
        <w:rPr>
          <w:sz w:val="28"/>
          <w:szCs w:val="28"/>
        </w:rPr>
        <w:t>петь можно, а за последние несколько лет появились сдвиги к лучшему. Кат</w:t>
      </w:r>
      <w:r w:rsidRPr="003C627C">
        <w:rPr>
          <w:sz w:val="28"/>
          <w:szCs w:val="28"/>
        </w:rPr>
        <w:t>а</w:t>
      </w:r>
      <w:r w:rsidRPr="003C627C">
        <w:rPr>
          <w:sz w:val="28"/>
          <w:szCs w:val="28"/>
        </w:rPr>
        <w:t>строфическими материальные последствия «скачка в капитализм» оказались примерно для 20%, причем половина из них (десятая часть общества) впала в полную безнадежность и ни в какие «улучшения» больше не верят.</w:t>
      </w:r>
    </w:p>
    <w:p w:rsidR="009F0E13" w:rsidRPr="003C627C" w:rsidRDefault="009F0E13" w:rsidP="003C627C">
      <w:pPr>
        <w:shd w:val="clear" w:color="auto" w:fill="FFFFFF"/>
        <w:rPr>
          <w:szCs w:val="28"/>
        </w:rPr>
      </w:pPr>
      <w:r w:rsidRPr="003C627C">
        <w:rPr>
          <w:szCs w:val="28"/>
        </w:rPr>
        <w:t>Главный инноватор сейчас в России – государство. Но так быть не должно, поскольку в новшествах в первую очередь заинтересован бизнес, который без этого не обеспечит конкурентоспособность своей продукции.</w:t>
      </w:r>
    </w:p>
    <w:p w:rsidR="009F0E13" w:rsidRPr="003C627C" w:rsidRDefault="009F0E13" w:rsidP="003C627C">
      <w:pPr>
        <w:shd w:val="clear" w:color="auto" w:fill="FFFFFF"/>
        <w:rPr>
          <w:rFonts w:eastAsia="Times New Roman"/>
          <w:szCs w:val="28"/>
          <w:lang w:eastAsia="ru-RU"/>
        </w:rPr>
      </w:pPr>
      <w:r w:rsidRPr="003C627C">
        <w:rPr>
          <w:rFonts w:eastAsia="Times New Roman"/>
          <w:szCs w:val="28"/>
          <w:lang w:eastAsia="ru-RU"/>
        </w:rPr>
        <w:t>Обстановка в стране ощутимо меняется. Накапливается недовольство тем, что провозглашаемые задачи зачастую не решаются, что необходимые меры обновления слишком медленно и далеко не в полном объеме претворяются в жизнь.</w:t>
      </w:r>
    </w:p>
    <w:p w:rsidR="009F0E13" w:rsidRPr="003C627C" w:rsidRDefault="009F0E13" w:rsidP="003C627C">
      <w:pPr>
        <w:shd w:val="clear" w:color="auto" w:fill="FFFFFF"/>
        <w:rPr>
          <w:szCs w:val="28"/>
        </w:rPr>
      </w:pPr>
      <w:r w:rsidRPr="003C627C">
        <w:rPr>
          <w:szCs w:val="28"/>
        </w:rPr>
        <w:t>Индикатором происходящих в экономике процессов выступают общес</w:t>
      </w:r>
      <w:r w:rsidRPr="003C627C">
        <w:rPr>
          <w:szCs w:val="28"/>
        </w:rPr>
        <w:t>т</w:t>
      </w:r>
      <w:r w:rsidRPr="003C627C">
        <w:rPr>
          <w:szCs w:val="28"/>
        </w:rPr>
        <w:t>венное мнение, которое улавливают социологи.</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Развитие российской экономики идет сложно и противоречиво. Общество не довольно успехами в общественных преобразований, о чем свидетельствуют результаты социологических опросов за 2007 – 2011 годы, проведенных уч</w:t>
      </w:r>
      <w:r w:rsidRPr="003C627C">
        <w:rPr>
          <w:sz w:val="28"/>
          <w:szCs w:val="28"/>
        </w:rPr>
        <w:t>е</w:t>
      </w:r>
      <w:r w:rsidRPr="003C627C">
        <w:rPr>
          <w:sz w:val="28"/>
          <w:szCs w:val="28"/>
        </w:rPr>
        <w:t>ными ИСПИ РАН, социологической службой «Барометр» под руководством М.С. Савина. Эти результаты социологических опросов докладывались на трех экономических форумах, проходившие в Москве</w:t>
      </w:r>
      <w:r w:rsidR="003C627C">
        <w:rPr>
          <w:sz w:val="28"/>
          <w:szCs w:val="28"/>
        </w:rPr>
        <w:t xml:space="preserve"> </w:t>
      </w:r>
      <w:r w:rsidRPr="003C627C">
        <w:rPr>
          <w:sz w:val="28"/>
          <w:szCs w:val="28"/>
        </w:rPr>
        <w:t>в указанные годы.</w:t>
      </w:r>
    </w:p>
    <w:p w:rsidR="00862C16" w:rsidRDefault="00862C16" w:rsidP="003C627C">
      <w:pPr>
        <w:pStyle w:val="ae"/>
        <w:spacing w:before="0" w:beforeAutospacing="0" w:after="0"/>
        <w:ind w:left="0" w:right="0" w:firstLine="567"/>
        <w:jc w:val="right"/>
        <w:rPr>
          <w:sz w:val="28"/>
          <w:szCs w:val="28"/>
        </w:rPr>
      </w:pPr>
    </w:p>
    <w:p w:rsidR="00862C16" w:rsidRDefault="00862C16" w:rsidP="003C627C">
      <w:pPr>
        <w:pStyle w:val="ae"/>
        <w:spacing w:before="0" w:beforeAutospacing="0" w:after="0"/>
        <w:ind w:left="0" w:right="0" w:firstLine="567"/>
        <w:jc w:val="right"/>
        <w:rPr>
          <w:sz w:val="28"/>
          <w:szCs w:val="28"/>
        </w:rPr>
      </w:pPr>
    </w:p>
    <w:p w:rsidR="00862C16" w:rsidRDefault="00862C16">
      <w:pPr>
        <w:ind w:firstLine="0"/>
        <w:jc w:val="left"/>
        <w:rPr>
          <w:rFonts w:eastAsia="Times New Roman"/>
          <w:szCs w:val="28"/>
          <w:lang w:eastAsia="ru-RU"/>
        </w:rPr>
      </w:pPr>
      <w:r>
        <w:rPr>
          <w:szCs w:val="28"/>
        </w:rPr>
        <w:br w:type="page"/>
      </w:r>
    </w:p>
    <w:p w:rsidR="009F0E13" w:rsidRPr="003C627C" w:rsidRDefault="00862C16" w:rsidP="003C627C">
      <w:pPr>
        <w:pStyle w:val="ae"/>
        <w:spacing w:before="0" w:beforeAutospacing="0" w:after="0"/>
        <w:ind w:left="0" w:right="0" w:firstLine="567"/>
        <w:jc w:val="right"/>
        <w:rPr>
          <w:sz w:val="28"/>
          <w:szCs w:val="28"/>
        </w:rPr>
      </w:pPr>
      <w:r>
        <w:rPr>
          <w:sz w:val="28"/>
          <w:szCs w:val="28"/>
        </w:rPr>
        <w:lastRenderedPageBreak/>
        <w:t>Таблица 1</w:t>
      </w:r>
    </w:p>
    <w:p w:rsidR="00862C16" w:rsidRPr="00862C16" w:rsidRDefault="009F0E13" w:rsidP="003C627C">
      <w:pPr>
        <w:pStyle w:val="ae"/>
        <w:spacing w:before="0" w:beforeAutospacing="0" w:after="0"/>
        <w:ind w:left="0" w:right="0" w:firstLine="567"/>
        <w:jc w:val="center"/>
        <w:rPr>
          <w:b/>
          <w:sz w:val="28"/>
          <w:szCs w:val="28"/>
        </w:rPr>
      </w:pPr>
      <w:r w:rsidRPr="00862C16">
        <w:rPr>
          <w:b/>
          <w:sz w:val="28"/>
          <w:szCs w:val="28"/>
        </w:rPr>
        <w:t xml:space="preserve">Как бы Вы оценили ситуацию, сложившуюся сегодня в российской </w:t>
      </w:r>
    </w:p>
    <w:p w:rsidR="009F0E13" w:rsidRDefault="009F0E13" w:rsidP="003C627C">
      <w:pPr>
        <w:pStyle w:val="ae"/>
        <w:spacing w:before="0" w:beforeAutospacing="0" w:after="0"/>
        <w:ind w:left="0" w:right="0" w:firstLine="567"/>
        <w:jc w:val="center"/>
        <w:rPr>
          <w:b/>
          <w:sz w:val="28"/>
          <w:szCs w:val="28"/>
        </w:rPr>
      </w:pPr>
      <w:r w:rsidRPr="00862C16">
        <w:rPr>
          <w:b/>
          <w:sz w:val="28"/>
          <w:szCs w:val="28"/>
        </w:rPr>
        <w:t>экономике?</w:t>
      </w:r>
      <w:r w:rsidR="00862C16" w:rsidRPr="00862C16">
        <w:rPr>
          <w:b/>
          <w:sz w:val="28"/>
          <w:szCs w:val="28"/>
        </w:rPr>
        <w:t xml:space="preserve"> </w:t>
      </w:r>
      <w:r w:rsidRPr="00862C16">
        <w:rPr>
          <w:b/>
          <w:sz w:val="28"/>
          <w:szCs w:val="28"/>
        </w:rPr>
        <w:t>(В % от числа опрошенных)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4"/>
        <w:gridCol w:w="954"/>
        <w:gridCol w:w="1379"/>
        <w:gridCol w:w="1418"/>
        <w:gridCol w:w="1276"/>
        <w:gridCol w:w="1134"/>
        <w:gridCol w:w="1559"/>
      </w:tblGrid>
      <w:tr w:rsidR="00913D97" w:rsidRPr="003C627C" w:rsidTr="00EE6612">
        <w:tc>
          <w:tcPr>
            <w:tcW w:w="174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Социолог</w:t>
            </w:r>
            <w:r w:rsidRPr="003C627C">
              <w:rPr>
                <w:sz w:val="28"/>
                <w:szCs w:val="28"/>
              </w:rPr>
              <w:t>и</w:t>
            </w:r>
            <w:r w:rsidRPr="003C627C">
              <w:rPr>
                <w:sz w:val="28"/>
                <w:szCs w:val="28"/>
              </w:rPr>
              <w:t>ческие о</w:t>
            </w:r>
            <w:r w:rsidRPr="003C627C">
              <w:rPr>
                <w:sz w:val="28"/>
                <w:szCs w:val="28"/>
              </w:rPr>
              <w:t>п</w:t>
            </w:r>
            <w:r w:rsidRPr="003C627C">
              <w:rPr>
                <w:sz w:val="28"/>
                <w:szCs w:val="28"/>
              </w:rPr>
              <w:t>росы</w:t>
            </w:r>
          </w:p>
        </w:tc>
        <w:tc>
          <w:tcPr>
            <w:tcW w:w="95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Как</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х</w:t>
            </w:r>
            <w:r w:rsidRPr="003C627C">
              <w:rPr>
                <w:sz w:val="28"/>
                <w:szCs w:val="28"/>
              </w:rPr>
              <w:t>о</w:t>
            </w:r>
            <w:r w:rsidRPr="003C627C">
              <w:rPr>
                <w:sz w:val="28"/>
                <w:szCs w:val="28"/>
              </w:rPr>
              <w:t>р</w:t>
            </w:r>
            <w:r w:rsidRPr="003C627C">
              <w:rPr>
                <w:sz w:val="28"/>
                <w:szCs w:val="28"/>
              </w:rPr>
              <w:t>о</w:t>
            </w:r>
            <w:r w:rsidRPr="003C627C">
              <w:rPr>
                <w:sz w:val="28"/>
                <w:szCs w:val="28"/>
              </w:rPr>
              <w:t>шая</w:t>
            </w:r>
          </w:p>
        </w:tc>
        <w:tc>
          <w:tcPr>
            <w:tcW w:w="137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В целом</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удовле</w:t>
            </w:r>
            <w:r w:rsidRPr="003C627C">
              <w:rPr>
                <w:sz w:val="28"/>
                <w:szCs w:val="28"/>
              </w:rPr>
              <w:t>т</w:t>
            </w:r>
            <w:r w:rsidRPr="003C627C">
              <w:rPr>
                <w:sz w:val="28"/>
                <w:szCs w:val="28"/>
              </w:rPr>
              <w:t>во-</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рител</w:t>
            </w:r>
            <w:r w:rsidRPr="003C627C">
              <w:rPr>
                <w:sz w:val="28"/>
                <w:szCs w:val="28"/>
              </w:rPr>
              <w:t>ь</w:t>
            </w:r>
            <w:r w:rsidRPr="003C627C">
              <w:rPr>
                <w:sz w:val="28"/>
                <w:szCs w:val="28"/>
              </w:rPr>
              <w:t>ная</w:t>
            </w:r>
          </w:p>
        </w:tc>
        <w:tc>
          <w:tcPr>
            <w:tcW w:w="141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Напр</w:t>
            </w:r>
            <w:r w:rsidRPr="003C627C">
              <w:rPr>
                <w:sz w:val="28"/>
                <w:szCs w:val="28"/>
              </w:rPr>
              <w:t>я</w:t>
            </w:r>
            <w:r w:rsidRPr="003C627C">
              <w:rPr>
                <w:sz w:val="28"/>
                <w:szCs w:val="28"/>
              </w:rPr>
              <w:t>женная</w:t>
            </w:r>
          </w:p>
        </w:tc>
        <w:tc>
          <w:tcPr>
            <w:tcW w:w="127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Кризи</w:t>
            </w:r>
            <w:r w:rsidRPr="003C627C">
              <w:rPr>
                <w:sz w:val="28"/>
                <w:szCs w:val="28"/>
              </w:rPr>
              <w:t>с</w:t>
            </w:r>
            <w:r w:rsidRPr="003C627C">
              <w:rPr>
                <w:sz w:val="28"/>
                <w:szCs w:val="28"/>
              </w:rPr>
              <w:t>ная</w:t>
            </w:r>
          </w:p>
        </w:tc>
        <w:tc>
          <w:tcPr>
            <w:tcW w:w="113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Кат</w:t>
            </w:r>
            <w:r w:rsidRPr="003C627C">
              <w:rPr>
                <w:sz w:val="28"/>
                <w:szCs w:val="28"/>
              </w:rPr>
              <w:t>а</w:t>
            </w:r>
            <w:r w:rsidRPr="003C627C">
              <w:rPr>
                <w:sz w:val="28"/>
                <w:szCs w:val="28"/>
              </w:rPr>
              <w:t>стро-</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фич</w:t>
            </w:r>
            <w:r w:rsidRPr="003C627C">
              <w:rPr>
                <w:sz w:val="28"/>
                <w:szCs w:val="28"/>
              </w:rPr>
              <w:t>е</w:t>
            </w:r>
            <w:r w:rsidRPr="003C627C">
              <w:rPr>
                <w:sz w:val="28"/>
                <w:szCs w:val="28"/>
              </w:rPr>
              <w:t>ская</w:t>
            </w:r>
          </w:p>
        </w:tc>
        <w:tc>
          <w:tcPr>
            <w:tcW w:w="155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Затрудн</w:t>
            </w:r>
            <w:r w:rsidRPr="003C627C">
              <w:rPr>
                <w:sz w:val="28"/>
                <w:szCs w:val="28"/>
              </w:rPr>
              <w:t>я</w:t>
            </w:r>
            <w:r w:rsidRPr="003C627C">
              <w:rPr>
                <w:sz w:val="28"/>
                <w:szCs w:val="28"/>
              </w:rPr>
              <w:t>юсь</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 ответом</w:t>
            </w:r>
          </w:p>
        </w:tc>
      </w:tr>
      <w:tr w:rsidR="00913D97" w:rsidRPr="003C627C" w:rsidTr="00EE6612">
        <w:tc>
          <w:tcPr>
            <w:tcW w:w="174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2007 года</w:t>
            </w:r>
          </w:p>
        </w:tc>
        <w:tc>
          <w:tcPr>
            <w:tcW w:w="95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w:t>
            </w:r>
          </w:p>
        </w:tc>
        <w:tc>
          <w:tcPr>
            <w:tcW w:w="137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18</w:t>
            </w:r>
          </w:p>
        </w:tc>
        <w:tc>
          <w:tcPr>
            <w:tcW w:w="141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48</w:t>
            </w:r>
          </w:p>
        </w:tc>
        <w:tc>
          <w:tcPr>
            <w:tcW w:w="127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24</w:t>
            </w:r>
          </w:p>
        </w:tc>
        <w:tc>
          <w:tcPr>
            <w:tcW w:w="113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9</w:t>
            </w:r>
          </w:p>
        </w:tc>
        <w:tc>
          <w:tcPr>
            <w:tcW w:w="155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0</w:t>
            </w:r>
          </w:p>
        </w:tc>
      </w:tr>
      <w:tr w:rsidR="00913D97" w:rsidRPr="003C627C" w:rsidTr="00EE6612">
        <w:tc>
          <w:tcPr>
            <w:tcW w:w="174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2009 года</w:t>
            </w:r>
          </w:p>
        </w:tc>
        <w:tc>
          <w:tcPr>
            <w:tcW w:w="95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0</w:t>
            </w:r>
          </w:p>
        </w:tc>
        <w:tc>
          <w:tcPr>
            <w:tcW w:w="137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7</w:t>
            </w:r>
          </w:p>
        </w:tc>
        <w:tc>
          <w:tcPr>
            <w:tcW w:w="141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39</w:t>
            </w:r>
          </w:p>
        </w:tc>
        <w:tc>
          <w:tcPr>
            <w:tcW w:w="127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39</w:t>
            </w:r>
          </w:p>
        </w:tc>
        <w:tc>
          <w:tcPr>
            <w:tcW w:w="113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13</w:t>
            </w:r>
          </w:p>
        </w:tc>
        <w:tc>
          <w:tcPr>
            <w:tcW w:w="155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w:t>
            </w:r>
          </w:p>
        </w:tc>
      </w:tr>
      <w:tr w:rsidR="00913D97" w:rsidRPr="003C627C" w:rsidTr="00EE6612">
        <w:tc>
          <w:tcPr>
            <w:tcW w:w="174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2011 года</w:t>
            </w:r>
          </w:p>
        </w:tc>
        <w:tc>
          <w:tcPr>
            <w:tcW w:w="95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0</w:t>
            </w:r>
          </w:p>
        </w:tc>
        <w:tc>
          <w:tcPr>
            <w:tcW w:w="137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6</w:t>
            </w:r>
          </w:p>
        </w:tc>
        <w:tc>
          <w:tcPr>
            <w:tcW w:w="141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30</w:t>
            </w:r>
          </w:p>
        </w:tc>
        <w:tc>
          <w:tcPr>
            <w:tcW w:w="127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30</w:t>
            </w:r>
          </w:p>
        </w:tc>
        <w:tc>
          <w:tcPr>
            <w:tcW w:w="1134"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32</w:t>
            </w:r>
          </w:p>
        </w:tc>
        <w:tc>
          <w:tcPr>
            <w:tcW w:w="155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w:t>
            </w:r>
          </w:p>
        </w:tc>
      </w:tr>
    </w:tbl>
    <w:p w:rsidR="009F0E13" w:rsidRPr="003C627C" w:rsidRDefault="009F0E13" w:rsidP="003C627C">
      <w:pPr>
        <w:pStyle w:val="ae"/>
        <w:spacing w:before="0" w:beforeAutospacing="0" w:after="0"/>
        <w:ind w:left="0" w:right="0" w:firstLine="567"/>
        <w:jc w:val="both"/>
        <w:rPr>
          <w:sz w:val="28"/>
          <w:szCs w:val="28"/>
        </w:rPr>
      </w:pPr>
      <w:r w:rsidRPr="002B3AA0">
        <w:rPr>
          <w:sz w:val="28"/>
          <w:szCs w:val="28"/>
        </w:rPr>
        <w:t>Источник:</w:t>
      </w:r>
      <w:r w:rsidRPr="003C627C">
        <w:rPr>
          <w:sz w:val="28"/>
          <w:szCs w:val="28"/>
        </w:rPr>
        <w:t xml:space="preserve"> Сектор социологии прав человека ИСПИ РАН, социологическая служба «Барометр»</w:t>
      </w:r>
    </w:p>
    <w:p w:rsidR="00862C16" w:rsidRDefault="00862C16" w:rsidP="003C627C">
      <w:pPr>
        <w:pStyle w:val="ae"/>
        <w:spacing w:before="0" w:beforeAutospacing="0" w:after="0"/>
        <w:ind w:left="0" w:right="0" w:firstLine="567"/>
        <w:jc w:val="both"/>
        <w:rPr>
          <w:sz w:val="28"/>
          <w:szCs w:val="28"/>
        </w:rPr>
      </w:pP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Приведенные данные в таблице 1. Свидетельствуют о последовательном возрастании критической оценки российской экономики. В 2011 году только 6% респондентов дали удовлетворительную оценку. Значительное большинство опрошенных – 72 %, высказали безусловно отрицательную оценку. У ряда т</w:t>
      </w:r>
      <w:r w:rsidRPr="003C627C">
        <w:rPr>
          <w:sz w:val="28"/>
          <w:szCs w:val="28"/>
        </w:rPr>
        <w:t>и</w:t>
      </w:r>
      <w:r w:rsidRPr="003C627C">
        <w:rPr>
          <w:sz w:val="28"/>
          <w:szCs w:val="28"/>
        </w:rPr>
        <w:t>пологических групп опрошенных показатели оказались более высокими. Так среди лиц 30-50 лет их оказалось 78%; среди лиц старше 50 лет – 91%; среди представителей экспертных сообществ – 85%;</w:t>
      </w:r>
      <w:r w:rsidR="003C627C">
        <w:rPr>
          <w:sz w:val="28"/>
          <w:szCs w:val="28"/>
        </w:rPr>
        <w:t xml:space="preserve"> </w:t>
      </w:r>
      <w:r w:rsidRPr="003C627C">
        <w:rPr>
          <w:sz w:val="28"/>
          <w:szCs w:val="28"/>
        </w:rPr>
        <w:t>среди представителей бизнеса – 78%; среди опрошенных из регионов – 84%.</w:t>
      </w:r>
    </w:p>
    <w:p w:rsidR="009F0E13" w:rsidRPr="003C627C" w:rsidRDefault="00862C16" w:rsidP="003C627C">
      <w:pPr>
        <w:pStyle w:val="ae"/>
        <w:spacing w:before="0" w:beforeAutospacing="0" w:after="0"/>
        <w:ind w:left="0" w:right="0" w:firstLine="567"/>
        <w:jc w:val="right"/>
        <w:rPr>
          <w:sz w:val="28"/>
          <w:szCs w:val="28"/>
        </w:rPr>
      </w:pPr>
      <w:r>
        <w:rPr>
          <w:sz w:val="28"/>
          <w:szCs w:val="28"/>
        </w:rPr>
        <w:t>Таблица 2</w:t>
      </w:r>
    </w:p>
    <w:p w:rsidR="009F0E13" w:rsidRDefault="009F0E13" w:rsidP="00862C16">
      <w:pPr>
        <w:pStyle w:val="ae"/>
        <w:spacing w:before="0" w:beforeAutospacing="0" w:after="0"/>
        <w:ind w:left="0" w:right="0" w:firstLine="567"/>
        <w:jc w:val="center"/>
        <w:rPr>
          <w:b/>
          <w:sz w:val="28"/>
          <w:szCs w:val="28"/>
        </w:rPr>
      </w:pPr>
      <w:r w:rsidRPr="00862C16">
        <w:rPr>
          <w:b/>
          <w:sz w:val="28"/>
          <w:szCs w:val="28"/>
        </w:rPr>
        <w:t>Что в наибольшей степени сдерживает сегодня развитие российской экономики?</w:t>
      </w:r>
      <w:r w:rsidR="00862C16" w:rsidRPr="00862C16">
        <w:rPr>
          <w:b/>
          <w:sz w:val="28"/>
          <w:szCs w:val="28"/>
        </w:rPr>
        <w:t xml:space="preserve"> </w:t>
      </w:r>
      <w:r w:rsidRPr="00862C16">
        <w:rPr>
          <w:b/>
          <w:sz w:val="28"/>
          <w:szCs w:val="28"/>
        </w:rPr>
        <w:t>(В % от числа опрошенных)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1701"/>
        <w:gridCol w:w="1701"/>
        <w:gridCol w:w="1666"/>
      </w:tblGrid>
      <w:tr w:rsidR="009F0E13"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Сдерживающие факторы развития</w:t>
            </w:r>
          </w:p>
        </w:tc>
        <w:tc>
          <w:tcPr>
            <w:tcW w:w="1701"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 xml:space="preserve">Опрос </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2007 года</w:t>
            </w:r>
          </w:p>
        </w:tc>
        <w:tc>
          <w:tcPr>
            <w:tcW w:w="1701"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 xml:space="preserve">Опрос </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2009 года</w:t>
            </w:r>
          </w:p>
        </w:tc>
        <w:tc>
          <w:tcPr>
            <w:tcW w:w="166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 xml:space="preserve">Опрос </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2011 года</w:t>
            </w:r>
          </w:p>
        </w:tc>
      </w:tr>
      <w:tr w:rsidR="00EE6612"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Большой масштаб коррупции</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76</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71</w:t>
            </w:r>
          </w:p>
        </w:tc>
        <w:tc>
          <w:tcPr>
            <w:tcW w:w="1666"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81</w:t>
            </w:r>
          </w:p>
        </w:tc>
      </w:tr>
      <w:tr w:rsidR="00EE6612"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Преимущественно сырьевой хара</w:t>
            </w:r>
            <w:r w:rsidRPr="003C627C">
              <w:rPr>
                <w:sz w:val="28"/>
                <w:szCs w:val="28"/>
              </w:rPr>
              <w:t>к</w:t>
            </w:r>
            <w:r w:rsidRPr="003C627C">
              <w:rPr>
                <w:sz w:val="28"/>
                <w:szCs w:val="28"/>
              </w:rPr>
              <w:t>тер экономики</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75</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63</w:t>
            </w:r>
          </w:p>
        </w:tc>
        <w:tc>
          <w:tcPr>
            <w:tcW w:w="1666"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65</w:t>
            </w:r>
          </w:p>
        </w:tc>
      </w:tr>
      <w:tr w:rsidR="00EE6612"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Нехватка качественных трудовых ресурсов</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44</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33</w:t>
            </w:r>
          </w:p>
        </w:tc>
        <w:tc>
          <w:tcPr>
            <w:tcW w:w="1666"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39</w:t>
            </w:r>
          </w:p>
        </w:tc>
      </w:tr>
      <w:tr w:rsidR="00EE6612"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Неолиберальный курс власти</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17</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30</w:t>
            </w:r>
          </w:p>
        </w:tc>
        <w:tc>
          <w:tcPr>
            <w:tcW w:w="1666"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30</w:t>
            </w:r>
          </w:p>
        </w:tc>
      </w:tr>
      <w:tr w:rsidR="00EE6612" w:rsidRPr="003C627C" w:rsidTr="00EE6612">
        <w:tc>
          <w:tcPr>
            <w:tcW w:w="4503" w:type="dxa"/>
          </w:tcPr>
          <w:p w:rsidR="009F0E13" w:rsidRPr="003C627C" w:rsidRDefault="009F0E13" w:rsidP="00862C16">
            <w:pPr>
              <w:pStyle w:val="ae"/>
              <w:spacing w:before="0" w:beforeAutospacing="0" w:after="0"/>
              <w:ind w:left="0" w:right="0" w:firstLine="0"/>
              <w:jc w:val="both"/>
              <w:rPr>
                <w:sz w:val="28"/>
                <w:szCs w:val="28"/>
              </w:rPr>
            </w:pPr>
            <w:r w:rsidRPr="003C627C">
              <w:rPr>
                <w:sz w:val="28"/>
                <w:szCs w:val="28"/>
              </w:rPr>
              <w:t>Социально-политическая нест</w:t>
            </w:r>
            <w:r w:rsidRPr="003C627C">
              <w:rPr>
                <w:sz w:val="28"/>
                <w:szCs w:val="28"/>
              </w:rPr>
              <w:t>а</w:t>
            </w:r>
            <w:r w:rsidRPr="003C627C">
              <w:rPr>
                <w:sz w:val="28"/>
                <w:szCs w:val="28"/>
              </w:rPr>
              <w:t>бильность в обществе</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11</w:t>
            </w:r>
          </w:p>
        </w:tc>
        <w:tc>
          <w:tcPr>
            <w:tcW w:w="1701"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14</w:t>
            </w:r>
          </w:p>
        </w:tc>
        <w:tc>
          <w:tcPr>
            <w:tcW w:w="1666" w:type="dxa"/>
            <w:vAlign w:val="center"/>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30</w:t>
            </w:r>
          </w:p>
        </w:tc>
      </w:tr>
    </w:tbl>
    <w:p w:rsidR="009F0E13" w:rsidRPr="003C627C" w:rsidRDefault="009F0E13" w:rsidP="003C627C">
      <w:pPr>
        <w:pStyle w:val="ae"/>
        <w:spacing w:before="0" w:beforeAutospacing="0" w:after="0"/>
        <w:ind w:left="0" w:right="0" w:firstLine="567"/>
        <w:jc w:val="both"/>
        <w:rPr>
          <w:sz w:val="28"/>
          <w:szCs w:val="28"/>
        </w:rPr>
      </w:pPr>
      <w:r w:rsidRPr="002B3AA0">
        <w:rPr>
          <w:sz w:val="28"/>
          <w:szCs w:val="28"/>
        </w:rPr>
        <w:t>Источник:</w:t>
      </w:r>
      <w:r w:rsidRPr="003C627C">
        <w:rPr>
          <w:sz w:val="28"/>
          <w:szCs w:val="28"/>
        </w:rPr>
        <w:t xml:space="preserve"> Сектор социологии прав человека ИСПИ РАН, социологическая служба «Барометр»</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Как можно заметить из таблицы 2, первые два наиболее сдерживающих</w:t>
      </w:r>
      <w:r w:rsidR="003C627C">
        <w:rPr>
          <w:sz w:val="28"/>
          <w:szCs w:val="28"/>
        </w:rPr>
        <w:t xml:space="preserve"> </w:t>
      </w:r>
      <w:r w:rsidRPr="003C627C">
        <w:rPr>
          <w:sz w:val="28"/>
          <w:szCs w:val="28"/>
        </w:rPr>
        <w:t>фактора развития российской экономики:</w:t>
      </w:r>
      <w:r w:rsidR="003C627C">
        <w:rPr>
          <w:sz w:val="28"/>
          <w:szCs w:val="28"/>
        </w:rPr>
        <w:t xml:space="preserve"> </w:t>
      </w:r>
      <w:r w:rsidRPr="003C627C">
        <w:rPr>
          <w:sz w:val="28"/>
          <w:szCs w:val="28"/>
        </w:rPr>
        <w:t>Большой масштаб коррупции и</w:t>
      </w:r>
      <w:r w:rsidR="003C627C">
        <w:rPr>
          <w:sz w:val="28"/>
          <w:szCs w:val="28"/>
        </w:rPr>
        <w:t xml:space="preserve"> </w:t>
      </w:r>
      <w:r w:rsidRPr="003C627C">
        <w:rPr>
          <w:sz w:val="28"/>
          <w:szCs w:val="28"/>
        </w:rPr>
        <w:t>пр</w:t>
      </w:r>
      <w:r w:rsidRPr="003C627C">
        <w:rPr>
          <w:sz w:val="28"/>
          <w:szCs w:val="28"/>
        </w:rPr>
        <w:t>е</w:t>
      </w:r>
      <w:r w:rsidRPr="003C627C">
        <w:rPr>
          <w:sz w:val="28"/>
          <w:szCs w:val="28"/>
        </w:rPr>
        <w:lastRenderedPageBreak/>
        <w:t>имущественно сырьевой характер экономики – приобрели устойчивый хара</w:t>
      </w:r>
      <w:r w:rsidRPr="003C627C">
        <w:rPr>
          <w:sz w:val="28"/>
          <w:szCs w:val="28"/>
        </w:rPr>
        <w:t>к</w:t>
      </w:r>
      <w:r w:rsidRPr="003C627C">
        <w:rPr>
          <w:sz w:val="28"/>
          <w:szCs w:val="28"/>
        </w:rPr>
        <w:t>тер.</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Возрос неолиберальный курс власти, что</w:t>
      </w:r>
      <w:r w:rsidR="003C627C">
        <w:rPr>
          <w:sz w:val="28"/>
          <w:szCs w:val="28"/>
        </w:rPr>
        <w:t xml:space="preserve"> </w:t>
      </w:r>
      <w:r w:rsidRPr="003C627C">
        <w:rPr>
          <w:sz w:val="28"/>
          <w:szCs w:val="28"/>
        </w:rPr>
        <w:t>отметили 30% из числа опроше</w:t>
      </w:r>
      <w:r w:rsidRPr="003C627C">
        <w:rPr>
          <w:sz w:val="28"/>
          <w:szCs w:val="28"/>
        </w:rPr>
        <w:t>н</w:t>
      </w:r>
      <w:r w:rsidRPr="003C627C">
        <w:rPr>
          <w:sz w:val="28"/>
          <w:szCs w:val="28"/>
        </w:rPr>
        <w:t>ных. Также обострилась социально-политическая нестабильность в обществе.</w:t>
      </w:r>
    </w:p>
    <w:p w:rsidR="00BD340F" w:rsidRDefault="00BD340F" w:rsidP="003C627C">
      <w:pPr>
        <w:pStyle w:val="ae"/>
        <w:spacing w:before="0" w:beforeAutospacing="0" w:after="0"/>
        <w:ind w:left="0" w:right="0" w:firstLine="567"/>
        <w:jc w:val="right"/>
        <w:rPr>
          <w:sz w:val="28"/>
          <w:szCs w:val="28"/>
        </w:rPr>
      </w:pPr>
    </w:p>
    <w:p w:rsidR="009F0E13" w:rsidRPr="003C627C" w:rsidRDefault="00862C16" w:rsidP="003C627C">
      <w:pPr>
        <w:pStyle w:val="ae"/>
        <w:spacing w:before="0" w:beforeAutospacing="0" w:after="0"/>
        <w:ind w:left="0" w:right="0" w:firstLine="567"/>
        <w:jc w:val="right"/>
        <w:rPr>
          <w:sz w:val="28"/>
          <w:szCs w:val="28"/>
        </w:rPr>
      </w:pPr>
      <w:r>
        <w:rPr>
          <w:sz w:val="28"/>
          <w:szCs w:val="28"/>
        </w:rPr>
        <w:t>Таблица 3</w:t>
      </w:r>
    </w:p>
    <w:p w:rsidR="009F0E13" w:rsidRDefault="009F0E13" w:rsidP="00862C16">
      <w:pPr>
        <w:pStyle w:val="ae"/>
        <w:spacing w:before="0" w:beforeAutospacing="0" w:after="0"/>
        <w:ind w:left="0" w:right="0" w:firstLine="0"/>
        <w:jc w:val="center"/>
        <w:rPr>
          <w:b/>
          <w:sz w:val="28"/>
          <w:szCs w:val="28"/>
        </w:rPr>
      </w:pPr>
      <w:r w:rsidRPr="00862C16">
        <w:rPr>
          <w:b/>
          <w:sz w:val="28"/>
          <w:szCs w:val="28"/>
        </w:rPr>
        <w:t>Считаете ли Вы, что в инновационной сфере происходят положительные изменения?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7"/>
        <w:gridCol w:w="1889"/>
        <w:gridCol w:w="1970"/>
        <w:gridCol w:w="1770"/>
        <w:gridCol w:w="1898"/>
      </w:tblGrid>
      <w:tr w:rsidR="00EE6612" w:rsidRPr="003C627C" w:rsidTr="00BD340F">
        <w:tc>
          <w:tcPr>
            <w:tcW w:w="2327"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Социологические опросы</w:t>
            </w:r>
          </w:p>
        </w:tc>
        <w:tc>
          <w:tcPr>
            <w:tcW w:w="188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Да,</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значительно</w:t>
            </w:r>
          </w:p>
        </w:tc>
        <w:tc>
          <w:tcPr>
            <w:tcW w:w="19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Да, но незн</w:t>
            </w:r>
            <w:r w:rsidRPr="003C627C">
              <w:rPr>
                <w:sz w:val="28"/>
                <w:szCs w:val="28"/>
              </w:rPr>
              <w:t>а</w:t>
            </w:r>
            <w:r w:rsidRPr="003C627C">
              <w:rPr>
                <w:sz w:val="28"/>
                <w:szCs w:val="28"/>
              </w:rPr>
              <w:t>чительно</w:t>
            </w:r>
          </w:p>
        </w:tc>
        <w:tc>
          <w:tcPr>
            <w:tcW w:w="17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Нет</w:t>
            </w:r>
          </w:p>
        </w:tc>
        <w:tc>
          <w:tcPr>
            <w:tcW w:w="189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Затрудняюсь</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 ответом</w:t>
            </w:r>
          </w:p>
        </w:tc>
      </w:tr>
      <w:tr w:rsidR="00EE6612" w:rsidRPr="003C627C" w:rsidTr="00BD340F">
        <w:tc>
          <w:tcPr>
            <w:tcW w:w="2327"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2007 года</w:t>
            </w:r>
          </w:p>
        </w:tc>
        <w:tc>
          <w:tcPr>
            <w:tcW w:w="188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w:t>
            </w:r>
          </w:p>
        </w:tc>
        <w:tc>
          <w:tcPr>
            <w:tcW w:w="19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56</w:t>
            </w:r>
          </w:p>
        </w:tc>
        <w:tc>
          <w:tcPr>
            <w:tcW w:w="17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33</w:t>
            </w:r>
          </w:p>
        </w:tc>
        <w:tc>
          <w:tcPr>
            <w:tcW w:w="189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8</w:t>
            </w:r>
          </w:p>
        </w:tc>
      </w:tr>
      <w:tr w:rsidR="00EE6612" w:rsidRPr="003C627C" w:rsidTr="00BD340F">
        <w:tc>
          <w:tcPr>
            <w:tcW w:w="2327"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2011 года</w:t>
            </w:r>
          </w:p>
        </w:tc>
        <w:tc>
          <w:tcPr>
            <w:tcW w:w="1889"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w:t>
            </w:r>
          </w:p>
        </w:tc>
        <w:tc>
          <w:tcPr>
            <w:tcW w:w="19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44</w:t>
            </w:r>
          </w:p>
        </w:tc>
        <w:tc>
          <w:tcPr>
            <w:tcW w:w="1770"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43</w:t>
            </w:r>
          </w:p>
        </w:tc>
        <w:tc>
          <w:tcPr>
            <w:tcW w:w="1898"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9</w:t>
            </w:r>
          </w:p>
        </w:tc>
      </w:tr>
    </w:tbl>
    <w:p w:rsidR="009F0E13" w:rsidRPr="003C627C" w:rsidRDefault="009F0E13" w:rsidP="003C627C">
      <w:pPr>
        <w:pStyle w:val="ae"/>
        <w:spacing w:before="0" w:beforeAutospacing="0" w:after="0"/>
        <w:ind w:left="0" w:right="0" w:firstLine="567"/>
        <w:jc w:val="both"/>
        <w:rPr>
          <w:sz w:val="28"/>
          <w:szCs w:val="28"/>
        </w:rPr>
      </w:pPr>
      <w:r w:rsidRPr="002B3AA0">
        <w:rPr>
          <w:sz w:val="28"/>
          <w:szCs w:val="28"/>
        </w:rPr>
        <w:t>Источник:</w:t>
      </w:r>
      <w:r w:rsidRPr="003C627C">
        <w:rPr>
          <w:sz w:val="28"/>
          <w:szCs w:val="28"/>
        </w:rPr>
        <w:t xml:space="preserve"> Сектор социологии прав человека ИСПИ РАН, социологическая служба «Барометр»</w:t>
      </w:r>
    </w:p>
    <w:p w:rsidR="00862C16" w:rsidRDefault="00862C16" w:rsidP="003C627C">
      <w:pPr>
        <w:pStyle w:val="ae"/>
        <w:spacing w:before="0" w:beforeAutospacing="0" w:after="0"/>
        <w:ind w:left="0" w:right="0" w:firstLine="567"/>
        <w:jc w:val="both"/>
        <w:rPr>
          <w:sz w:val="28"/>
          <w:szCs w:val="28"/>
        </w:rPr>
      </w:pP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За анализируемый период увеличилось число тех</w:t>
      </w:r>
      <w:r w:rsidR="003C627C">
        <w:rPr>
          <w:sz w:val="28"/>
          <w:szCs w:val="28"/>
        </w:rPr>
        <w:t xml:space="preserve"> </w:t>
      </w:r>
      <w:r w:rsidRPr="003C627C">
        <w:rPr>
          <w:sz w:val="28"/>
          <w:szCs w:val="28"/>
        </w:rPr>
        <w:t>респондентов, кто не в</w:t>
      </w:r>
      <w:r w:rsidRPr="003C627C">
        <w:rPr>
          <w:sz w:val="28"/>
          <w:szCs w:val="28"/>
        </w:rPr>
        <w:t>и</w:t>
      </w:r>
      <w:r w:rsidRPr="003C627C">
        <w:rPr>
          <w:sz w:val="28"/>
          <w:szCs w:val="28"/>
        </w:rPr>
        <w:t>дит положительных изменений в инновационной сфере.</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Опросы свидетельствуют о росте критических оценок экономических пр</w:t>
      </w:r>
      <w:r w:rsidRPr="003C627C">
        <w:rPr>
          <w:sz w:val="28"/>
          <w:szCs w:val="28"/>
        </w:rPr>
        <w:t>е</w:t>
      </w:r>
      <w:r w:rsidRPr="003C627C">
        <w:rPr>
          <w:sz w:val="28"/>
          <w:szCs w:val="28"/>
        </w:rPr>
        <w:t>образований в России.</w:t>
      </w:r>
    </w:p>
    <w:p w:rsidR="00BD340F" w:rsidRDefault="00BD340F" w:rsidP="003C627C">
      <w:pPr>
        <w:pStyle w:val="ae"/>
        <w:spacing w:before="0" w:beforeAutospacing="0" w:after="0"/>
        <w:ind w:left="0" w:right="0" w:firstLine="567"/>
        <w:jc w:val="right"/>
        <w:rPr>
          <w:sz w:val="28"/>
          <w:szCs w:val="28"/>
        </w:rPr>
      </w:pPr>
    </w:p>
    <w:p w:rsidR="009F0E13" w:rsidRPr="003C627C" w:rsidRDefault="00862C16" w:rsidP="003C627C">
      <w:pPr>
        <w:pStyle w:val="ae"/>
        <w:spacing w:before="0" w:beforeAutospacing="0" w:after="0"/>
        <w:ind w:left="0" w:right="0" w:firstLine="567"/>
        <w:jc w:val="right"/>
        <w:rPr>
          <w:sz w:val="28"/>
          <w:szCs w:val="28"/>
        </w:rPr>
      </w:pPr>
      <w:r>
        <w:rPr>
          <w:sz w:val="28"/>
          <w:szCs w:val="28"/>
        </w:rPr>
        <w:t>Таблица 4</w:t>
      </w:r>
    </w:p>
    <w:p w:rsidR="00862C16" w:rsidRPr="003C627C" w:rsidRDefault="009F0E13" w:rsidP="00BD340F">
      <w:pPr>
        <w:pStyle w:val="ae"/>
        <w:spacing w:before="0" w:beforeAutospacing="0" w:after="0"/>
        <w:ind w:left="0" w:right="0" w:firstLine="567"/>
        <w:jc w:val="center"/>
        <w:rPr>
          <w:sz w:val="28"/>
          <w:szCs w:val="28"/>
        </w:rPr>
      </w:pPr>
      <w:r w:rsidRPr="00862C16">
        <w:rPr>
          <w:b/>
          <w:sz w:val="28"/>
          <w:szCs w:val="28"/>
        </w:rPr>
        <w:t>Как на Ваш взгляд, идет процесс экономических преобразований в России?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8"/>
        <w:gridCol w:w="1283"/>
        <w:gridCol w:w="1834"/>
        <w:gridCol w:w="2764"/>
        <w:gridCol w:w="1715"/>
      </w:tblGrid>
      <w:tr w:rsidR="00EE6612" w:rsidRPr="003C627C" w:rsidTr="00EE6612">
        <w:tc>
          <w:tcPr>
            <w:tcW w:w="1905"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Социологич</w:t>
            </w:r>
            <w:r w:rsidRPr="003C627C">
              <w:rPr>
                <w:sz w:val="28"/>
                <w:szCs w:val="28"/>
              </w:rPr>
              <w:t>е</w:t>
            </w:r>
            <w:r w:rsidRPr="003C627C">
              <w:rPr>
                <w:sz w:val="28"/>
                <w:szCs w:val="28"/>
              </w:rPr>
              <w:t>ские опросы</w:t>
            </w:r>
          </w:p>
        </w:tc>
        <w:tc>
          <w:tcPr>
            <w:tcW w:w="173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Успе</w:t>
            </w:r>
            <w:r w:rsidRPr="003C627C">
              <w:rPr>
                <w:sz w:val="28"/>
                <w:szCs w:val="28"/>
              </w:rPr>
              <w:t>ш</w:t>
            </w:r>
            <w:r w:rsidRPr="003C627C">
              <w:rPr>
                <w:sz w:val="28"/>
                <w:szCs w:val="28"/>
              </w:rPr>
              <w:t>но</w:t>
            </w:r>
          </w:p>
        </w:tc>
        <w:tc>
          <w:tcPr>
            <w:tcW w:w="183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Недостато</w:t>
            </w:r>
            <w:r w:rsidRPr="003C627C">
              <w:rPr>
                <w:sz w:val="28"/>
                <w:szCs w:val="28"/>
              </w:rPr>
              <w:t>ч</w:t>
            </w:r>
            <w:r w:rsidRPr="003C627C">
              <w:rPr>
                <w:sz w:val="28"/>
                <w:szCs w:val="28"/>
              </w:rPr>
              <w:t>но</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успешно</w:t>
            </w:r>
          </w:p>
        </w:tc>
        <w:tc>
          <w:tcPr>
            <w:tcW w:w="228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Неудовлетворител</w:t>
            </w:r>
            <w:r w:rsidRPr="003C627C">
              <w:rPr>
                <w:sz w:val="28"/>
                <w:szCs w:val="28"/>
              </w:rPr>
              <w:t>ь</w:t>
            </w:r>
            <w:r w:rsidRPr="003C627C">
              <w:rPr>
                <w:sz w:val="28"/>
                <w:szCs w:val="28"/>
              </w:rPr>
              <w:t>но</w:t>
            </w:r>
          </w:p>
        </w:tc>
        <w:tc>
          <w:tcPr>
            <w:tcW w:w="181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Затрудн</w:t>
            </w:r>
            <w:r w:rsidRPr="003C627C">
              <w:rPr>
                <w:sz w:val="28"/>
                <w:szCs w:val="28"/>
              </w:rPr>
              <w:t>я</w:t>
            </w:r>
            <w:r w:rsidRPr="003C627C">
              <w:rPr>
                <w:sz w:val="28"/>
                <w:szCs w:val="28"/>
              </w:rPr>
              <w:t>юсь</w:t>
            </w:r>
          </w:p>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с ответом</w:t>
            </w:r>
          </w:p>
        </w:tc>
      </w:tr>
      <w:tr w:rsidR="00EE6612" w:rsidRPr="003C627C" w:rsidTr="00EE6612">
        <w:tc>
          <w:tcPr>
            <w:tcW w:w="1905"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2007 года</w:t>
            </w:r>
          </w:p>
        </w:tc>
        <w:tc>
          <w:tcPr>
            <w:tcW w:w="173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w:t>
            </w:r>
          </w:p>
        </w:tc>
        <w:tc>
          <w:tcPr>
            <w:tcW w:w="183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44</w:t>
            </w:r>
          </w:p>
        </w:tc>
        <w:tc>
          <w:tcPr>
            <w:tcW w:w="228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52</w:t>
            </w:r>
          </w:p>
        </w:tc>
        <w:tc>
          <w:tcPr>
            <w:tcW w:w="181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0</w:t>
            </w:r>
          </w:p>
        </w:tc>
      </w:tr>
      <w:tr w:rsidR="00EE6612" w:rsidRPr="003C627C" w:rsidTr="00EE6612">
        <w:tc>
          <w:tcPr>
            <w:tcW w:w="1905"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Опрос 2011 года</w:t>
            </w:r>
          </w:p>
        </w:tc>
        <w:tc>
          <w:tcPr>
            <w:tcW w:w="173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0</w:t>
            </w:r>
          </w:p>
        </w:tc>
        <w:tc>
          <w:tcPr>
            <w:tcW w:w="183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19</w:t>
            </w:r>
          </w:p>
        </w:tc>
        <w:tc>
          <w:tcPr>
            <w:tcW w:w="2286"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71</w:t>
            </w:r>
          </w:p>
        </w:tc>
        <w:tc>
          <w:tcPr>
            <w:tcW w:w="1812" w:type="dxa"/>
          </w:tcPr>
          <w:p w:rsidR="009F0E13" w:rsidRPr="003C627C" w:rsidRDefault="009F0E13" w:rsidP="00862C16">
            <w:pPr>
              <w:pStyle w:val="ae"/>
              <w:spacing w:before="0" w:beforeAutospacing="0" w:after="0"/>
              <w:ind w:left="0" w:right="0" w:firstLine="0"/>
              <w:jc w:val="center"/>
              <w:rPr>
                <w:sz w:val="28"/>
                <w:szCs w:val="28"/>
              </w:rPr>
            </w:pPr>
            <w:r w:rsidRPr="003C627C">
              <w:rPr>
                <w:sz w:val="28"/>
                <w:szCs w:val="28"/>
              </w:rPr>
              <w:t>10</w:t>
            </w:r>
          </w:p>
        </w:tc>
      </w:tr>
    </w:tbl>
    <w:p w:rsidR="009F0E13" w:rsidRPr="003C627C" w:rsidRDefault="009F0E13" w:rsidP="003C627C">
      <w:pPr>
        <w:pStyle w:val="ae"/>
        <w:spacing w:before="0" w:beforeAutospacing="0" w:after="0"/>
        <w:ind w:left="0" w:right="0" w:firstLine="567"/>
        <w:jc w:val="both"/>
        <w:rPr>
          <w:sz w:val="28"/>
          <w:szCs w:val="28"/>
        </w:rPr>
      </w:pPr>
      <w:r w:rsidRPr="002B3AA0">
        <w:rPr>
          <w:sz w:val="28"/>
          <w:szCs w:val="28"/>
        </w:rPr>
        <w:t>Источник:</w:t>
      </w:r>
      <w:r w:rsidRPr="003C627C">
        <w:rPr>
          <w:sz w:val="28"/>
          <w:szCs w:val="28"/>
        </w:rPr>
        <w:t xml:space="preserve"> Сектор социологии прав человека ИСПИ РАН, социологическая служба «Барометр»</w:t>
      </w:r>
    </w:p>
    <w:p w:rsidR="00862C16" w:rsidRDefault="00862C16" w:rsidP="003C627C">
      <w:pPr>
        <w:pStyle w:val="ae"/>
        <w:spacing w:before="0" w:beforeAutospacing="0" w:after="0"/>
        <w:ind w:left="0" w:right="0" w:firstLine="567"/>
        <w:jc w:val="both"/>
        <w:rPr>
          <w:sz w:val="28"/>
          <w:szCs w:val="28"/>
        </w:rPr>
      </w:pP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Критические оценки социальной политики государства возросли с 38 до 59 %. В среднем каждый второй из опрошенных критически оценил инвестицио</w:t>
      </w:r>
      <w:r w:rsidRPr="003C627C">
        <w:rPr>
          <w:sz w:val="28"/>
          <w:szCs w:val="28"/>
        </w:rPr>
        <w:t>н</w:t>
      </w:r>
      <w:r w:rsidRPr="003C627C">
        <w:rPr>
          <w:sz w:val="28"/>
          <w:szCs w:val="28"/>
        </w:rPr>
        <w:t>ную, денежно-кредитную, промышленную, энергетическую политику и пол</w:t>
      </w:r>
      <w:r w:rsidRPr="003C627C">
        <w:rPr>
          <w:sz w:val="28"/>
          <w:szCs w:val="28"/>
        </w:rPr>
        <w:t>и</w:t>
      </w:r>
      <w:r w:rsidRPr="003C627C">
        <w:rPr>
          <w:sz w:val="28"/>
          <w:szCs w:val="28"/>
        </w:rPr>
        <w:t>тику в сфере ВПК.</w:t>
      </w:r>
    </w:p>
    <w:p w:rsidR="009F0E13" w:rsidRPr="003C627C" w:rsidRDefault="009F0E13" w:rsidP="003C627C">
      <w:pPr>
        <w:rPr>
          <w:szCs w:val="28"/>
        </w:rPr>
      </w:pPr>
      <w:r w:rsidRPr="003C627C">
        <w:rPr>
          <w:szCs w:val="28"/>
        </w:rPr>
        <w:t>Практика продолжает жить своей накатанной жизнью и слабо восприним</w:t>
      </w:r>
      <w:r w:rsidRPr="003C627C">
        <w:rPr>
          <w:szCs w:val="28"/>
        </w:rPr>
        <w:t>а</w:t>
      </w:r>
      <w:r w:rsidRPr="003C627C">
        <w:rPr>
          <w:szCs w:val="28"/>
        </w:rPr>
        <w:t xml:space="preserve">ет эмоциональные призывы власти переориентироваться на умную экономику, на снижение зависимости от сырьевой составляющей. </w:t>
      </w:r>
    </w:p>
    <w:p w:rsidR="009F0E13" w:rsidRPr="003C627C" w:rsidRDefault="009F0E13" w:rsidP="003C627C">
      <w:pPr>
        <w:rPr>
          <w:rFonts w:eastAsia="Times New Roman"/>
          <w:color w:val="393838"/>
          <w:szCs w:val="28"/>
          <w:lang w:eastAsia="ru-RU"/>
        </w:rPr>
      </w:pPr>
      <w:r w:rsidRPr="003C627C">
        <w:rPr>
          <w:szCs w:val="28"/>
        </w:rPr>
        <w:t>Если просмотреть публикации ученых и политических деятелей по моде</w:t>
      </w:r>
      <w:r w:rsidRPr="003C627C">
        <w:rPr>
          <w:szCs w:val="28"/>
        </w:rPr>
        <w:t>р</w:t>
      </w:r>
      <w:r w:rsidRPr="003C627C">
        <w:rPr>
          <w:szCs w:val="28"/>
        </w:rPr>
        <w:t>низации экономики последних трех-четырех лет, то можно понять, что сегодня под ней понимается наукой под инновациями: «инновации это процесс, заве</w:t>
      </w:r>
      <w:r w:rsidRPr="003C627C">
        <w:rPr>
          <w:szCs w:val="28"/>
        </w:rPr>
        <w:t>р</w:t>
      </w:r>
      <w:r w:rsidRPr="003C627C">
        <w:rPr>
          <w:szCs w:val="28"/>
        </w:rPr>
        <w:t>шающийся внедрением новшества, обеспечивающего получение положител</w:t>
      </w:r>
      <w:r w:rsidRPr="003C627C">
        <w:rPr>
          <w:szCs w:val="28"/>
        </w:rPr>
        <w:t>ь</w:t>
      </w:r>
      <w:r w:rsidRPr="003C627C">
        <w:rPr>
          <w:szCs w:val="28"/>
        </w:rPr>
        <w:t xml:space="preserve">ного экономического, социального или научно-технического эффекта, а также </w:t>
      </w:r>
      <w:r w:rsidRPr="003C627C">
        <w:rPr>
          <w:szCs w:val="28"/>
        </w:rPr>
        <w:lastRenderedPageBreak/>
        <w:t>повышение качества жизни населения». Во второй половине XX века иннов</w:t>
      </w:r>
      <w:r w:rsidRPr="003C627C">
        <w:rPr>
          <w:szCs w:val="28"/>
        </w:rPr>
        <w:t>а</w:t>
      </w:r>
      <w:r w:rsidRPr="003C627C">
        <w:rPr>
          <w:szCs w:val="28"/>
        </w:rPr>
        <w:t>ции рассматривались преимущественно с точки зрения развития науки и техн</w:t>
      </w:r>
      <w:r w:rsidRPr="003C627C">
        <w:rPr>
          <w:szCs w:val="28"/>
        </w:rPr>
        <w:t>о</w:t>
      </w:r>
      <w:r w:rsidRPr="003C627C">
        <w:rPr>
          <w:szCs w:val="28"/>
        </w:rPr>
        <w:t>логий. К началу текущего столетия инновационные технологии распростран</w:t>
      </w:r>
      <w:r w:rsidRPr="003C627C">
        <w:rPr>
          <w:szCs w:val="28"/>
        </w:rPr>
        <w:t>я</w:t>
      </w:r>
      <w:r w:rsidRPr="003C627C">
        <w:rPr>
          <w:szCs w:val="28"/>
        </w:rPr>
        <w:t>ются не только на сферу науки, технологий и производство, но и на медицину, образование, культуру, управление и другие направления социального разв</w:t>
      </w:r>
      <w:r w:rsidRPr="003C627C">
        <w:rPr>
          <w:szCs w:val="28"/>
        </w:rPr>
        <w:t>и</w:t>
      </w:r>
      <w:r w:rsidRPr="003C627C">
        <w:rPr>
          <w:szCs w:val="28"/>
        </w:rPr>
        <w:t>тия. Сами же инновации рассматриваются как основа экономики знаний. [Н</w:t>
      </w:r>
      <w:r w:rsidRPr="003C627C">
        <w:rPr>
          <w:szCs w:val="28"/>
        </w:rPr>
        <w:t>и</w:t>
      </w:r>
      <w:r w:rsidRPr="003C627C">
        <w:rPr>
          <w:szCs w:val="28"/>
        </w:rPr>
        <w:t>кологорский Д.– Модернизация как этап развития // Журнал «Экономист» №6/2010].</w:t>
      </w:r>
    </w:p>
    <w:p w:rsidR="009F0E13" w:rsidRPr="003C627C" w:rsidRDefault="009F0E13" w:rsidP="003C627C">
      <w:pPr>
        <w:rPr>
          <w:szCs w:val="28"/>
        </w:rPr>
      </w:pPr>
      <w:r w:rsidRPr="003C627C">
        <w:rPr>
          <w:szCs w:val="28"/>
        </w:rPr>
        <w:t>Авторы нахлынувших лавиной научных публикаций не скупились на р</w:t>
      </w:r>
      <w:r w:rsidRPr="003C627C">
        <w:rPr>
          <w:szCs w:val="28"/>
        </w:rPr>
        <w:t>е</w:t>
      </w:r>
      <w:r w:rsidRPr="003C627C">
        <w:rPr>
          <w:szCs w:val="28"/>
        </w:rPr>
        <w:t>комендации, какие экономические и политические условия должны изменить вектор в направлении</w:t>
      </w:r>
      <w:r w:rsidR="003C627C">
        <w:rPr>
          <w:szCs w:val="28"/>
        </w:rPr>
        <w:t xml:space="preserve"> </w:t>
      </w:r>
      <w:r w:rsidRPr="003C627C">
        <w:rPr>
          <w:szCs w:val="28"/>
        </w:rPr>
        <w:t>инновационного развития России. Кажется, возьми все эти советы для государственного руководства к практическим действиям и мы получим устойчивый экономический рост. Однако ожидаемых результатов в росте экономики не видно и не только по причинам мирового финансового кр</w:t>
      </w:r>
      <w:r w:rsidRPr="003C627C">
        <w:rPr>
          <w:szCs w:val="28"/>
        </w:rPr>
        <w:t>и</w:t>
      </w:r>
      <w:r w:rsidRPr="003C627C">
        <w:rPr>
          <w:szCs w:val="28"/>
        </w:rPr>
        <w:t>зиса, на которые уже пятый год ссылаются наши политические лидеры.</w:t>
      </w:r>
    </w:p>
    <w:p w:rsidR="009F0E13" w:rsidRPr="003C627C" w:rsidRDefault="009F0E13" w:rsidP="003C627C">
      <w:pPr>
        <w:shd w:val="clear" w:color="auto" w:fill="FFFFFF"/>
        <w:rPr>
          <w:rFonts w:eastAsia="Times New Roman"/>
          <w:color w:val="393838"/>
          <w:szCs w:val="28"/>
          <w:lang w:eastAsia="ru-RU"/>
        </w:rPr>
      </w:pPr>
      <w:r w:rsidRPr="003C627C">
        <w:rPr>
          <w:szCs w:val="28"/>
        </w:rPr>
        <w:t>За последние десять лет, в течение которых мы говорим об инновационной экономике, страна стала ещё более сырьевой, — такую пессимистичную оценку положению дел в России дал зампред комитета по энергетике Госдумы РФ Иван Грачёв на недавнем парламентском круглом столе.</w:t>
      </w:r>
    </w:p>
    <w:p w:rsidR="009F0E13" w:rsidRPr="003C627C" w:rsidRDefault="009F0E13" w:rsidP="003C627C">
      <w:pPr>
        <w:shd w:val="clear" w:color="auto" w:fill="FFFFFF"/>
        <w:rPr>
          <w:rFonts w:eastAsia="Times New Roman"/>
          <w:szCs w:val="28"/>
          <w:lang w:eastAsia="ru-RU"/>
        </w:rPr>
      </w:pPr>
      <w:r w:rsidRPr="003C627C">
        <w:rPr>
          <w:rFonts w:eastAsia="Times New Roman"/>
          <w:szCs w:val="28"/>
          <w:lang w:eastAsia="ru-RU"/>
        </w:rPr>
        <w:t>До настоящего времени курс на модернизацию экономики России остава</w:t>
      </w:r>
      <w:r w:rsidRPr="003C627C">
        <w:rPr>
          <w:rFonts w:eastAsia="Times New Roman"/>
          <w:szCs w:val="28"/>
          <w:lang w:eastAsia="ru-RU"/>
        </w:rPr>
        <w:t>л</w:t>
      </w:r>
      <w:r w:rsidRPr="003C627C">
        <w:rPr>
          <w:rFonts w:eastAsia="Times New Roman"/>
          <w:szCs w:val="28"/>
          <w:lang w:eastAsia="ru-RU"/>
        </w:rPr>
        <w:t>ся неопределенным. Многими экономическая модернизация видится как пр</w:t>
      </w:r>
      <w:r w:rsidRPr="003C627C">
        <w:rPr>
          <w:rFonts w:eastAsia="Times New Roman"/>
          <w:szCs w:val="28"/>
          <w:lang w:eastAsia="ru-RU"/>
        </w:rPr>
        <w:t>о</w:t>
      </w:r>
      <w:r w:rsidRPr="003C627C">
        <w:rPr>
          <w:rFonts w:eastAsia="Times New Roman"/>
          <w:szCs w:val="28"/>
          <w:lang w:eastAsia="ru-RU"/>
        </w:rPr>
        <w:t>цесс, который позволит нашей стране скопировать нынешнюю ситуацию на З</w:t>
      </w:r>
      <w:r w:rsidRPr="003C627C">
        <w:rPr>
          <w:rFonts w:eastAsia="Times New Roman"/>
          <w:szCs w:val="28"/>
          <w:lang w:eastAsia="ru-RU"/>
        </w:rPr>
        <w:t>а</w:t>
      </w:r>
      <w:r w:rsidRPr="003C627C">
        <w:rPr>
          <w:rFonts w:eastAsia="Times New Roman"/>
          <w:szCs w:val="28"/>
          <w:lang w:eastAsia="ru-RU"/>
        </w:rPr>
        <w:t>паде. Ряд экспертов считает, что перед Россией стоит задача попасть в пости</w:t>
      </w:r>
      <w:r w:rsidRPr="003C627C">
        <w:rPr>
          <w:rFonts w:eastAsia="Times New Roman"/>
          <w:szCs w:val="28"/>
          <w:lang w:eastAsia="ru-RU"/>
        </w:rPr>
        <w:t>н</w:t>
      </w:r>
      <w:r w:rsidRPr="003C627C">
        <w:rPr>
          <w:rFonts w:eastAsia="Times New Roman"/>
          <w:szCs w:val="28"/>
          <w:lang w:eastAsia="ru-RU"/>
        </w:rPr>
        <w:t xml:space="preserve">дустриальный мир, в которым уже находятся развитые западные страны. </w:t>
      </w:r>
    </w:p>
    <w:p w:rsidR="009F0E13" w:rsidRPr="003C627C" w:rsidRDefault="009F0E13" w:rsidP="003C627C">
      <w:pPr>
        <w:shd w:val="clear" w:color="auto" w:fill="FFFFFF"/>
        <w:rPr>
          <w:rFonts w:eastAsia="Times New Roman"/>
          <w:i/>
          <w:szCs w:val="28"/>
          <w:lang w:eastAsia="ru-RU"/>
        </w:rPr>
      </w:pPr>
      <w:r w:rsidRPr="003C627C">
        <w:rPr>
          <w:rFonts w:eastAsia="Times New Roman"/>
          <w:szCs w:val="28"/>
          <w:lang w:eastAsia="ru-RU"/>
        </w:rPr>
        <w:t xml:space="preserve">По данным академика Евгения Примакова приведенным </w:t>
      </w:r>
      <w:r w:rsidRPr="003C627C">
        <w:rPr>
          <w:rFonts w:eastAsia="Times New Roman"/>
          <w:iCs/>
          <w:szCs w:val="28"/>
          <w:lang w:eastAsia="ru-RU"/>
        </w:rPr>
        <w:t>на заседании "Меркурий-клуба" 11 октября 2012 года.</w:t>
      </w:r>
      <w:r w:rsidRPr="003C627C">
        <w:rPr>
          <w:rFonts w:eastAsia="Times New Roman"/>
          <w:b/>
          <w:bCs/>
          <w:szCs w:val="28"/>
          <w:lang w:eastAsia="ru-RU"/>
        </w:rPr>
        <w:t xml:space="preserve"> </w:t>
      </w:r>
      <w:r w:rsidRPr="003C627C">
        <w:rPr>
          <w:rFonts w:eastAsia="Times New Roman"/>
          <w:bCs/>
          <w:i/>
          <w:szCs w:val="28"/>
          <w:lang w:eastAsia="ru-RU"/>
        </w:rPr>
        <w:t>("Меркурий-клуб" - постоянная пл</w:t>
      </w:r>
      <w:r w:rsidRPr="003C627C">
        <w:rPr>
          <w:rFonts w:eastAsia="Times New Roman"/>
          <w:bCs/>
          <w:i/>
          <w:szCs w:val="28"/>
          <w:lang w:eastAsia="ru-RU"/>
        </w:rPr>
        <w:t>о</w:t>
      </w:r>
      <w:r w:rsidRPr="003C627C">
        <w:rPr>
          <w:rFonts w:eastAsia="Times New Roman"/>
          <w:bCs/>
          <w:i/>
          <w:szCs w:val="28"/>
          <w:lang w:eastAsia="ru-RU"/>
        </w:rPr>
        <w:t xml:space="preserve">щадка для конструктивного диалога бизнеса и власти.) </w:t>
      </w:r>
    </w:p>
    <w:p w:rsidR="009F0E13" w:rsidRPr="003C627C" w:rsidRDefault="009F0E13" w:rsidP="003C627C">
      <w:pPr>
        <w:shd w:val="clear" w:color="auto" w:fill="FFFFFF"/>
        <w:rPr>
          <w:rFonts w:eastAsia="Times New Roman"/>
          <w:szCs w:val="28"/>
          <w:lang w:eastAsia="ru-RU"/>
        </w:rPr>
      </w:pPr>
      <w:r w:rsidRPr="003C627C">
        <w:rPr>
          <w:rFonts w:eastAsia="Times New Roman"/>
          <w:szCs w:val="28"/>
          <w:lang w:eastAsia="ru-RU"/>
        </w:rPr>
        <w:t>Многими экономическая модернизация видится как процесс, который п</w:t>
      </w:r>
      <w:r w:rsidRPr="003C627C">
        <w:rPr>
          <w:rFonts w:eastAsia="Times New Roman"/>
          <w:szCs w:val="28"/>
          <w:lang w:eastAsia="ru-RU"/>
        </w:rPr>
        <w:t>о</w:t>
      </w:r>
      <w:r w:rsidRPr="003C627C">
        <w:rPr>
          <w:rFonts w:eastAsia="Times New Roman"/>
          <w:szCs w:val="28"/>
          <w:lang w:eastAsia="ru-RU"/>
        </w:rPr>
        <w:t>зволит нашей стране скопировать нынешнюю ситуацию на Западе. Ряд экспе</w:t>
      </w:r>
      <w:r w:rsidRPr="003C627C">
        <w:rPr>
          <w:rFonts w:eastAsia="Times New Roman"/>
          <w:szCs w:val="28"/>
          <w:lang w:eastAsia="ru-RU"/>
        </w:rPr>
        <w:t>р</w:t>
      </w:r>
      <w:r w:rsidRPr="003C627C">
        <w:rPr>
          <w:rFonts w:eastAsia="Times New Roman"/>
          <w:szCs w:val="28"/>
          <w:lang w:eastAsia="ru-RU"/>
        </w:rPr>
        <w:t>тов считает, что перед Россией стоит задача попасть в постиндустриальный мир, в которым уже находятся развитые западные страны. Для перехода России в такой "постиндустриальный рай" достаточно, дескать, развить, с одной ст</w:t>
      </w:r>
      <w:r w:rsidRPr="003C627C">
        <w:rPr>
          <w:rFonts w:eastAsia="Times New Roman"/>
          <w:szCs w:val="28"/>
          <w:lang w:eastAsia="ru-RU"/>
        </w:rPr>
        <w:t>о</w:t>
      </w:r>
      <w:r w:rsidRPr="003C627C">
        <w:rPr>
          <w:rFonts w:eastAsia="Times New Roman"/>
          <w:szCs w:val="28"/>
          <w:lang w:eastAsia="ru-RU"/>
        </w:rPr>
        <w:t>роны, ряд прорывных технологий, например, с западной помощью в специал</w:t>
      </w:r>
      <w:r w:rsidRPr="003C627C">
        <w:rPr>
          <w:rFonts w:eastAsia="Times New Roman"/>
          <w:szCs w:val="28"/>
          <w:lang w:eastAsia="ru-RU"/>
        </w:rPr>
        <w:t>ь</w:t>
      </w:r>
      <w:r w:rsidRPr="003C627C">
        <w:rPr>
          <w:rFonts w:eastAsia="Times New Roman"/>
          <w:szCs w:val="28"/>
          <w:lang w:eastAsia="ru-RU"/>
        </w:rPr>
        <w:t>но отстраиваемом "Сколково", а с другой - демократические институты.</w:t>
      </w:r>
    </w:p>
    <w:p w:rsidR="009F0E13" w:rsidRPr="003C627C" w:rsidRDefault="009F0E13" w:rsidP="003C627C">
      <w:pPr>
        <w:shd w:val="clear" w:color="auto" w:fill="FFFFFF"/>
        <w:rPr>
          <w:rFonts w:eastAsia="Times New Roman"/>
          <w:szCs w:val="28"/>
          <w:lang w:eastAsia="ru-RU"/>
        </w:rPr>
      </w:pPr>
      <w:r w:rsidRPr="003C627C">
        <w:rPr>
          <w:rFonts w:eastAsia="Times New Roman"/>
          <w:szCs w:val="28"/>
          <w:lang w:eastAsia="ru-RU"/>
        </w:rPr>
        <w:t>Вместе с тем все эти годы курс на модернизацию экономики России ост</w:t>
      </w:r>
      <w:r w:rsidRPr="003C627C">
        <w:rPr>
          <w:rFonts w:eastAsia="Times New Roman"/>
          <w:szCs w:val="28"/>
          <w:lang w:eastAsia="ru-RU"/>
        </w:rPr>
        <w:t>а</w:t>
      </w:r>
      <w:r w:rsidRPr="003C627C">
        <w:rPr>
          <w:rFonts w:eastAsia="Times New Roman"/>
          <w:szCs w:val="28"/>
          <w:lang w:eastAsia="ru-RU"/>
        </w:rPr>
        <w:t>вался неопределенным. Но как быть с тем, что нынешняя Россия имеет слабую, неконкурентоспособную промышленность, особенно машиностроение?</w:t>
      </w:r>
    </w:p>
    <w:p w:rsidR="009F0E13" w:rsidRPr="003C627C" w:rsidRDefault="009F0E13" w:rsidP="003C627C">
      <w:pPr>
        <w:rPr>
          <w:szCs w:val="28"/>
        </w:rPr>
      </w:pPr>
      <w:r w:rsidRPr="003C627C">
        <w:rPr>
          <w:szCs w:val="28"/>
        </w:rPr>
        <w:t>В последнее время траектория развития российской экономики становится все менее понятной. С одной стороны есть несомненные достижения, а с другой - налицо такие «проколы», которые ставят под вопрос будущее страны.</w:t>
      </w:r>
    </w:p>
    <w:p w:rsidR="009F0E13" w:rsidRPr="003C627C" w:rsidRDefault="009F0E13" w:rsidP="003C627C">
      <w:pPr>
        <w:rPr>
          <w:rFonts w:eastAsia="Times New Roman"/>
          <w:szCs w:val="28"/>
          <w:lang w:eastAsia="ru-RU"/>
        </w:rPr>
      </w:pPr>
      <w:r w:rsidRPr="003C627C">
        <w:rPr>
          <w:rFonts w:eastAsia="Times New Roman"/>
          <w:szCs w:val="28"/>
          <w:lang w:eastAsia="ru-RU"/>
        </w:rPr>
        <w:t xml:space="preserve">Можно считать основным злом сращивание государственных служащих, в том числе высоких рангов, с бизнесом, что открывает широкий простор для </w:t>
      </w:r>
      <w:r w:rsidRPr="003C627C">
        <w:rPr>
          <w:rFonts w:eastAsia="Times New Roman"/>
          <w:szCs w:val="28"/>
          <w:lang w:eastAsia="ru-RU"/>
        </w:rPr>
        <w:lastRenderedPageBreak/>
        <w:t>коррупции, которая разъедает всю страну. Она образует почву для неверия вл</w:t>
      </w:r>
      <w:r w:rsidRPr="003C627C">
        <w:rPr>
          <w:rFonts w:eastAsia="Times New Roman"/>
          <w:szCs w:val="28"/>
          <w:lang w:eastAsia="ru-RU"/>
        </w:rPr>
        <w:t>а</w:t>
      </w:r>
      <w:r w:rsidRPr="003C627C">
        <w:rPr>
          <w:rFonts w:eastAsia="Times New Roman"/>
          <w:szCs w:val="28"/>
          <w:lang w:eastAsia="ru-RU"/>
        </w:rPr>
        <w:t>стям все возрастающего числа российских граждан.</w:t>
      </w:r>
    </w:p>
    <w:p w:rsidR="009F0E13" w:rsidRPr="003C627C" w:rsidRDefault="009F0E13" w:rsidP="003C627C">
      <w:pPr>
        <w:rPr>
          <w:rFonts w:eastAsia="Times New Roman"/>
          <w:szCs w:val="28"/>
          <w:lang w:eastAsia="ru-RU"/>
        </w:rPr>
      </w:pPr>
      <w:r w:rsidRPr="003C627C">
        <w:rPr>
          <w:rFonts w:eastAsia="Times New Roman"/>
          <w:szCs w:val="28"/>
          <w:lang w:eastAsia="ru-RU"/>
        </w:rPr>
        <w:t>Медведев Д.А. на Давоском форуме 2013 года очень образно сказал о с</w:t>
      </w:r>
      <w:r w:rsidRPr="003C627C">
        <w:rPr>
          <w:rFonts w:eastAsia="Times New Roman"/>
          <w:szCs w:val="28"/>
          <w:lang w:eastAsia="ru-RU"/>
        </w:rPr>
        <w:t>о</w:t>
      </w:r>
      <w:r w:rsidRPr="003C627C">
        <w:rPr>
          <w:rFonts w:eastAsia="Times New Roman"/>
          <w:szCs w:val="28"/>
          <w:lang w:eastAsia="ru-RU"/>
        </w:rPr>
        <w:t>стоянии государственного управления: «Мне всегда нравится цитировать и</w:t>
      </w:r>
      <w:r w:rsidRPr="003C627C">
        <w:rPr>
          <w:rFonts w:eastAsia="Times New Roman"/>
          <w:szCs w:val="28"/>
          <w:lang w:eastAsia="ru-RU"/>
        </w:rPr>
        <w:t>з</w:t>
      </w:r>
      <w:r w:rsidRPr="003C627C">
        <w:rPr>
          <w:rFonts w:eastAsia="Times New Roman"/>
          <w:szCs w:val="28"/>
          <w:lang w:eastAsia="ru-RU"/>
        </w:rPr>
        <w:t>вестного китайского мудреца Лао Цзы. У него есть такое изречение: «Когда в стране много запретительных законов, народ становится бедным. Когда в стр</w:t>
      </w:r>
      <w:r w:rsidRPr="003C627C">
        <w:rPr>
          <w:rFonts w:eastAsia="Times New Roman"/>
          <w:szCs w:val="28"/>
          <w:lang w:eastAsia="ru-RU"/>
        </w:rPr>
        <w:t>а</w:t>
      </w:r>
      <w:r w:rsidRPr="003C627C">
        <w:rPr>
          <w:rFonts w:eastAsia="Times New Roman"/>
          <w:szCs w:val="28"/>
          <w:lang w:eastAsia="ru-RU"/>
        </w:rPr>
        <w:t>не много острого оружия, в стране увеличиваются смуты. А когда растут зак</w:t>
      </w:r>
      <w:r w:rsidRPr="003C627C">
        <w:rPr>
          <w:rFonts w:eastAsia="Times New Roman"/>
          <w:szCs w:val="28"/>
          <w:lang w:eastAsia="ru-RU"/>
        </w:rPr>
        <w:t>о</w:t>
      </w:r>
      <w:r w:rsidRPr="003C627C">
        <w:rPr>
          <w:rFonts w:eastAsia="Times New Roman"/>
          <w:szCs w:val="28"/>
          <w:lang w:eastAsia="ru-RU"/>
        </w:rPr>
        <w:t>ны и приказы, увеличивается число воров и разбойников». В этом смысле в м</w:t>
      </w:r>
      <w:r w:rsidRPr="003C627C">
        <w:rPr>
          <w:rFonts w:eastAsia="Times New Roman"/>
          <w:szCs w:val="28"/>
          <w:lang w:eastAsia="ru-RU"/>
        </w:rPr>
        <w:t>и</w:t>
      </w:r>
      <w:r w:rsidRPr="003C627C">
        <w:rPr>
          <w:rFonts w:eastAsia="Times New Roman"/>
          <w:szCs w:val="28"/>
          <w:lang w:eastAsia="ru-RU"/>
        </w:rPr>
        <w:t>ре не очень многое изменилось за 2,5 тысячи лет, и задача качественного управления стоит на переднем плане».</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Цели и основные направления модернизации и инновационного развития отечественной экономики были определены в Концепции долгосрочного соц</w:t>
      </w:r>
      <w:r w:rsidRPr="003C627C">
        <w:rPr>
          <w:sz w:val="28"/>
          <w:szCs w:val="28"/>
        </w:rPr>
        <w:t>и</w:t>
      </w:r>
      <w:r w:rsidRPr="003C627C">
        <w:rPr>
          <w:sz w:val="28"/>
          <w:szCs w:val="28"/>
        </w:rPr>
        <w:t xml:space="preserve">ально-экономического развития России до 2020 года и Основных направлениях деятельности Правительства на период до 2012 года, </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В этих документах Правительства Российской Федерации охарактеризован переход к инновационному социально-ориентированному развитию, к созд</w:t>
      </w:r>
      <w:r w:rsidRPr="003C627C">
        <w:rPr>
          <w:sz w:val="28"/>
          <w:szCs w:val="28"/>
        </w:rPr>
        <w:t>а</w:t>
      </w:r>
      <w:r w:rsidRPr="003C627C">
        <w:rPr>
          <w:sz w:val="28"/>
          <w:szCs w:val="28"/>
        </w:rPr>
        <w:t>нию экономики, опирающейся на модернизированные традиционные сектора (металлургию, химию, сельское хозяйство, строительный комплекс), новую развитую транспортную инфраструктуру и конкурентоспособные отрасли «н</w:t>
      </w:r>
      <w:r w:rsidRPr="003C627C">
        <w:rPr>
          <w:sz w:val="28"/>
          <w:szCs w:val="28"/>
        </w:rPr>
        <w:t>о</w:t>
      </w:r>
      <w:r w:rsidRPr="003C627C">
        <w:rPr>
          <w:sz w:val="28"/>
          <w:szCs w:val="28"/>
        </w:rPr>
        <w:t>вой экономики» - научные, инжиниринговые, образовательные и медицинские услуги. Этот период прошел, поэтому разработаны новые программные док</w:t>
      </w:r>
      <w:r w:rsidRPr="003C627C">
        <w:rPr>
          <w:sz w:val="28"/>
          <w:szCs w:val="28"/>
        </w:rPr>
        <w:t>у</w:t>
      </w:r>
      <w:r w:rsidRPr="003C627C">
        <w:rPr>
          <w:sz w:val="28"/>
          <w:szCs w:val="28"/>
        </w:rPr>
        <w:t>менты «Стратегия 2030», уточнены задачи каждого министерства и ведомства с акцентами на стимулирование инновационных форм развития, определены ф</w:t>
      </w:r>
      <w:r w:rsidRPr="003C627C">
        <w:rPr>
          <w:sz w:val="28"/>
          <w:szCs w:val="28"/>
        </w:rPr>
        <w:t>и</w:t>
      </w:r>
      <w:r w:rsidRPr="003C627C">
        <w:rPr>
          <w:sz w:val="28"/>
          <w:szCs w:val="28"/>
        </w:rPr>
        <w:t>нансовые источники бюджетной поддержки новаторского бизнеса.</w:t>
      </w:r>
    </w:p>
    <w:p w:rsidR="009F0E13" w:rsidRPr="003C627C" w:rsidRDefault="009F0E13" w:rsidP="003C627C">
      <w:pPr>
        <w:shd w:val="clear" w:color="auto" w:fill="FFFFFF"/>
        <w:rPr>
          <w:rFonts w:eastAsia="Times New Roman"/>
          <w:szCs w:val="28"/>
          <w:lang w:eastAsia="ru-RU"/>
        </w:rPr>
      </w:pPr>
      <w:r w:rsidRPr="003C627C">
        <w:rPr>
          <w:rFonts w:eastAsia="Times New Roman"/>
          <w:szCs w:val="28"/>
          <w:lang w:eastAsia="ru-RU"/>
        </w:rPr>
        <w:t>Чтобы провести предложенную Президентом РФ Путиным В.В. новую и</w:t>
      </w:r>
      <w:r w:rsidRPr="003C627C">
        <w:rPr>
          <w:rFonts w:eastAsia="Times New Roman"/>
          <w:szCs w:val="28"/>
          <w:lang w:eastAsia="ru-RU"/>
        </w:rPr>
        <w:t>н</w:t>
      </w:r>
      <w:r w:rsidRPr="003C627C">
        <w:rPr>
          <w:rFonts w:eastAsia="Times New Roman"/>
          <w:szCs w:val="28"/>
          <w:lang w:eastAsia="ru-RU"/>
        </w:rPr>
        <w:t>дустриализацию такой огромной, самой большой в мире по территории страны, нужна новая экономическая модель. И речь идет не только о том, чтобы слезть с сырьевой иглы, развить на инновационной основе промышленность, сельское хозяйство. Нужно решительно выкорчевать те пережитки 90-ых годов, которые проросли и в сегодняшнюю Россию.</w:t>
      </w:r>
    </w:p>
    <w:p w:rsidR="009F0E13" w:rsidRPr="003C627C" w:rsidRDefault="009F0E13" w:rsidP="003C627C">
      <w:pPr>
        <w:rPr>
          <w:szCs w:val="28"/>
        </w:rPr>
      </w:pPr>
      <w:r w:rsidRPr="003C627C">
        <w:rPr>
          <w:szCs w:val="28"/>
        </w:rPr>
        <w:t>В экономике страны все острее ощущаются вызовы глобализации и зат</w:t>
      </w:r>
      <w:r w:rsidRPr="003C627C">
        <w:rPr>
          <w:szCs w:val="28"/>
        </w:rPr>
        <w:t>я</w:t>
      </w:r>
      <w:r w:rsidRPr="003C627C">
        <w:rPr>
          <w:szCs w:val="28"/>
        </w:rPr>
        <w:t>нувшегося мирового финансового кризиса, преодоление которых невозможно в рамках сложившейся модели управления. Это нарастающее отставание в разв</w:t>
      </w:r>
      <w:r w:rsidRPr="003C627C">
        <w:rPr>
          <w:szCs w:val="28"/>
        </w:rPr>
        <w:t>и</w:t>
      </w:r>
      <w:r w:rsidRPr="003C627C">
        <w:rPr>
          <w:szCs w:val="28"/>
        </w:rPr>
        <w:t>тии наукоемких видов производства, усиление влияния негативных факторов глобальных интеграционных процессов, демографическая ситуация, когда уменьшается доля трудоспособного населения. Это и неравномерность разв</w:t>
      </w:r>
      <w:r w:rsidRPr="003C627C">
        <w:rPr>
          <w:szCs w:val="28"/>
        </w:rPr>
        <w:t>и</w:t>
      </w:r>
      <w:r w:rsidRPr="003C627C">
        <w:rPr>
          <w:szCs w:val="28"/>
        </w:rPr>
        <w:t>тия регионов, отсталая инфраструктура.</w:t>
      </w:r>
    </w:p>
    <w:p w:rsidR="009F0E13" w:rsidRPr="003C627C" w:rsidRDefault="009F0E13" w:rsidP="003C627C">
      <w:pPr>
        <w:rPr>
          <w:szCs w:val="28"/>
        </w:rPr>
      </w:pPr>
      <w:r w:rsidRPr="003C627C">
        <w:rPr>
          <w:szCs w:val="28"/>
        </w:rPr>
        <w:t>От романтических иллюзий, продекларированных на государственном уровне, попытки обосновать желаемый великий технологический скачок отеч</w:t>
      </w:r>
      <w:r w:rsidRPr="003C627C">
        <w:rPr>
          <w:szCs w:val="28"/>
        </w:rPr>
        <w:t>е</w:t>
      </w:r>
      <w:r w:rsidRPr="003C627C">
        <w:rPr>
          <w:szCs w:val="28"/>
        </w:rPr>
        <w:t>ственных отраслей экономики, подержать его государственными медио-средствами путем масштабной раскрутки в СМИ и тем самым заложить в со</w:t>
      </w:r>
      <w:r w:rsidRPr="003C627C">
        <w:rPr>
          <w:szCs w:val="28"/>
        </w:rPr>
        <w:t>з</w:t>
      </w:r>
      <w:r w:rsidRPr="003C627C">
        <w:rPr>
          <w:szCs w:val="28"/>
        </w:rPr>
        <w:t xml:space="preserve">нании народа инновационные идеи, далеко вперед уйти не получилась. </w:t>
      </w:r>
    </w:p>
    <w:p w:rsidR="009F0E13" w:rsidRPr="003C627C" w:rsidRDefault="009F0E13" w:rsidP="003C627C">
      <w:pPr>
        <w:rPr>
          <w:szCs w:val="28"/>
        </w:rPr>
      </w:pPr>
      <w:r w:rsidRPr="003C627C">
        <w:rPr>
          <w:szCs w:val="28"/>
        </w:rPr>
        <w:lastRenderedPageBreak/>
        <w:t>Накал страстей построения нового технологического уклада</w:t>
      </w:r>
      <w:r w:rsidR="003C627C">
        <w:rPr>
          <w:szCs w:val="28"/>
        </w:rPr>
        <w:t xml:space="preserve"> </w:t>
      </w:r>
      <w:r w:rsidRPr="003C627C">
        <w:rPr>
          <w:szCs w:val="28"/>
        </w:rPr>
        <w:t>стал спадать вместе с рокировкой лидеров политического тандема и началом реализации н</w:t>
      </w:r>
      <w:r w:rsidRPr="003C627C">
        <w:rPr>
          <w:szCs w:val="28"/>
        </w:rPr>
        <w:t>о</w:t>
      </w:r>
      <w:r w:rsidRPr="003C627C">
        <w:rPr>
          <w:szCs w:val="28"/>
        </w:rPr>
        <w:t>вого курса В.В. Путина. Статистические отчеты сегодня показывают скромные результаты, а корректировки «Стратегии 2020» на очередные десять лет, мало кого вдохновляют на трудовые подвиги в экономике и бизнесе, они сомнител</w:t>
      </w:r>
      <w:r w:rsidRPr="003C627C">
        <w:rPr>
          <w:szCs w:val="28"/>
        </w:rPr>
        <w:t>ь</w:t>
      </w:r>
      <w:r w:rsidRPr="003C627C">
        <w:rPr>
          <w:szCs w:val="28"/>
        </w:rPr>
        <w:t>ны, особенно когда в государственных стратегиях слабо прописаны инновац</w:t>
      </w:r>
      <w:r w:rsidRPr="003C627C">
        <w:rPr>
          <w:szCs w:val="28"/>
        </w:rPr>
        <w:t>и</w:t>
      </w:r>
      <w:r w:rsidRPr="003C627C">
        <w:rPr>
          <w:szCs w:val="28"/>
        </w:rPr>
        <w:t xml:space="preserve">онно-инвестиционные составляющие экономического роста. </w:t>
      </w:r>
    </w:p>
    <w:p w:rsidR="009F0E13" w:rsidRPr="003C627C" w:rsidRDefault="009F0E13" w:rsidP="003C627C">
      <w:pPr>
        <w:rPr>
          <w:szCs w:val="28"/>
        </w:rPr>
      </w:pPr>
      <w:r w:rsidRPr="003C627C">
        <w:rPr>
          <w:rFonts w:eastAsia="Times New Roman"/>
          <w:szCs w:val="28"/>
          <w:lang w:eastAsia="ru-RU"/>
        </w:rPr>
        <w:t>При этом официально власти заняты превращением России в инновацио</w:t>
      </w:r>
      <w:r w:rsidRPr="003C627C">
        <w:rPr>
          <w:rFonts w:eastAsia="Times New Roman"/>
          <w:szCs w:val="28"/>
          <w:lang w:eastAsia="ru-RU"/>
        </w:rPr>
        <w:t>н</w:t>
      </w:r>
      <w:r w:rsidRPr="003C627C">
        <w:rPr>
          <w:rFonts w:eastAsia="Times New Roman"/>
          <w:szCs w:val="28"/>
          <w:lang w:eastAsia="ru-RU"/>
        </w:rPr>
        <w:t>ную державу.</w:t>
      </w:r>
      <w:r w:rsidRPr="003C627C">
        <w:rPr>
          <w:szCs w:val="28"/>
        </w:rPr>
        <w:t xml:space="preserve"> Модернизация экономики и общества – это вне всяких сомнений системная модернизация. Ставя задачу именно так, безусловно, признаётся низкая системная эффективность российской общественной системы (если и</w:t>
      </w:r>
      <w:r w:rsidRPr="003C627C">
        <w:rPr>
          <w:szCs w:val="28"/>
        </w:rPr>
        <w:t>з</w:t>
      </w:r>
      <w:r w:rsidRPr="003C627C">
        <w:rPr>
          <w:szCs w:val="28"/>
        </w:rPr>
        <w:t>менений требуют практически все общественные подсистемы одновременно, то в наличии системный кризис общества) и низкий уровень жизни населения, дисфункция системы управления. Однако внесистемная постановка и отсутс</w:t>
      </w:r>
      <w:r w:rsidRPr="003C627C">
        <w:rPr>
          <w:szCs w:val="28"/>
        </w:rPr>
        <w:t>т</w:t>
      </w:r>
      <w:r w:rsidRPr="003C627C">
        <w:rPr>
          <w:szCs w:val="28"/>
        </w:rPr>
        <w:t>вие уточнения содержания такой модернизации, как и отсутствие её плана, подрывают возможность достижения необходимых результатов, да и собстве</w:t>
      </w:r>
      <w:r w:rsidRPr="003C627C">
        <w:rPr>
          <w:szCs w:val="28"/>
        </w:rPr>
        <w:t>н</w:t>
      </w:r>
      <w:r w:rsidRPr="003C627C">
        <w:rPr>
          <w:szCs w:val="28"/>
        </w:rPr>
        <w:t>но подрывают правильность понимания содержания модернизации.</w:t>
      </w:r>
    </w:p>
    <w:p w:rsidR="009F0E13" w:rsidRPr="003C627C" w:rsidRDefault="009F0E13" w:rsidP="003C627C">
      <w:pPr>
        <w:rPr>
          <w:szCs w:val="28"/>
        </w:rPr>
      </w:pPr>
      <w:r w:rsidRPr="003C627C">
        <w:rPr>
          <w:szCs w:val="28"/>
        </w:rPr>
        <w:t>Одна из главных проблем на пути перехода экономики России к инновац</w:t>
      </w:r>
      <w:r w:rsidRPr="003C627C">
        <w:rPr>
          <w:szCs w:val="28"/>
        </w:rPr>
        <w:t>и</w:t>
      </w:r>
      <w:r w:rsidRPr="003C627C">
        <w:rPr>
          <w:szCs w:val="28"/>
        </w:rPr>
        <w:t>онному типу развития – огромная пропасть между новаторскими научными идеями, прорывными технологическими разработками и внедрением их в пр</w:t>
      </w:r>
      <w:r w:rsidRPr="003C627C">
        <w:rPr>
          <w:szCs w:val="28"/>
        </w:rPr>
        <w:t>о</w:t>
      </w:r>
      <w:r w:rsidRPr="003C627C">
        <w:rPr>
          <w:szCs w:val="28"/>
        </w:rPr>
        <w:t>изводство. В современных условиях вклад интеллектуального капитала в пр</w:t>
      </w:r>
      <w:r w:rsidRPr="003C627C">
        <w:rPr>
          <w:szCs w:val="28"/>
        </w:rPr>
        <w:t>и</w:t>
      </w:r>
      <w:r w:rsidRPr="003C627C">
        <w:rPr>
          <w:szCs w:val="28"/>
        </w:rPr>
        <w:t>рост валового внутреннего продукта (ВВП) промышленно развитых стран с</w:t>
      </w:r>
      <w:r w:rsidRPr="003C627C">
        <w:rPr>
          <w:szCs w:val="28"/>
        </w:rPr>
        <w:t>о</w:t>
      </w:r>
      <w:r w:rsidRPr="003C627C">
        <w:rPr>
          <w:szCs w:val="28"/>
        </w:rPr>
        <w:t>ставляет от 75 до 95%. Если же говорить о вкладе российской науки в эконом</w:t>
      </w:r>
      <w:r w:rsidRPr="003C627C">
        <w:rPr>
          <w:szCs w:val="28"/>
        </w:rPr>
        <w:t>и</w:t>
      </w:r>
      <w:r w:rsidRPr="003C627C">
        <w:rPr>
          <w:szCs w:val="28"/>
        </w:rPr>
        <w:t>ческий рост, то он пока незначительный – менее одного процента. Это свид</w:t>
      </w:r>
      <w:r w:rsidRPr="003C627C">
        <w:rPr>
          <w:szCs w:val="28"/>
        </w:rPr>
        <w:t>е</w:t>
      </w:r>
      <w:r w:rsidRPr="003C627C">
        <w:rPr>
          <w:szCs w:val="28"/>
        </w:rPr>
        <w:t>тельствует о низкой результативности научной и научно-технической деятел</w:t>
      </w:r>
      <w:r w:rsidRPr="003C627C">
        <w:rPr>
          <w:szCs w:val="28"/>
        </w:rPr>
        <w:t>ь</w:t>
      </w:r>
      <w:r w:rsidRPr="003C627C">
        <w:rPr>
          <w:szCs w:val="28"/>
        </w:rPr>
        <w:t>ности российской науки и инновационной активности предпринимательского сектора экономики, об отсутствии эффективного механизма формирования и реализации государственной научно-технической и инновационной политики.</w:t>
      </w:r>
    </w:p>
    <w:p w:rsidR="009F0E13" w:rsidRPr="003C627C" w:rsidRDefault="009F0E13" w:rsidP="003C627C">
      <w:pPr>
        <w:rPr>
          <w:rFonts w:eastAsia="Times New Roman"/>
          <w:szCs w:val="28"/>
          <w:lang w:eastAsia="ru-RU"/>
        </w:rPr>
      </w:pPr>
      <w:r w:rsidRPr="003C627C">
        <w:rPr>
          <w:rFonts w:eastAsia="Times New Roman"/>
          <w:szCs w:val="28"/>
          <w:lang w:eastAsia="ru-RU"/>
        </w:rPr>
        <w:t>Необходимо отметить, что в России существует яркая проблема правил</w:t>
      </w:r>
      <w:r w:rsidRPr="003C627C">
        <w:rPr>
          <w:rFonts w:eastAsia="Times New Roman"/>
          <w:szCs w:val="28"/>
          <w:lang w:eastAsia="ru-RU"/>
        </w:rPr>
        <w:t>ь</w:t>
      </w:r>
      <w:r w:rsidRPr="003C627C">
        <w:rPr>
          <w:rFonts w:eastAsia="Times New Roman"/>
          <w:szCs w:val="28"/>
          <w:lang w:eastAsia="ru-RU"/>
        </w:rPr>
        <w:t>ной постановки задачи модернизации. Причём аспект культуры и нравственн</w:t>
      </w:r>
      <w:r w:rsidRPr="003C627C">
        <w:rPr>
          <w:rFonts w:eastAsia="Times New Roman"/>
          <w:szCs w:val="28"/>
          <w:lang w:eastAsia="ru-RU"/>
        </w:rPr>
        <w:t>о</w:t>
      </w:r>
      <w:r w:rsidRPr="003C627C">
        <w:rPr>
          <w:rFonts w:eastAsia="Times New Roman"/>
          <w:szCs w:val="28"/>
          <w:lang w:eastAsia="ru-RU"/>
        </w:rPr>
        <w:t>сти здесь не стоит сбрасывать со счетов. Актуальными становятся следующие вопросы:</w:t>
      </w:r>
    </w:p>
    <w:p w:rsidR="009F0E13" w:rsidRPr="003C627C" w:rsidRDefault="009F0E13" w:rsidP="003C627C">
      <w:pPr>
        <w:rPr>
          <w:rFonts w:eastAsia="Times New Roman"/>
          <w:szCs w:val="28"/>
          <w:lang w:eastAsia="ru-RU"/>
        </w:rPr>
      </w:pPr>
      <w:r w:rsidRPr="003C627C">
        <w:rPr>
          <w:rFonts w:eastAsia="Times New Roman"/>
          <w:szCs w:val="28"/>
          <w:lang w:eastAsia="ru-RU"/>
        </w:rPr>
        <w:t>1. Возможна ли модернизация за счёт сырьевого комплекса страны, если учесть, что эффективность нефтегазовой отрасли постоянно снижается, а и</w:t>
      </w:r>
      <w:r w:rsidRPr="003C627C">
        <w:rPr>
          <w:rFonts w:eastAsia="Times New Roman"/>
          <w:szCs w:val="28"/>
          <w:lang w:eastAsia="ru-RU"/>
        </w:rPr>
        <w:t>н</w:t>
      </w:r>
      <w:r w:rsidRPr="003C627C">
        <w:rPr>
          <w:rFonts w:eastAsia="Times New Roman"/>
          <w:szCs w:val="28"/>
          <w:lang w:eastAsia="ru-RU"/>
        </w:rPr>
        <w:t>фляция издержек становится всё более регламентирующей функционирование этой отрасли, в том числе по причине технологической отсталости и отсутствия необходимого капитала?</w:t>
      </w:r>
    </w:p>
    <w:p w:rsidR="009F0E13" w:rsidRPr="003C627C" w:rsidRDefault="009F0E13" w:rsidP="003C627C">
      <w:pPr>
        <w:rPr>
          <w:rFonts w:eastAsia="Times New Roman"/>
          <w:szCs w:val="28"/>
          <w:lang w:eastAsia="ru-RU"/>
        </w:rPr>
      </w:pPr>
      <w:r w:rsidRPr="003C627C">
        <w:rPr>
          <w:rFonts w:eastAsia="Times New Roman"/>
          <w:szCs w:val="28"/>
          <w:lang w:eastAsia="ru-RU"/>
        </w:rPr>
        <w:t>2. Насколько возможно модернизировать экономику, сохраняя задачу у</w:t>
      </w:r>
      <w:r w:rsidRPr="003C627C">
        <w:rPr>
          <w:rFonts w:eastAsia="Times New Roman"/>
          <w:szCs w:val="28"/>
          <w:lang w:eastAsia="ru-RU"/>
        </w:rPr>
        <w:t>д</w:t>
      </w:r>
      <w:r w:rsidRPr="003C627C">
        <w:rPr>
          <w:rFonts w:eastAsia="Times New Roman"/>
          <w:szCs w:val="28"/>
          <w:lang w:eastAsia="ru-RU"/>
        </w:rPr>
        <w:t xml:space="preserve">воения ВВП, и какой должны быть глубина модернизации? </w:t>
      </w:r>
    </w:p>
    <w:p w:rsidR="009F0E13" w:rsidRPr="003C627C" w:rsidRDefault="009F0E13" w:rsidP="003C627C">
      <w:pPr>
        <w:rPr>
          <w:rFonts w:eastAsia="Times New Roman"/>
          <w:szCs w:val="28"/>
          <w:lang w:eastAsia="ru-RU"/>
        </w:rPr>
      </w:pPr>
      <w:r w:rsidRPr="003C627C">
        <w:rPr>
          <w:rFonts w:eastAsia="Times New Roman"/>
          <w:szCs w:val="28"/>
          <w:lang w:eastAsia="ru-RU"/>
        </w:rPr>
        <w:t xml:space="preserve">3. Возможно ли модернизировать экономику при неправильной постановке целей модернизации и отсутствия понимания её содержания? </w:t>
      </w:r>
    </w:p>
    <w:p w:rsidR="009F0E13" w:rsidRPr="003C627C" w:rsidRDefault="009F0E13" w:rsidP="003C627C">
      <w:pPr>
        <w:rPr>
          <w:rFonts w:eastAsia="Times New Roman"/>
          <w:szCs w:val="28"/>
          <w:lang w:eastAsia="ru-RU"/>
        </w:rPr>
      </w:pPr>
      <w:r w:rsidRPr="003C627C">
        <w:rPr>
          <w:rFonts w:eastAsia="Times New Roman"/>
          <w:szCs w:val="28"/>
          <w:lang w:eastAsia="ru-RU"/>
        </w:rPr>
        <w:t xml:space="preserve">4. Почему модернизацию экономики не рассматривать как структурную задачу формирования соответствующих хозяйственных пропорций? Ведь это </w:t>
      </w:r>
      <w:r w:rsidRPr="003C627C">
        <w:rPr>
          <w:rFonts w:eastAsia="Times New Roman"/>
          <w:szCs w:val="28"/>
          <w:lang w:eastAsia="ru-RU"/>
        </w:rPr>
        <w:lastRenderedPageBreak/>
        <w:t>требуется для рассмотрения проектировочной задачи, использования методов планирования и подбора необходимого инструментария, воздействующего на компоненты этой и предполагаемой (желательной) структуры.</w:t>
      </w:r>
    </w:p>
    <w:p w:rsidR="009F0E13" w:rsidRPr="003C627C" w:rsidRDefault="009F0E13" w:rsidP="003C627C">
      <w:pPr>
        <w:pStyle w:val="ae"/>
        <w:spacing w:before="0" w:beforeAutospacing="0" w:after="0"/>
        <w:ind w:left="0" w:right="0" w:firstLine="567"/>
        <w:jc w:val="both"/>
        <w:rPr>
          <w:sz w:val="28"/>
          <w:szCs w:val="28"/>
        </w:rPr>
      </w:pPr>
      <w:r w:rsidRPr="003C627C">
        <w:rPr>
          <w:sz w:val="28"/>
          <w:szCs w:val="28"/>
        </w:rPr>
        <w:t>Сейчас у нас инновациями занимаются и Минэкономразвития, и Миноб</w:t>
      </w:r>
      <w:r w:rsidRPr="003C627C">
        <w:rPr>
          <w:sz w:val="28"/>
          <w:szCs w:val="28"/>
        </w:rPr>
        <w:t>р</w:t>
      </w:r>
      <w:r w:rsidRPr="003C627C">
        <w:rPr>
          <w:sz w:val="28"/>
          <w:szCs w:val="28"/>
        </w:rPr>
        <w:t>науки, и Минкомсвязи, и Минфин. Но ни одного ответственного за конечный результат нет – всё размыто. Ответы на перечисленные вопросы получить у властного ведомства не представляется возможным.</w:t>
      </w:r>
    </w:p>
    <w:p w:rsidR="009F0E13" w:rsidRPr="003C627C" w:rsidRDefault="009F0E13" w:rsidP="003C627C">
      <w:pPr>
        <w:rPr>
          <w:rFonts w:eastAsia="Times New Roman"/>
          <w:szCs w:val="28"/>
          <w:lang w:eastAsia="ru-RU"/>
        </w:rPr>
      </w:pPr>
      <w:r w:rsidRPr="003C627C">
        <w:rPr>
          <w:rFonts w:eastAsia="Times New Roman"/>
          <w:szCs w:val="28"/>
          <w:lang w:eastAsia="ru-RU"/>
        </w:rPr>
        <w:t>Обсуждение вопросов модернизации имеет смысл, если она конкретна, то есть имеет четко выраженные цели и круг охватываемых ею отношений и об</w:t>
      </w:r>
      <w:r w:rsidRPr="003C627C">
        <w:rPr>
          <w:rFonts w:eastAsia="Times New Roman"/>
          <w:szCs w:val="28"/>
          <w:lang w:eastAsia="ru-RU"/>
        </w:rPr>
        <w:t>ъ</w:t>
      </w:r>
      <w:r w:rsidRPr="003C627C">
        <w:rPr>
          <w:rFonts w:eastAsia="Times New Roman"/>
          <w:szCs w:val="28"/>
          <w:lang w:eastAsia="ru-RU"/>
        </w:rPr>
        <w:t xml:space="preserve">ектов. </w:t>
      </w:r>
    </w:p>
    <w:p w:rsidR="009F0E13" w:rsidRPr="003C627C" w:rsidRDefault="009F0E13" w:rsidP="003C627C">
      <w:pPr>
        <w:rPr>
          <w:rFonts w:eastAsia="Times New Roman"/>
          <w:szCs w:val="28"/>
          <w:lang w:eastAsia="ru-RU"/>
        </w:rPr>
      </w:pPr>
      <w:r w:rsidRPr="003C627C">
        <w:rPr>
          <w:rFonts w:eastAsia="Times New Roman"/>
          <w:szCs w:val="28"/>
          <w:lang w:eastAsia="ru-RU"/>
        </w:rPr>
        <w:t>Призывы к модернизации бессмысленны, если её содержание не определ</w:t>
      </w:r>
      <w:r w:rsidRPr="003C627C">
        <w:rPr>
          <w:rFonts w:eastAsia="Times New Roman"/>
          <w:szCs w:val="28"/>
          <w:lang w:eastAsia="ru-RU"/>
        </w:rPr>
        <w:t>е</w:t>
      </w:r>
      <w:r w:rsidRPr="003C627C">
        <w:rPr>
          <w:rFonts w:eastAsia="Times New Roman"/>
          <w:szCs w:val="28"/>
          <w:lang w:eastAsia="ru-RU"/>
        </w:rPr>
        <w:t>но конкретно. Конкретика модернизации выражается, как отмечено выше, п</w:t>
      </w:r>
      <w:r w:rsidRPr="003C627C">
        <w:rPr>
          <w:rFonts w:eastAsia="Times New Roman"/>
          <w:szCs w:val="28"/>
          <w:lang w:eastAsia="ru-RU"/>
        </w:rPr>
        <w:t>о</w:t>
      </w:r>
      <w:r w:rsidRPr="003C627C">
        <w:rPr>
          <w:rFonts w:eastAsia="Times New Roman"/>
          <w:szCs w:val="28"/>
          <w:lang w:eastAsia="ru-RU"/>
        </w:rPr>
        <w:t>становкой целей и определением средств их достижения. А вот какая цель должна быть превалирующей в модернизации экономики идут споры. Многие склонны к тому, что как и основная цель экономического развития</w:t>
      </w:r>
      <w:r w:rsidR="003C627C">
        <w:rPr>
          <w:rFonts w:eastAsia="Times New Roman"/>
          <w:szCs w:val="28"/>
          <w:lang w:eastAsia="ru-RU"/>
        </w:rPr>
        <w:t xml:space="preserve"> </w:t>
      </w:r>
      <w:r w:rsidRPr="003C627C">
        <w:rPr>
          <w:rFonts w:eastAsia="Times New Roman"/>
          <w:szCs w:val="28"/>
          <w:lang w:eastAsia="ru-RU"/>
        </w:rPr>
        <w:t xml:space="preserve">они должны измеряться в росте качество жизни населения России. </w:t>
      </w:r>
    </w:p>
    <w:p w:rsidR="009F0E13" w:rsidRPr="003C627C" w:rsidRDefault="009F0E13" w:rsidP="003C627C">
      <w:pPr>
        <w:rPr>
          <w:szCs w:val="28"/>
        </w:rPr>
      </w:pPr>
      <w:r w:rsidRPr="003C627C">
        <w:rPr>
          <w:szCs w:val="28"/>
        </w:rPr>
        <w:t>В последнее время с разных трибун всё чаще говорится о необходимости формирования национальной инновационной системы, призванной эту пробл</w:t>
      </w:r>
      <w:r w:rsidRPr="003C627C">
        <w:rPr>
          <w:szCs w:val="28"/>
        </w:rPr>
        <w:t>е</w:t>
      </w:r>
      <w:r w:rsidRPr="003C627C">
        <w:rPr>
          <w:szCs w:val="28"/>
        </w:rPr>
        <w:t>му решить.</w:t>
      </w:r>
      <w:r w:rsidR="003C627C">
        <w:rPr>
          <w:szCs w:val="28"/>
        </w:rPr>
        <w:t xml:space="preserve"> </w:t>
      </w:r>
      <w:r w:rsidRPr="003C627C">
        <w:rPr>
          <w:szCs w:val="28"/>
        </w:rPr>
        <w:t>Такая система на общефедеральном уровне постепенно формируе</w:t>
      </w:r>
      <w:r w:rsidRPr="003C627C">
        <w:rPr>
          <w:szCs w:val="28"/>
        </w:rPr>
        <w:t>т</w:t>
      </w:r>
      <w:r w:rsidRPr="003C627C">
        <w:rPr>
          <w:szCs w:val="28"/>
        </w:rPr>
        <w:t>ся, но в отрыве от отраслевых и региональных инновационных систем. При этом до сих пор нет единой точки зрения на развитие отечественной науки, как и кто должен выступать для нее заказчиком на научные разработки. Академ</w:t>
      </w:r>
      <w:r w:rsidRPr="003C627C">
        <w:rPr>
          <w:szCs w:val="28"/>
        </w:rPr>
        <w:t>и</w:t>
      </w:r>
      <w:r w:rsidRPr="003C627C">
        <w:rPr>
          <w:szCs w:val="28"/>
        </w:rPr>
        <w:t>ческая наука оторвана от системы профессионального образования. Нет четких механизмов и инструментов</w:t>
      </w:r>
      <w:r w:rsidR="003C627C">
        <w:rPr>
          <w:szCs w:val="28"/>
        </w:rPr>
        <w:t xml:space="preserve"> </w:t>
      </w:r>
      <w:r w:rsidRPr="003C627C">
        <w:rPr>
          <w:szCs w:val="28"/>
        </w:rPr>
        <w:t>связи академической и отраслевой науки с друг</w:t>
      </w:r>
      <w:r w:rsidRPr="003C627C">
        <w:rPr>
          <w:szCs w:val="28"/>
        </w:rPr>
        <w:t>и</w:t>
      </w:r>
      <w:r w:rsidRPr="003C627C">
        <w:rPr>
          <w:szCs w:val="28"/>
        </w:rPr>
        <w:t>ми цепочками инновационного процесса, отсутствует правовая основа заинт</w:t>
      </w:r>
      <w:r w:rsidRPr="003C627C">
        <w:rPr>
          <w:szCs w:val="28"/>
        </w:rPr>
        <w:t>е</w:t>
      </w:r>
      <w:r w:rsidRPr="003C627C">
        <w:rPr>
          <w:szCs w:val="28"/>
        </w:rPr>
        <w:t xml:space="preserve">ресованной связки науки с бизнесом и авторами прорывных технологических решений. Напрашивается создание национальной инновационной системы. </w:t>
      </w:r>
    </w:p>
    <w:p w:rsidR="009F0E13" w:rsidRPr="003C627C" w:rsidRDefault="009F0E13" w:rsidP="003C627C">
      <w:pPr>
        <w:rPr>
          <w:szCs w:val="28"/>
        </w:rPr>
      </w:pPr>
      <w:r w:rsidRPr="003C627C">
        <w:rPr>
          <w:szCs w:val="28"/>
        </w:rPr>
        <w:t>Под национальной инновационной системой принято понимать федерал</w:t>
      </w:r>
      <w:r w:rsidRPr="003C627C">
        <w:rPr>
          <w:szCs w:val="28"/>
        </w:rPr>
        <w:t>ь</w:t>
      </w:r>
      <w:r w:rsidRPr="003C627C">
        <w:rPr>
          <w:szCs w:val="28"/>
        </w:rPr>
        <w:t>но-региональную систему, включающую совокупность взаимосвязанных и</w:t>
      </w:r>
      <w:r w:rsidRPr="003C627C">
        <w:rPr>
          <w:szCs w:val="28"/>
        </w:rPr>
        <w:t>н</w:t>
      </w:r>
      <w:r w:rsidRPr="003C627C">
        <w:rPr>
          <w:szCs w:val="28"/>
        </w:rPr>
        <w:t>ституциональных структур, занятых созданием и коммерческой реализацией знаний и технологий, и комплекса институтов правового, финансового и соц</w:t>
      </w:r>
      <w:r w:rsidRPr="003C627C">
        <w:rPr>
          <w:szCs w:val="28"/>
        </w:rPr>
        <w:t>и</w:t>
      </w:r>
      <w:r w:rsidRPr="003C627C">
        <w:rPr>
          <w:szCs w:val="28"/>
        </w:rPr>
        <w:t>ального характера, обеспечивающих эффективное взаимодействие её элеме</w:t>
      </w:r>
      <w:r w:rsidRPr="003C627C">
        <w:rPr>
          <w:szCs w:val="28"/>
        </w:rPr>
        <w:t>н</w:t>
      </w:r>
      <w:r w:rsidRPr="003C627C">
        <w:rPr>
          <w:szCs w:val="28"/>
        </w:rPr>
        <w:t xml:space="preserve">тов. Её ещё предстоит создать. По мнению </w:t>
      </w:r>
      <w:r w:rsidRPr="003C627C">
        <w:rPr>
          <w:i/>
          <w:szCs w:val="28"/>
        </w:rPr>
        <w:t>Черешнева Валерия Александровича, председателя Комитета по науке и наукоёмким технологиям Государственной Думы Федерального Собрания Российской Федерации пятого созыва, академ</w:t>
      </w:r>
      <w:r w:rsidRPr="003C627C">
        <w:rPr>
          <w:i/>
          <w:szCs w:val="28"/>
        </w:rPr>
        <w:t>и</w:t>
      </w:r>
      <w:r w:rsidRPr="003C627C">
        <w:rPr>
          <w:i/>
          <w:szCs w:val="28"/>
        </w:rPr>
        <w:t>ка</w:t>
      </w:r>
      <w:r w:rsidR="003C627C">
        <w:rPr>
          <w:i/>
          <w:szCs w:val="28"/>
        </w:rPr>
        <w:t xml:space="preserve"> </w:t>
      </w:r>
      <w:r w:rsidRPr="003C627C">
        <w:rPr>
          <w:i/>
          <w:szCs w:val="28"/>
        </w:rPr>
        <w:t xml:space="preserve">Российской академии наук, академика Российской академии медицинских наук. - </w:t>
      </w:r>
      <w:r w:rsidRPr="003C627C">
        <w:rPr>
          <w:szCs w:val="28"/>
        </w:rPr>
        <w:t>«Говорить о том, что национальная инновационная система у нас сфо</w:t>
      </w:r>
      <w:r w:rsidRPr="003C627C">
        <w:rPr>
          <w:szCs w:val="28"/>
        </w:rPr>
        <w:t>р</w:t>
      </w:r>
      <w:r w:rsidRPr="003C627C">
        <w:rPr>
          <w:szCs w:val="28"/>
        </w:rPr>
        <w:t>мировалась, можно только тогда, когда процессы разработки, освоения, прои</w:t>
      </w:r>
      <w:r w:rsidRPr="003C627C">
        <w:rPr>
          <w:szCs w:val="28"/>
        </w:rPr>
        <w:t>з</w:t>
      </w:r>
      <w:r w:rsidRPr="003C627C">
        <w:rPr>
          <w:szCs w:val="28"/>
        </w:rPr>
        <w:t>водства и массового распространения инноваций во всех секторах экономики будут происходить без сбоев».</w:t>
      </w:r>
    </w:p>
    <w:p w:rsidR="009F0E13" w:rsidRPr="003C627C" w:rsidRDefault="009F0E13" w:rsidP="003C627C">
      <w:pPr>
        <w:rPr>
          <w:rFonts w:eastAsia="Times New Roman"/>
          <w:szCs w:val="28"/>
          <w:lang w:eastAsia="ru-RU"/>
        </w:rPr>
      </w:pPr>
      <w:r w:rsidRPr="003C627C">
        <w:rPr>
          <w:rFonts w:eastAsia="Times New Roman"/>
          <w:szCs w:val="28"/>
          <w:lang w:eastAsia="ru-RU"/>
        </w:rPr>
        <w:t xml:space="preserve">Достичь высоких темпов экономического развития возможно, но только если будет вдвое улучшена конкурентоспособность российских компаний и </w:t>
      </w:r>
      <w:r w:rsidRPr="003C627C">
        <w:rPr>
          <w:rFonts w:eastAsia="Times New Roman"/>
          <w:szCs w:val="28"/>
          <w:lang w:eastAsia="ru-RU"/>
        </w:rPr>
        <w:lastRenderedPageBreak/>
        <w:t>улучшена инвестиционная привлекательность России, говорит главный экон</w:t>
      </w:r>
      <w:r w:rsidRPr="003C627C">
        <w:rPr>
          <w:rFonts w:eastAsia="Times New Roman"/>
          <w:szCs w:val="28"/>
          <w:lang w:eastAsia="ru-RU"/>
        </w:rPr>
        <w:t>о</w:t>
      </w:r>
      <w:r w:rsidRPr="003C627C">
        <w:rPr>
          <w:rFonts w:eastAsia="Times New Roman"/>
          <w:szCs w:val="28"/>
          <w:lang w:eastAsia="ru-RU"/>
        </w:rPr>
        <w:t>мист фонда экономических исследований "Центр развития" Валерий Миронов.</w:t>
      </w:r>
    </w:p>
    <w:p w:rsidR="009F0E13" w:rsidRPr="003C627C" w:rsidRDefault="009F0E13" w:rsidP="003C627C">
      <w:pPr>
        <w:rPr>
          <w:rFonts w:eastAsia="Times New Roman"/>
          <w:szCs w:val="28"/>
          <w:lang w:eastAsia="ru-RU"/>
        </w:rPr>
      </w:pPr>
      <w:r w:rsidRPr="003C627C">
        <w:rPr>
          <w:rFonts w:eastAsia="Times New Roman"/>
          <w:szCs w:val="28"/>
          <w:lang w:eastAsia="ru-RU"/>
        </w:rPr>
        <w:t>Проблемы в мировой экономике не оставляют шансов на рост экономике российской, поэтому нужно более четко определится с точками экономическ</w:t>
      </w:r>
      <w:r w:rsidRPr="003C627C">
        <w:rPr>
          <w:rFonts w:eastAsia="Times New Roman"/>
          <w:szCs w:val="28"/>
          <w:lang w:eastAsia="ru-RU"/>
        </w:rPr>
        <w:t>о</w:t>
      </w:r>
      <w:r w:rsidRPr="003C627C">
        <w:rPr>
          <w:rFonts w:eastAsia="Times New Roman"/>
          <w:szCs w:val="28"/>
          <w:lang w:eastAsia="ru-RU"/>
        </w:rPr>
        <w:t>го роста, с теми конкретными инвестициями в инновационные проекты, кот</w:t>
      </w:r>
      <w:r w:rsidRPr="003C627C">
        <w:rPr>
          <w:rFonts w:eastAsia="Times New Roman"/>
          <w:szCs w:val="28"/>
          <w:lang w:eastAsia="ru-RU"/>
        </w:rPr>
        <w:t>о</w:t>
      </w:r>
      <w:r w:rsidRPr="003C627C">
        <w:rPr>
          <w:rFonts w:eastAsia="Times New Roman"/>
          <w:szCs w:val="28"/>
          <w:lang w:eastAsia="ru-RU"/>
        </w:rPr>
        <w:t xml:space="preserve">рые повысят конкурентоспособность отечественных товаропроизводителей. </w:t>
      </w:r>
    </w:p>
    <w:p w:rsidR="009F0E13" w:rsidRPr="003C627C" w:rsidRDefault="009F0E13" w:rsidP="003C627C">
      <w:pPr>
        <w:rPr>
          <w:rFonts w:eastAsia="Times New Roman"/>
          <w:szCs w:val="28"/>
          <w:lang w:eastAsia="ru-RU"/>
        </w:rPr>
      </w:pPr>
      <w:r w:rsidRPr="003C627C">
        <w:rPr>
          <w:rFonts w:eastAsia="Times New Roman"/>
          <w:szCs w:val="28"/>
          <w:lang w:eastAsia="ru-RU"/>
        </w:rPr>
        <w:t>Нам же представляется, что речь должна идти о системной модернизации, а, следовательно, определены конкретные цели социальные (они должны быть главными), экономические, политические и иные цели увязанные между собой.</w:t>
      </w:r>
      <w:r w:rsidR="003C627C">
        <w:rPr>
          <w:rFonts w:eastAsia="Times New Roman"/>
          <w:szCs w:val="28"/>
          <w:lang w:eastAsia="ru-RU"/>
        </w:rPr>
        <w:t xml:space="preserve"> </w:t>
      </w:r>
      <w:r w:rsidRPr="003C627C">
        <w:rPr>
          <w:rFonts w:eastAsia="Times New Roman"/>
          <w:szCs w:val="28"/>
          <w:lang w:eastAsia="ru-RU"/>
        </w:rPr>
        <w:t>Какими ресурсами и каким образом будет обеспечиваться программа модерн</w:t>
      </w:r>
      <w:r w:rsidRPr="003C627C">
        <w:rPr>
          <w:rFonts w:eastAsia="Times New Roman"/>
          <w:szCs w:val="28"/>
          <w:lang w:eastAsia="ru-RU"/>
        </w:rPr>
        <w:t>и</w:t>
      </w:r>
      <w:r w:rsidRPr="003C627C">
        <w:rPr>
          <w:rFonts w:eastAsia="Times New Roman"/>
          <w:szCs w:val="28"/>
          <w:lang w:eastAsia="ru-RU"/>
        </w:rPr>
        <w:t>зации? Кто и каким образом будет руководить процессом модернизации в ма</w:t>
      </w:r>
      <w:r w:rsidRPr="003C627C">
        <w:rPr>
          <w:rFonts w:eastAsia="Times New Roman"/>
          <w:szCs w:val="28"/>
          <w:lang w:eastAsia="ru-RU"/>
        </w:rPr>
        <w:t>с</w:t>
      </w:r>
      <w:r w:rsidRPr="003C627C">
        <w:rPr>
          <w:rFonts w:eastAsia="Times New Roman"/>
          <w:szCs w:val="28"/>
          <w:lang w:eastAsia="ru-RU"/>
        </w:rPr>
        <w:t>штабах страны, регионов, направлений? Ответ на эти вопросы позволит на деле перейти на инновационный путь развития экономики.</w:t>
      </w:r>
    </w:p>
    <w:p w:rsidR="00862C16" w:rsidRDefault="00862C16" w:rsidP="003C627C">
      <w:pPr>
        <w:jc w:val="center"/>
        <w:rPr>
          <w:b/>
          <w:bCs/>
          <w:szCs w:val="28"/>
        </w:rPr>
      </w:pPr>
    </w:p>
    <w:p w:rsidR="009F0E13" w:rsidRPr="003C627C" w:rsidRDefault="009F0E13" w:rsidP="003C627C">
      <w:pPr>
        <w:jc w:val="center"/>
        <w:rPr>
          <w:szCs w:val="28"/>
        </w:rPr>
      </w:pPr>
      <w:r w:rsidRPr="003C627C">
        <w:rPr>
          <w:b/>
          <w:bCs/>
          <w:szCs w:val="28"/>
        </w:rPr>
        <w:t>Библиографический список</w:t>
      </w:r>
    </w:p>
    <w:p w:rsidR="009F0E13" w:rsidRPr="00862C16" w:rsidRDefault="009F0E13" w:rsidP="00862C16">
      <w:pPr>
        <w:rPr>
          <w:szCs w:val="28"/>
        </w:rPr>
      </w:pPr>
      <w:r w:rsidRPr="003C627C">
        <w:rPr>
          <w:szCs w:val="28"/>
        </w:rPr>
        <w:t xml:space="preserve">1. </w:t>
      </w:r>
      <w:hyperlink r:id="rId12" w:tooltip="Гавров, Сергей Назипович" w:history="1">
        <w:r w:rsidRPr="00862C16">
          <w:rPr>
            <w:rStyle w:val="af"/>
            <w:color w:val="auto"/>
            <w:szCs w:val="28"/>
            <w:u w:val="none"/>
          </w:rPr>
          <w:t>Гавров С. Н.</w:t>
        </w:r>
      </w:hyperlink>
      <w:r w:rsidRPr="00862C16">
        <w:rPr>
          <w:szCs w:val="28"/>
        </w:rPr>
        <w:t xml:space="preserve"> С</w:t>
      </w:r>
      <w:hyperlink r:id="rId13" w:history="1">
        <w:r w:rsidRPr="00862C16">
          <w:rPr>
            <w:rStyle w:val="af"/>
            <w:color w:val="auto"/>
            <w:szCs w:val="28"/>
            <w:u w:val="none"/>
          </w:rPr>
          <w:t>оциокультурные аспекты модернизационных процессов в России</w:t>
        </w:r>
      </w:hyperlink>
      <w:r w:rsidRPr="00862C16">
        <w:rPr>
          <w:szCs w:val="28"/>
        </w:rPr>
        <w:t xml:space="preserve"> - М.: </w:t>
      </w:r>
      <w:hyperlink r:id="rId14" w:tooltip="Эдиториал УРСС (издательство)" w:history="1">
        <w:r w:rsidRPr="00862C16">
          <w:rPr>
            <w:rStyle w:val="af"/>
            <w:color w:val="auto"/>
            <w:szCs w:val="28"/>
            <w:u w:val="none"/>
          </w:rPr>
          <w:t>Эдиториал УРСС</w:t>
        </w:r>
      </w:hyperlink>
      <w:r w:rsidRPr="00862C16">
        <w:rPr>
          <w:szCs w:val="28"/>
        </w:rPr>
        <w:t xml:space="preserve">, 2010. </w:t>
      </w:r>
    </w:p>
    <w:p w:rsidR="009F0E13" w:rsidRPr="00862C16" w:rsidRDefault="009F0E13" w:rsidP="00862C16">
      <w:pPr>
        <w:rPr>
          <w:szCs w:val="28"/>
        </w:rPr>
      </w:pPr>
      <w:r w:rsidRPr="00862C16">
        <w:rPr>
          <w:szCs w:val="28"/>
        </w:rPr>
        <w:t>2. Никологорский Д.– Модернизация как этап развития // Журнал «Экон</w:t>
      </w:r>
      <w:r w:rsidRPr="00862C16">
        <w:rPr>
          <w:szCs w:val="28"/>
        </w:rPr>
        <w:t>о</w:t>
      </w:r>
      <w:r w:rsidRPr="00862C16">
        <w:rPr>
          <w:szCs w:val="28"/>
        </w:rPr>
        <w:t>мист» №6/2010</w:t>
      </w:r>
    </w:p>
    <w:p w:rsidR="009F0E13" w:rsidRPr="00862C16" w:rsidRDefault="009F0E13" w:rsidP="00862C16">
      <w:pPr>
        <w:rPr>
          <w:szCs w:val="28"/>
        </w:rPr>
      </w:pPr>
      <w:r w:rsidRPr="00862C16">
        <w:rPr>
          <w:szCs w:val="28"/>
        </w:rPr>
        <w:t>3. Cборник научных статей «</w:t>
      </w:r>
      <w:hyperlink r:id="rId15" w:history="1">
        <w:r w:rsidRPr="00862C16">
          <w:rPr>
            <w:rStyle w:val="af"/>
            <w:color w:val="auto"/>
            <w:szCs w:val="28"/>
            <w:u w:val="none"/>
          </w:rPr>
          <w:t>Проблемы системной модернизации эконом</w:t>
        </w:r>
        <w:r w:rsidRPr="00862C16">
          <w:rPr>
            <w:rStyle w:val="af"/>
            <w:color w:val="auto"/>
            <w:szCs w:val="28"/>
            <w:u w:val="none"/>
          </w:rPr>
          <w:t>и</w:t>
        </w:r>
        <w:r w:rsidRPr="00862C16">
          <w:rPr>
            <w:rStyle w:val="af"/>
            <w:color w:val="auto"/>
            <w:szCs w:val="28"/>
            <w:u w:val="none"/>
          </w:rPr>
          <w:t>ки России: социально-политический, финансово-экономический и экологич</w:t>
        </w:r>
        <w:r w:rsidRPr="00862C16">
          <w:rPr>
            <w:rStyle w:val="af"/>
            <w:color w:val="auto"/>
            <w:szCs w:val="28"/>
            <w:u w:val="none"/>
          </w:rPr>
          <w:t>е</w:t>
        </w:r>
        <w:r w:rsidRPr="00862C16">
          <w:rPr>
            <w:rStyle w:val="af"/>
            <w:color w:val="auto"/>
            <w:szCs w:val="28"/>
            <w:u w:val="none"/>
          </w:rPr>
          <w:t>ский аспекты</w:t>
        </w:r>
      </w:hyperlink>
      <w:r w:rsidRPr="00862C16">
        <w:rPr>
          <w:szCs w:val="28"/>
        </w:rPr>
        <w:t>»,</w:t>
      </w:r>
      <w:r w:rsidR="00862C16">
        <w:rPr>
          <w:szCs w:val="28"/>
        </w:rPr>
        <w:t xml:space="preserve"> </w:t>
      </w:r>
      <w:r w:rsidRPr="00862C16">
        <w:rPr>
          <w:szCs w:val="28"/>
        </w:rPr>
        <w:t>- СПб.: Институт бизнеса и права, 2010.</w:t>
      </w:r>
    </w:p>
    <w:p w:rsidR="009F0E13" w:rsidRPr="00862C16" w:rsidRDefault="009F0E13" w:rsidP="00862C16">
      <w:pPr>
        <w:pStyle w:val="3"/>
        <w:spacing w:before="0"/>
        <w:ind w:firstLine="567"/>
        <w:rPr>
          <w:rFonts w:ascii="Times New Roman" w:hAnsi="Times New Roman"/>
          <w:color w:val="auto"/>
          <w:sz w:val="28"/>
          <w:szCs w:val="28"/>
        </w:rPr>
      </w:pPr>
      <w:r w:rsidRPr="00862C16">
        <w:rPr>
          <w:rFonts w:ascii="Times New Roman" w:hAnsi="Times New Roman"/>
          <w:b w:val="0"/>
          <w:color w:val="auto"/>
          <w:sz w:val="28"/>
          <w:szCs w:val="28"/>
        </w:rPr>
        <w:t>4</w:t>
      </w:r>
      <w:r w:rsidRPr="00862C16">
        <w:rPr>
          <w:rFonts w:ascii="Times New Roman" w:hAnsi="Times New Roman"/>
          <w:color w:val="auto"/>
          <w:sz w:val="28"/>
          <w:szCs w:val="28"/>
        </w:rPr>
        <w:t xml:space="preserve">. </w:t>
      </w:r>
      <w:r w:rsidRPr="00862C16">
        <w:rPr>
          <w:rFonts w:ascii="Times New Roman" w:hAnsi="Times New Roman"/>
          <w:b w:val="0"/>
          <w:color w:val="auto"/>
          <w:sz w:val="28"/>
          <w:szCs w:val="28"/>
        </w:rPr>
        <w:t>Подольский В. Э. Основные проблемы инновационной политики России на микро- и макроуровнях и возможные пути их решения //2011, № 8. С. 99–107</w:t>
      </w:r>
    </w:p>
    <w:p w:rsidR="009F0E13" w:rsidRPr="00862C16" w:rsidRDefault="009F0E13" w:rsidP="00862C16">
      <w:pPr>
        <w:rPr>
          <w:szCs w:val="28"/>
        </w:rPr>
      </w:pPr>
      <w:r w:rsidRPr="00862C16">
        <w:rPr>
          <w:szCs w:val="28"/>
        </w:rPr>
        <w:t xml:space="preserve">5. Электронный ресурс // </w:t>
      </w:r>
      <w:hyperlink r:id="rId16" w:history="1">
        <w:r w:rsidRPr="00862C16">
          <w:rPr>
            <w:rStyle w:val="af"/>
            <w:color w:val="auto"/>
            <w:szCs w:val="28"/>
            <w:u w:val="none"/>
          </w:rPr>
          <w:t>http://www.kapital-rus.ru/articles/article/176234</w:t>
        </w:r>
      </w:hyperlink>
    </w:p>
    <w:p w:rsidR="009F0E13" w:rsidRPr="00862C16" w:rsidRDefault="009F0E13" w:rsidP="00862C16">
      <w:pPr>
        <w:rPr>
          <w:szCs w:val="28"/>
        </w:rPr>
      </w:pPr>
      <w:r w:rsidRPr="00862C16">
        <w:rPr>
          <w:szCs w:val="28"/>
        </w:rPr>
        <w:t xml:space="preserve">6. Электронный ресурс // </w:t>
      </w:r>
      <w:hyperlink r:id="rId17" w:history="1">
        <w:r w:rsidRPr="00862C16">
          <w:rPr>
            <w:rStyle w:val="af"/>
            <w:color w:val="auto"/>
            <w:szCs w:val="28"/>
            <w:u w:val="none"/>
          </w:rPr>
          <w:t>http://www.ecsocman.edu.ru/data/085/635/1216/ 05_02_02.pdf</w:t>
        </w:r>
      </w:hyperlink>
    </w:p>
    <w:p w:rsidR="009F0E13" w:rsidRPr="00862C16" w:rsidRDefault="009F0E13" w:rsidP="00862C16">
      <w:pPr>
        <w:rPr>
          <w:szCs w:val="28"/>
        </w:rPr>
      </w:pPr>
      <w:r w:rsidRPr="00862C16">
        <w:rPr>
          <w:szCs w:val="28"/>
        </w:rPr>
        <w:t xml:space="preserve">7. Сайт Минэкономразвития РФ // </w:t>
      </w:r>
      <w:hyperlink r:id="rId18" w:history="1">
        <w:r w:rsidRPr="00862C16">
          <w:rPr>
            <w:rStyle w:val="af"/>
            <w:color w:val="auto"/>
            <w:szCs w:val="28"/>
            <w:u w:val="none"/>
          </w:rPr>
          <w:t>http://www.economy.gov.ru/minec/activity/sections/innovations/innovative/</w:t>
        </w:r>
      </w:hyperlink>
    </w:p>
    <w:p w:rsidR="009F0E13" w:rsidRPr="003C627C" w:rsidRDefault="009F0E13" w:rsidP="003C627C">
      <w:pPr>
        <w:rPr>
          <w:rFonts w:eastAsia="Times New Roman"/>
          <w:szCs w:val="28"/>
          <w:lang w:eastAsia="ru-RU"/>
        </w:rPr>
      </w:pPr>
    </w:p>
    <w:p w:rsidR="009F0E13" w:rsidRPr="003C627C" w:rsidRDefault="009F0E13" w:rsidP="003C627C">
      <w:pPr>
        <w:rPr>
          <w:szCs w:val="28"/>
        </w:rPr>
      </w:pPr>
    </w:p>
    <w:p w:rsidR="009F0E13" w:rsidRPr="00862C16" w:rsidRDefault="009F0E13" w:rsidP="003C627C">
      <w:pPr>
        <w:jc w:val="center"/>
        <w:rPr>
          <w:b/>
          <w:szCs w:val="28"/>
        </w:rPr>
      </w:pPr>
      <w:r w:rsidRPr="00862C16">
        <w:rPr>
          <w:b/>
          <w:szCs w:val="28"/>
        </w:rPr>
        <w:t>Т.С. Лукина</w:t>
      </w:r>
    </w:p>
    <w:p w:rsidR="009F0E13" w:rsidRPr="00862C16" w:rsidRDefault="009F0E13" w:rsidP="003C627C">
      <w:pPr>
        <w:jc w:val="center"/>
        <w:rPr>
          <w:i/>
          <w:szCs w:val="28"/>
        </w:rPr>
      </w:pPr>
      <w:r w:rsidRPr="00862C16">
        <w:rPr>
          <w:i/>
          <w:szCs w:val="28"/>
        </w:rPr>
        <w:t>Омская гуманитарная академия</w:t>
      </w:r>
    </w:p>
    <w:p w:rsidR="00862C16" w:rsidRPr="003C627C" w:rsidRDefault="00862C16" w:rsidP="003C627C">
      <w:pPr>
        <w:jc w:val="center"/>
        <w:rPr>
          <w:szCs w:val="28"/>
        </w:rPr>
      </w:pPr>
    </w:p>
    <w:p w:rsidR="00862C16" w:rsidRDefault="009F0E13" w:rsidP="003C627C">
      <w:pPr>
        <w:jc w:val="center"/>
        <w:rPr>
          <w:b/>
          <w:caps/>
          <w:szCs w:val="28"/>
        </w:rPr>
      </w:pPr>
      <w:r w:rsidRPr="003C627C">
        <w:rPr>
          <w:b/>
          <w:caps/>
          <w:szCs w:val="28"/>
        </w:rPr>
        <w:t>Инвестиционная привлекательность районов</w:t>
      </w:r>
    </w:p>
    <w:p w:rsidR="009F0E13" w:rsidRPr="003C627C" w:rsidRDefault="009F0E13" w:rsidP="003C627C">
      <w:pPr>
        <w:jc w:val="center"/>
        <w:rPr>
          <w:b/>
          <w:caps/>
          <w:szCs w:val="28"/>
        </w:rPr>
      </w:pPr>
      <w:r w:rsidRPr="003C627C">
        <w:rPr>
          <w:b/>
          <w:caps/>
          <w:szCs w:val="28"/>
        </w:rPr>
        <w:t xml:space="preserve"> Омской области</w:t>
      </w:r>
    </w:p>
    <w:p w:rsidR="009F0E13" w:rsidRPr="003C627C" w:rsidRDefault="009F0E13" w:rsidP="003C627C">
      <w:pPr>
        <w:rPr>
          <w:szCs w:val="28"/>
        </w:rPr>
      </w:pPr>
    </w:p>
    <w:p w:rsidR="009F0E13" w:rsidRPr="003C627C" w:rsidRDefault="009F0E13" w:rsidP="003C627C">
      <w:pPr>
        <w:rPr>
          <w:szCs w:val="28"/>
        </w:rPr>
      </w:pPr>
      <w:r w:rsidRPr="003C627C">
        <w:rPr>
          <w:szCs w:val="28"/>
        </w:rPr>
        <w:t>Неравномерность социально-экономического развития регионов - субъе</w:t>
      </w:r>
      <w:r w:rsidRPr="003C627C">
        <w:rPr>
          <w:szCs w:val="28"/>
        </w:rPr>
        <w:t>к</w:t>
      </w:r>
      <w:r w:rsidRPr="003C627C">
        <w:rPr>
          <w:szCs w:val="28"/>
        </w:rPr>
        <w:t>тов Российской Федерации сопровождается углубляющейся с начала 90-х годов ХХ века между- и внутри региональной дифференциацией населения по бол</w:t>
      </w:r>
      <w:r w:rsidRPr="003C627C">
        <w:rPr>
          <w:szCs w:val="28"/>
        </w:rPr>
        <w:t>ь</w:t>
      </w:r>
      <w:r w:rsidRPr="003C627C">
        <w:rPr>
          <w:szCs w:val="28"/>
        </w:rPr>
        <w:t>шинству социальных показателей. Наблюдается значительная территориальная дифференциация по основным показателям. Причем, это явление наблюдается на субрегиональном (муниципальном) уровне внутри региона. Особенно отче</w:t>
      </w:r>
      <w:r w:rsidRPr="003C627C">
        <w:rPr>
          <w:szCs w:val="28"/>
        </w:rPr>
        <w:t>т</w:t>
      </w:r>
      <w:r w:rsidRPr="003C627C">
        <w:rPr>
          <w:szCs w:val="28"/>
        </w:rPr>
        <w:lastRenderedPageBreak/>
        <w:t>ливо проявляется различие в уровне социальных параметров между населением в городской и сельской местности.</w:t>
      </w:r>
    </w:p>
    <w:p w:rsidR="009F0E13" w:rsidRPr="003C627C" w:rsidRDefault="009F0E13" w:rsidP="003C627C">
      <w:pPr>
        <w:rPr>
          <w:szCs w:val="28"/>
        </w:rPr>
      </w:pPr>
      <w:r w:rsidRPr="003C627C">
        <w:rPr>
          <w:szCs w:val="28"/>
        </w:rPr>
        <w:t>В социально-экономическом развитии муниципальных образований ва</w:t>
      </w:r>
      <w:r w:rsidRPr="003C627C">
        <w:rPr>
          <w:szCs w:val="28"/>
        </w:rPr>
        <w:t>ж</w:t>
      </w:r>
      <w:r w:rsidRPr="003C627C">
        <w:rPr>
          <w:szCs w:val="28"/>
        </w:rPr>
        <w:t>нейшую роль играют инвестиционные процессы, проходящие на их террит</w:t>
      </w:r>
      <w:r w:rsidRPr="003C627C">
        <w:rPr>
          <w:szCs w:val="28"/>
        </w:rPr>
        <w:t>о</w:t>
      </w:r>
      <w:r w:rsidRPr="003C627C">
        <w:rPr>
          <w:szCs w:val="28"/>
        </w:rPr>
        <w:t>рии. В последнее время большую актуальность приобрела проблема создания эффективной системы управления инвестиционной активностью территории как важнейшей составной части действующего инвестиционного процесса.</w:t>
      </w:r>
    </w:p>
    <w:p w:rsidR="009F0E13" w:rsidRPr="003C627C" w:rsidRDefault="009F0E13" w:rsidP="003C627C">
      <w:pPr>
        <w:rPr>
          <w:szCs w:val="28"/>
        </w:rPr>
      </w:pPr>
      <w:r w:rsidRPr="003C627C">
        <w:rPr>
          <w:szCs w:val="28"/>
        </w:rPr>
        <w:t>Одна из задач, заключается в создании необходимых и благоприятных у</w:t>
      </w:r>
      <w:r w:rsidRPr="003C627C">
        <w:rPr>
          <w:szCs w:val="28"/>
        </w:rPr>
        <w:t>с</w:t>
      </w:r>
      <w:r w:rsidRPr="003C627C">
        <w:rPr>
          <w:szCs w:val="28"/>
        </w:rPr>
        <w:t>ловий для интенсификации экономического роста, повышения качества жизни населения. Достижение поставленной задачи возможно путем привлечения и</w:t>
      </w:r>
      <w:r w:rsidRPr="003C627C">
        <w:rPr>
          <w:szCs w:val="28"/>
        </w:rPr>
        <w:t>н</w:t>
      </w:r>
      <w:r w:rsidRPr="003C627C">
        <w:rPr>
          <w:szCs w:val="28"/>
        </w:rPr>
        <w:t>вестиций в реальный сектор экономики.</w:t>
      </w:r>
    </w:p>
    <w:p w:rsidR="009F0E13" w:rsidRPr="002B3AA0" w:rsidRDefault="009F0E13" w:rsidP="003C627C">
      <w:pPr>
        <w:rPr>
          <w:szCs w:val="28"/>
        </w:rPr>
      </w:pPr>
      <w:r w:rsidRPr="003C627C">
        <w:rPr>
          <w:szCs w:val="28"/>
        </w:rPr>
        <w:t>Высоким потенциалом развития обладают три ключевых производстве</w:t>
      </w:r>
      <w:r w:rsidRPr="003C627C">
        <w:rPr>
          <w:szCs w:val="28"/>
        </w:rPr>
        <w:t>н</w:t>
      </w:r>
      <w:r w:rsidRPr="003C627C">
        <w:rPr>
          <w:szCs w:val="28"/>
        </w:rPr>
        <w:t>ных кластера региона – АПК, машиностроение, нефтехимия. У остальных, п</w:t>
      </w:r>
      <w:r w:rsidRPr="003C627C">
        <w:rPr>
          <w:szCs w:val="28"/>
        </w:rPr>
        <w:t>о</w:t>
      </w:r>
      <w:r w:rsidRPr="003C627C">
        <w:rPr>
          <w:szCs w:val="28"/>
        </w:rPr>
        <w:t>тенциал меньше. Выявленные слабости Омской области: зависимость от и</w:t>
      </w:r>
      <w:r w:rsidRPr="003C627C">
        <w:rPr>
          <w:szCs w:val="28"/>
        </w:rPr>
        <w:t>м</w:t>
      </w:r>
      <w:r w:rsidRPr="003C627C">
        <w:rPr>
          <w:szCs w:val="28"/>
        </w:rPr>
        <w:t>порта электроэнергии (собственная генерация обеспечивает только две трети потребностей региона), низкий уровень производительности труда в больши</w:t>
      </w:r>
      <w:r w:rsidRPr="003C627C">
        <w:rPr>
          <w:szCs w:val="28"/>
        </w:rPr>
        <w:t>н</w:t>
      </w:r>
      <w:r w:rsidRPr="003C627C">
        <w:rPr>
          <w:szCs w:val="28"/>
        </w:rPr>
        <w:t>стве региональных кластеров, дефицит квалифицированных кадров, админис</w:t>
      </w:r>
      <w:r w:rsidRPr="003C627C">
        <w:rPr>
          <w:szCs w:val="28"/>
        </w:rPr>
        <w:t>т</w:t>
      </w:r>
      <w:r w:rsidRPr="003C627C">
        <w:rPr>
          <w:szCs w:val="28"/>
        </w:rPr>
        <w:t>ративные барьеры, низкое качество госуслуг для населения и бизнеса, высокий износ транспортно-логистической инфраструктуры, удаленность от основных рынко</w:t>
      </w:r>
      <w:r w:rsidR="002B3AA0">
        <w:rPr>
          <w:szCs w:val="28"/>
        </w:rPr>
        <w:t xml:space="preserve">в сбыта </w:t>
      </w:r>
      <w:r w:rsidR="002B3AA0" w:rsidRPr="002B3AA0">
        <w:rPr>
          <w:szCs w:val="28"/>
        </w:rPr>
        <w:t>[</w:t>
      </w:r>
      <w:r w:rsidRPr="003C627C">
        <w:rPr>
          <w:szCs w:val="28"/>
        </w:rPr>
        <w:t>1</w:t>
      </w:r>
      <w:r w:rsidR="002B3AA0">
        <w:rPr>
          <w:szCs w:val="28"/>
        </w:rPr>
        <w:t>]</w:t>
      </w:r>
      <w:r w:rsidR="002B3AA0" w:rsidRPr="002B3AA0">
        <w:rPr>
          <w:szCs w:val="28"/>
        </w:rPr>
        <w:t>.</w:t>
      </w:r>
    </w:p>
    <w:p w:rsidR="009F0E13" w:rsidRPr="00FF1591" w:rsidRDefault="009F0E13" w:rsidP="003C627C">
      <w:pPr>
        <w:rPr>
          <w:szCs w:val="28"/>
        </w:rPr>
      </w:pPr>
      <w:r w:rsidRPr="003C627C">
        <w:rPr>
          <w:szCs w:val="28"/>
        </w:rPr>
        <w:t>«Если государство вернется к практике инвестиций и возведения в Сибири самых современных крупных проектов, тогда есть шанс сохранить достаточно высокий уровень заселенности. Если этого не произойдет, то в Сибири уже п</w:t>
      </w:r>
      <w:r w:rsidRPr="003C627C">
        <w:rPr>
          <w:szCs w:val="28"/>
        </w:rPr>
        <w:t>о</w:t>
      </w:r>
      <w:r w:rsidRPr="003C627C">
        <w:rPr>
          <w:szCs w:val="28"/>
        </w:rPr>
        <w:t>сле 2017 года будет стремительно ухудшаться экономическая и демографич</w:t>
      </w:r>
      <w:r w:rsidRPr="003C627C">
        <w:rPr>
          <w:szCs w:val="28"/>
        </w:rPr>
        <w:t>е</w:t>
      </w:r>
      <w:r w:rsidRPr="003C627C">
        <w:rPr>
          <w:szCs w:val="28"/>
        </w:rPr>
        <w:t>ская ситуация. Население начнет покидать не привлекательный по климату р</w:t>
      </w:r>
      <w:r w:rsidRPr="003C627C">
        <w:rPr>
          <w:szCs w:val="28"/>
        </w:rPr>
        <w:t>е</w:t>
      </w:r>
      <w:r w:rsidRPr="003C627C">
        <w:rPr>
          <w:szCs w:val="28"/>
        </w:rPr>
        <w:t>гион. Это очень опасная тенденция для страны, которая хочет сохранить сущ</w:t>
      </w:r>
      <w:r w:rsidRPr="003C627C">
        <w:rPr>
          <w:szCs w:val="28"/>
        </w:rPr>
        <w:t>е</w:t>
      </w:r>
      <w:r w:rsidRPr="003C627C">
        <w:rPr>
          <w:szCs w:val="28"/>
        </w:rPr>
        <w:t xml:space="preserve">ствующие границы…» </w:t>
      </w:r>
      <w:r w:rsidR="002B3AA0" w:rsidRPr="00FF1591">
        <w:rPr>
          <w:szCs w:val="28"/>
        </w:rPr>
        <w:t>[</w:t>
      </w:r>
      <w:r w:rsidR="002B3AA0">
        <w:rPr>
          <w:szCs w:val="28"/>
        </w:rPr>
        <w:t>2</w:t>
      </w:r>
      <w:r w:rsidR="002B3AA0" w:rsidRPr="00FF1591">
        <w:rPr>
          <w:szCs w:val="28"/>
        </w:rPr>
        <w:t>].</w:t>
      </w:r>
    </w:p>
    <w:p w:rsidR="009F0E13" w:rsidRPr="003C627C" w:rsidRDefault="009F0E13" w:rsidP="003C627C">
      <w:pPr>
        <w:pStyle w:val="ae"/>
        <w:spacing w:before="0" w:beforeAutospacing="0" w:after="0"/>
        <w:ind w:firstLine="567"/>
        <w:jc w:val="both"/>
        <w:rPr>
          <w:sz w:val="28"/>
          <w:szCs w:val="28"/>
        </w:rPr>
      </w:pPr>
      <w:r w:rsidRPr="003C627C">
        <w:rPr>
          <w:sz w:val="28"/>
          <w:szCs w:val="28"/>
        </w:rPr>
        <w:t>В Омской области всего 32 района, до 10 000 тысяч населения</w:t>
      </w:r>
      <w:r w:rsidR="003C627C">
        <w:rPr>
          <w:sz w:val="28"/>
          <w:szCs w:val="28"/>
        </w:rPr>
        <w:t xml:space="preserve"> </w:t>
      </w:r>
      <w:r w:rsidRPr="003C627C">
        <w:rPr>
          <w:sz w:val="28"/>
          <w:szCs w:val="28"/>
        </w:rPr>
        <w:t>один ра</w:t>
      </w:r>
      <w:r w:rsidRPr="003C627C">
        <w:rPr>
          <w:sz w:val="28"/>
          <w:szCs w:val="28"/>
        </w:rPr>
        <w:t>й</w:t>
      </w:r>
      <w:r w:rsidRPr="003C627C">
        <w:rPr>
          <w:sz w:val="28"/>
          <w:szCs w:val="28"/>
        </w:rPr>
        <w:t>он, от 10 000 до 15 000 тысяч населения</w:t>
      </w:r>
      <w:r w:rsidR="003C627C">
        <w:rPr>
          <w:sz w:val="28"/>
          <w:szCs w:val="28"/>
        </w:rPr>
        <w:t xml:space="preserve"> </w:t>
      </w:r>
      <w:r w:rsidRPr="003C627C">
        <w:rPr>
          <w:sz w:val="28"/>
          <w:szCs w:val="28"/>
        </w:rPr>
        <w:t xml:space="preserve">пять районов, от 15 000 до 20000 семь районов, от 20 000 до 30 000 двенадцать районов, от 30 000 до 50 000 шесть, </w:t>
      </w:r>
      <w:r w:rsidR="00862C16">
        <w:rPr>
          <w:sz w:val="28"/>
          <w:szCs w:val="28"/>
        </w:rPr>
        <w:t xml:space="preserve">от 50 000 до 100 000 один район </w:t>
      </w:r>
      <w:r w:rsidRPr="003C627C">
        <w:rPr>
          <w:sz w:val="28"/>
          <w:szCs w:val="28"/>
        </w:rPr>
        <w:t>(</w:t>
      </w:r>
      <w:r w:rsidR="00862C16">
        <w:rPr>
          <w:sz w:val="28"/>
          <w:szCs w:val="28"/>
        </w:rPr>
        <w:t>Рис</w:t>
      </w:r>
      <w:r w:rsidRPr="003C627C">
        <w:rPr>
          <w:sz w:val="28"/>
          <w:szCs w:val="28"/>
        </w:rPr>
        <w:t>.1)</w:t>
      </w:r>
      <w:r w:rsidR="00862C16">
        <w:rPr>
          <w:sz w:val="28"/>
          <w:szCs w:val="28"/>
        </w:rPr>
        <w:t>.</w:t>
      </w:r>
    </w:p>
    <w:p w:rsidR="009F0E13" w:rsidRPr="003C627C" w:rsidRDefault="00241657" w:rsidP="00862C16">
      <w:pPr>
        <w:pStyle w:val="ae"/>
        <w:spacing w:before="0" w:beforeAutospacing="0" w:after="0"/>
        <w:ind w:hanging="53"/>
        <w:jc w:val="both"/>
        <w:rPr>
          <w:sz w:val="28"/>
          <w:szCs w:val="28"/>
        </w:rPr>
      </w:pPr>
      <w:r w:rsidRPr="003C627C">
        <w:rPr>
          <w:noProof/>
          <w:sz w:val="28"/>
          <w:szCs w:val="28"/>
        </w:rPr>
        <w:lastRenderedPageBreak/>
        <w:drawing>
          <wp:inline distT="0" distB="0" distL="0" distR="0">
            <wp:extent cx="6524625" cy="2771775"/>
            <wp:effectExtent l="19050" t="0" r="0" b="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62C16" w:rsidRDefault="00862C16" w:rsidP="003C627C">
      <w:pPr>
        <w:pStyle w:val="ae"/>
        <w:spacing w:before="0" w:beforeAutospacing="0" w:after="0"/>
        <w:ind w:firstLine="567"/>
        <w:jc w:val="both"/>
        <w:rPr>
          <w:sz w:val="28"/>
          <w:szCs w:val="28"/>
        </w:rPr>
      </w:pPr>
    </w:p>
    <w:p w:rsidR="009F0E13" w:rsidRPr="003C627C" w:rsidRDefault="00862C16" w:rsidP="003C627C">
      <w:pPr>
        <w:pStyle w:val="ae"/>
        <w:spacing w:before="0" w:beforeAutospacing="0" w:after="0"/>
        <w:ind w:firstLine="567"/>
        <w:jc w:val="both"/>
        <w:rPr>
          <w:sz w:val="28"/>
          <w:szCs w:val="28"/>
        </w:rPr>
      </w:pPr>
      <w:r>
        <w:rPr>
          <w:sz w:val="28"/>
          <w:szCs w:val="28"/>
        </w:rPr>
        <w:t>Рис.</w:t>
      </w:r>
      <w:r w:rsidR="009F0E13" w:rsidRPr="003C627C">
        <w:rPr>
          <w:sz w:val="28"/>
          <w:szCs w:val="28"/>
        </w:rPr>
        <w:t xml:space="preserve"> 1. Численность населения районов Омской области.</w:t>
      </w:r>
      <w:r w:rsidR="003C627C">
        <w:rPr>
          <w:sz w:val="28"/>
          <w:szCs w:val="28"/>
        </w:rPr>
        <w:t xml:space="preserve"> </w:t>
      </w:r>
    </w:p>
    <w:p w:rsidR="00862C16" w:rsidRDefault="00862C16" w:rsidP="003C627C">
      <w:pPr>
        <w:rPr>
          <w:szCs w:val="28"/>
        </w:rPr>
      </w:pPr>
    </w:p>
    <w:p w:rsidR="009F0E13" w:rsidRPr="003C627C" w:rsidRDefault="009F0E13" w:rsidP="003C627C">
      <w:pPr>
        <w:rPr>
          <w:szCs w:val="28"/>
        </w:rPr>
      </w:pPr>
      <w:r w:rsidRPr="003C627C">
        <w:rPr>
          <w:szCs w:val="28"/>
        </w:rPr>
        <w:t>Анализ социально-экономических параметров развития сельских террит</w:t>
      </w:r>
      <w:r w:rsidRPr="003C627C">
        <w:rPr>
          <w:szCs w:val="28"/>
        </w:rPr>
        <w:t>о</w:t>
      </w:r>
      <w:r w:rsidRPr="003C627C">
        <w:rPr>
          <w:szCs w:val="28"/>
        </w:rPr>
        <w:t>рий, основывается на предположении, что причиной привлекательности для инвесторов являются</w:t>
      </w:r>
      <w:r w:rsidR="003C627C">
        <w:rPr>
          <w:szCs w:val="28"/>
        </w:rPr>
        <w:t xml:space="preserve"> </w:t>
      </w:r>
      <w:r w:rsidRPr="003C627C">
        <w:rPr>
          <w:szCs w:val="28"/>
        </w:rPr>
        <w:t>насыщенность территории факторами производства (пр</w:t>
      </w:r>
      <w:r w:rsidRPr="003C627C">
        <w:rPr>
          <w:szCs w:val="28"/>
        </w:rPr>
        <w:t>и</w:t>
      </w:r>
      <w:r w:rsidRPr="003C627C">
        <w:rPr>
          <w:szCs w:val="28"/>
        </w:rPr>
        <w:t xml:space="preserve">родными ресурсами, рабочей силой, основными фондами, инфраструктурой и т.п.), потребительский спрос населения. </w:t>
      </w:r>
    </w:p>
    <w:p w:rsidR="009F0E13" w:rsidRDefault="009F0E13" w:rsidP="003C627C">
      <w:pPr>
        <w:rPr>
          <w:szCs w:val="28"/>
        </w:rPr>
      </w:pPr>
      <w:r w:rsidRPr="003C627C">
        <w:rPr>
          <w:szCs w:val="28"/>
        </w:rPr>
        <w:t>Были отобраны 23 индикатора, характеризующих демографическое и эк</w:t>
      </w:r>
      <w:r w:rsidRPr="003C627C">
        <w:rPr>
          <w:szCs w:val="28"/>
        </w:rPr>
        <w:t>о</w:t>
      </w:r>
      <w:r w:rsidRPr="003C627C">
        <w:rPr>
          <w:szCs w:val="28"/>
        </w:rPr>
        <w:t>номическое развитие районов Омской области – уровень жизни, состояние и</w:t>
      </w:r>
      <w:r w:rsidRPr="003C627C">
        <w:rPr>
          <w:szCs w:val="28"/>
        </w:rPr>
        <w:t>н</w:t>
      </w:r>
      <w:r w:rsidRPr="003C627C">
        <w:rPr>
          <w:szCs w:val="28"/>
        </w:rPr>
        <w:t>фраструктуры, значимых при оценке привлекательности территорий для инв</w:t>
      </w:r>
      <w:r w:rsidRPr="003C627C">
        <w:rPr>
          <w:szCs w:val="28"/>
        </w:rPr>
        <w:t>е</w:t>
      </w:r>
      <w:r w:rsidRPr="003C627C">
        <w:rPr>
          <w:szCs w:val="28"/>
        </w:rPr>
        <w:t>сторов, (табл.</w:t>
      </w:r>
      <w:r w:rsidR="00F657FE">
        <w:rPr>
          <w:szCs w:val="28"/>
        </w:rPr>
        <w:t>1</w:t>
      </w:r>
      <w:r w:rsidRPr="003C627C">
        <w:rPr>
          <w:szCs w:val="28"/>
        </w:rPr>
        <w:t>).</w:t>
      </w:r>
    </w:p>
    <w:p w:rsidR="00BD340F" w:rsidRDefault="00BD340F" w:rsidP="00F657FE">
      <w:pPr>
        <w:jc w:val="right"/>
        <w:rPr>
          <w:bCs/>
          <w:szCs w:val="28"/>
        </w:rPr>
      </w:pPr>
    </w:p>
    <w:p w:rsidR="00F657FE" w:rsidRPr="002B3AA0" w:rsidRDefault="00F657FE" w:rsidP="00F657FE">
      <w:pPr>
        <w:jc w:val="right"/>
        <w:rPr>
          <w:bCs/>
          <w:szCs w:val="28"/>
        </w:rPr>
      </w:pPr>
      <w:r w:rsidRPr="002B3AA0">
        <w:rPr>
          <w:bCs/>
          <w:szCs w:val="28"/>
        </w:rPr>
        <w:t xml:space="preserve">Таблица 1 </w:t>
      </w:r>
    </w:p>
    <w:p w:rsidR="00F657FE" w:rsidRDefault="00F657FE" w:rsidP="003C627C">
      <w:pPr>
        <w:rPr>
          <w:b/>
          <w:bCs/>
          <w:szCs w:val="28"/>
        </w:rPr>
      </w:pPr>
      <w:r w:rsidRPr="00F657FE">
        <w:rPr>
          <w:b/>
          <w:bCs/>
          <w:szCs w:val="28"/>
        </w:rPr>
        <w:t>Набор показателей, влияющих на привлекательность территорий</w:t>
      </w:r>
    </w:p>
    <w:tbl>
      <w:tblPr>
        <w:tblpPr w:leftFromText="180" w:rightFromText="180" w:vertAnchor="text" w:horzAnchor="margin" w:tblpY="93"/>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tblPr>
      <w:tblGrid>
        <w:gridCol w:w="1070"/>
        <w:gridCol w:w="670"/>
        <w:gridCol w:w="8008"/>
      </w:tblGrid>
      <w:tr w:rsidR="00F657FE" w:rsidRPr="00F657FE" w:rsidTr="00F657FE">
        <w:tc>
          <w:tcPr>
            <w:tcW w:w="1070" w:type="dxa"/>
            <w:vMerge w:val="restart"/>
            <w:shd w:val="clear" w:color="auto" w:fill="auto"/>
            <w:textDirection w:val="btLr"/>
          </w:tcPr>
          <w:p w:rsidR="00F657FE" w:rsidRPr="00F657FE" w:rsidRDefault="00F657FE" w:rsidP="00F657FE">
            <w:pPr>
              <w:ind w:left="113" w:right="113" w:firstLine="0"/>
              <w:rPr>
                <w:b/>
                <w:bCs/>
                <w:szCs w:val="28"/>
              </w:rPr>
            </w:pPr>
            <w:r w:rsidRPr="00F657FE">
              <w:rPr>
                <w:b/>
                <w:bCs/>
                <w:szCs w:val="28"/>
              </w:rPr>
              <w:t>Демографические</w:t>
            </w:r>
          </w:p>
          <w:p w:rsidR="00F657FE" w:rsidRPr="00F657FE" w:rsidRDefault="00F657FE" w:rsidP="00F657FE">
            <w:pPr>
              <w:ind w:right="113"/>
              <w:rPr>
                <w:b/>
                <w:bCs/>
                <w:szCs w:val="28"/>
              </w:rPr>
            </w:pPr>
            <w:r w:rsidRPr="00F657FE">
              <w:rPr>
                <w:b/>
                <w:bCs/>
                <w:szCs w:val="28"/>
              </w:rPr>
              <w:t>показатели</w:t>
            </w:r>
          </w:p>
        </w:tc>
        <w:tc>
          <w:tcPr>
            <w:tcW w:w="670" w:type="dxa"/>
            <w:shd w:val="clear" w:color="auto" w:fill="auto"/>
          </w:tcPr>
          <w:p w:rsidR="00F657FE" w:rsidRPr="00F657FE" w:rsidRDefault="00F657FE" w:rsidP="003C627C">
            <w:pPr>
              <w:ind w:firstLine="0"/>
              <w:rPr>
                <w:b/>
                <w:bCs/>
                <w:szCs w:val="28"/>
              </w:rPr>
            </w:pPr>
            <w:r w:rsidRPr="00F657FE">
              <w:rPr>
                <w:b/>
                <w:bCs/>
                <w:szCs w:val="28"/>
              </w:rPr>
              <w:t>Х1</w:t>
            </w:r>
          </w:p>
        </w:tc>
        <w:tc>
          <w:tcPr>
            <w:tcW w:w="8008" w:type="dxa"/>
            <w:shd w:val="clear" w:color="auto" w:fill="auto"/>
          </w:tcPr>
          <w:p w:rsidR="00F657FE" w:rsidRPr="00F657FE" w:rsidRDefault="00F657FE" w:rsidP="003C627C">
            <w:pPr>
              <w:ind w:firstLine="0"/>
              <w:rPr>
                <w:b/>
                <w:bCs/>
                <w:szCs w:val="28"/>
              </w:rPr>
            </w:pPr>
            <w:r w:rsidRPr="00F657FE">
              <w:rPr>
                <w:b/>
                <w:bCs/>
                <w:szCs w:val="28"/>
              </w:rPr>
              <w:t>Соотношение мужчин и женщин ( на 1000 мужчин прих</w:t>
            </w:r>
            <w:r w:rsidRPr="00F657FE">
              <w:rPr>
                <w:b/>
                <w:bCs/>
                <w:szCs w:val="28"/>
              </w:rPr>
              <w:t>о</w:t>
            </w:r>
            <w:r w:rsidRPr="00F657FE">
              <w:rPr>
                <w:b/>
                <w:bCs/>
                <w:szCs w:val="28"/>
              </w:rPr>
              <w:t>дится женщин)</w:t>
            </w:r>
          </w:p>
        </w:tc>
      </w:tr>
      <w:tr w:rsidR="00F657FE" w:rsidRPr="00F657FE" w:rsidTr="00F657FE">
        <w:tc>
          <w:tcPr>
            <w:tcW w:w="1070" w:type="dxa"/>
            <w:vMerge/>
            <w:shd w:val="clear" w:color="auto" w:fill="auto"/>
          </w:tcPr>
          <w:p w:rsidR="00F657FE" w:rsidRPr="00F657FE" w:rsidRDefault="00F657FE" w:rsidP="00EB741C">
            <w:pPr>
              <w:rPr>
                <w:b/>
                <w:bCs/>
                <w:szCs w:val="28"/>
              </w:rPr>
            </w:pPr>
          </w:p>
        </w:tc>
        <w:tc>
          <w:tcPr>
            <w:tcW w:w="670" w:type="dxa"/>
            <w:shd w:val="clear" w:color="auto" w:fill="auto"/>
          </w:tcPr>
          <w:p w:rsidR="00F657FE" w:rsidRPr="00F657FE" w:rsidRDefault="00F657FE" w:rsidP="003C627C">
            <w:pPr>
              <w:ind w:firstLine="0"/>
              <w:rPr>
                <w:szCs w:val="28"/>
              </w:rPr>
            </w:pPr>
            <w:r w:rsidRPr="00F657FE">
              <w:rPr>
                <w:szCs w:val="28"/>
              </w:rPr>
              <w:t>Х2</w:t>
            </w:r>
          </w:p>
        </w:tc>
        <w:tc>
          <w:tcPr>
            <w:tcW w:w="8008" w:type="dxa"/>
            <w:shd w:val="clear" w:color="auto" w:fill="auto"/>
          </w:tcPr>
          <w:p w:rsidR="00F657FE" w:rsidRPr="00F657FE" w:rsidRDefault="00F657FE" w:rsidP="003C627C">
            <w:pPr>
              <w:ind w:firstLine="0"/>
              <w:rPr>
                <w:szCs w:val="28"/>
              </w:rPr>
            </w:pPr>
            <w:r w:rsidRPr="00F657FE">
              <w:rPr>
                <w:szCs w:val="28"/>
              </w:rPr>
              <w:t>Общий коэффициент рождаемости (число родившихся на 1000 человек населения)</w:t>
            </w:r>
          </w:p>
        </w:tc>
      </w:tr>
      <w:tr w:rsidR="00F657FE" w:rsidRPr="00F657FE" w:rsidTr="00F657FE">
        <w:tc>
          <w:tcPr>
            <w:tcW w:w="1070" w:type="dxa"/>
            <w:vMerge/>
            <w:shd w:val="clear" w:color="auto" w:fill="auto"/>
          </w:tcPr>
          <w:p w:rsidR="00F657FE" w:rsidRPr="00F657FE" w:rsidRDefault="00F657FE" w:rsidP="003C627C">
            <w:pPr>
              <w:ind w:firstLine="0"/>
              <w:rPr>
                <w:b/>
                <w:bCs/>
                <w:szCs w:val="28"/>
              </w:rPr>
            </w:pPr>
          </w:p>
        </w:tc>
        <w:tc>
          <w:tcPr>
            <w:tcW w:w="670" w:type="dxa"/>
            <w:shd w:val="clear" w:color="auto" w:fill="auto"/>
          </w:tcPr>
          <w:p w:rsidR="00F657FE" w:rsidRPr="00F657FE" w:rsidRDefault="00F657FE" w:rsidP="003C627C">
            <w:pPr>
              <w:ind w:firstLine="0"/>
              <w:rPr>
                <w:szCs w:val="28"/>
              </w:rPr>
            </w:pPr>
            <w:r w:rsidRPr="00F657FE">
              <w:rPr>
                <w:szCs w:val="28"/>
              </w:rPr>
              <w:t>Х3</w:t>
            </w:r>
          </w:p>
          <w:p w:rsidR="00F657FE" w:rsidRPr="00F657FE" w:rsidRDefault="00F657FE" w:rsidP="003C627C">
            <w:pPr>
              <w:ind w:firstLine="0"/>
              <w:rPr>
                <w:szCs w:val="28"/>
              </w:rPr>
            </w:pPr>
            <w:r w:rsidRPr="00F657FE">
              <w:rPr>
                <w:szCs w:val="28"/>
              </w:rPr>
              <w:t>Х4</w:t>
            </w:r>
          </w:p>
        </w:tc>
        <w:tc>
          <w:tcPr>
            <w:tcW w:w="8008" w:type="dxa"/>
            <w:shd w:val="clear" w:color="auto" w:fill="auto"/>
          </w:tcPr>
          <w:p w:rsidR="00F657FE" w:rsidRPr="00F657FE" w:rsidRDefault="00F657FE" w:rsidP="003C627C">
            <w:pPr>
              <w:ind w:firstLine="0"/>
              <w:rPr>
                <w:szCs w:val="28"/>
              </w:rPr>
            </w:pPr>
            <w:r w:rsidRPr="00F657FE">
              <w:rPr>
                <w:szCs w:val="28"/>
              </w:rPr>
              <w:t>Общий коэффициент смертности (число умерших на 1000 чел</w:t>
            </w:r>
            <w:r w:rsidRPr="00F657FE">
              <w:rPr>
                <w:szCs w:val="28"/>
              </w:rPr>
              <w:t>о</w:t>
            </w:r>
            <w:r w:rsidRPr="00F657FE">
              <w:rPr>
                <w:szCs w:val="28"/>
              </w:rPr>
              <w:t>век населения)</w:t>
            </w:r>
          </w:p>
          <w:p w:rsidR="00F657FE" w:rsidRPr="00F657FE" w:rsidRDefault="00F657FE" w:rsidP="003C627C">
            <w:pPr>
              <w:ind w:firstLine="0"/>
              <w:rPr>
                <w:szCs w:val="28"/>
              </w:rPr>
            </w:pPr>
            <w:r w:rsidRPr="00F657FE">
              <w:rPr>
                <w:szCs w:val="28"/>
              </w:rPr>
              <w:t>Доля населения в трудоспособном возрасте</w:t>
            </w:r>
          </w:p>
        </w:tc>
      </w:tr>
      <w:tr w:rsidR="00F657FE" w:rsidRPr="00F657FE" w:rsidTr="00F657FE">
        <w:tc>
          <w:tcPr>
            <w:tcW w:w="1070" w:type="dxa"/>
            <w:vMerge/>
            <w:shd w:val="clear" w:color="auto" w:fill="auto"/>
          </w:tcPr>
          <w:p w:rsidR="00F657FE" w:rsidRPr="00F657FE" w:rsidRDefault="00F657FE" w:rsidP="003C627C">
            <w:pPr>
              <w:ind w:firstLine="0"/>
              <w:rPr>
                <w:b/>
                <w:bCs/>
                <w:szCs w:val="28"/>
              </w:rPr>
            </w:pPr>
          </w:p>
        </w:tc>
        <w:tc>
          <w:tcPr>
            <w:tcW w:w="670" w:type="dxa"/>
            <w:shd w:val="clear" w:color="auto" w:fill="auto"/>
          </w:tcPr>
          <w:p w:rsidR="00F657FE" w:rsidRPr="00F657FE" w:rsidRDefault="00F657FE" w:rsidP="003C627C">
            <w:pPr>
              <w:ind w:firstLine="0"/>
              <w:rPr>
                <w:szCs w:val="28"/>
              </w:rPr>
            </w:pPr>
            <w:r w:rsidRPr="00F657FE">
              <w:rPr>
                <w:szCs w:val="28"/>
              </w:rPr>
              <w:t>Х5</w:t>
            </w:r>
          </w:p>
          <w:p w:rsidR="00F657FE" w:rsidRPr="00F657FE" w:rsidRDefault="00F657FE" w:rsidP="003C627C">
            <w:pPr>
              <w:ind w:firstLine="0"/>
              <w:rPr>
                <w:szCs w:val="28"/>
              </w:rPr>
            </w:pPr>
            <w:r w:rsidRPr="00F657FE">
              <w:rPr>
                <w:szCs w:val="28"/>
              </w:rPr>
              <w:t>Х6</w:t>
            </w:r>
          </w:p>
        </w:tc>
        <w:tc>
          <w:tcPr>
            <w:tcW w:w="8008" w:type="dxa"/>
            <w:shd w:val="clear" w:color="auto" w:fill="auto"/>
          </w:tcPr>
          <w:p w:rsidR="00F657FE" w:rsidRPr="00F657FE" w:rsidRDefault="00F657FE" w:rsidP="003C627C">
            <w:pPr>
              <w:ind w:firstLine="0"/>
              <w:rPr>
                <w:szCs w:val="28"/>
              </w:rPr>
            </w:pPr>
            <w:r w:rsidRPr="00F657FE">
              <w:rPr>
                <w:szCs w:val="28"/>
              </w:rPr>
              <w:t>Коэффициент естественного прироста населения (на 1000 чел</w:t>
            </w:r>
            <w:r w:rsidRPr="00F657FE">
              <w:rPr>
                <w:szCs w:val="28"/>
              </w:rPr>
              <w:t>о</w:t>
            </w:r>
            <w:r w:rsidRPr="00F657FE">
              <w:rPr>
                <w:szCs w:val="28"/>
              </w:rPr>
              <w:t>век населения)</w:t>
            </w:r>
          </w:p>
          <w:p w:rsidR="00F657FE" w:rsidRPr="00F657FE" w:rsidRDefault="00F657FE" w:rsidP="003C627C">
            <w:pPr>
              <w:ind w:firstLine="0"/>
              <w:rPr>
                <w:szCs w:val="28"/>
              </w:rPr>
            </w:pPr>
            <w:r w:rsidRPr="00F657FE">
              <w:rPr>
                <w:szCs w:val="28"/>
              </w:rPr>
              <w:t>Миграционный прирост (убыль) населения</w:t>
            </w:r>
          </w:p>
        </w:tc>
      </w:tr>
      <w:tr w:rsidR="00F657FE" w:rsidRPr="00F657FE" w:rsidTr="00F657FE">
        <w:tc>
          <w:tcPr>
            <w:tcW w:w="1070" w:type="dxa"/>
            <w:vMerge/>
            <w:shd w:val="clear" w:color="auto" w:fill="auto"/>
          </w:tcPr>
          <w:p w:rsidR="00F657FE" w:rsidRPr="00F657FE" w:rsidRDefault="00F657FE" w:rsidP="003C627C">
            <w:pPr>
              <w:ind w:firstLine="0"/>
              <w:rPr>
                <w:b/>
                <w:bCs/>
                <w:szCs w:val="28"/>
              </w:rPr>
            </w:pPr>
          </w:p>
        </w:tc>
        <w:tc>
          <w:tcPr>
            <w:tcW w:w="670" w:type="dxa"/>
            <w:shd w:val="clear" w:color="auto" w:fill="auto"/>
          </w:tcPr>
          <w:p w:rsidR="00F657FE" w:rsidRPr="00F657FE" w:rsidRDefault="00F657FE" w:rsidP="003C627C">
            <w:pPr>
              <w:ind w:firstLine="0"/>
              <w:rPr>
                <w:szCs w:val="28"/>
              </w:rPr>
            </w:pPr>
            <w:r w:rsidRPr="00F657FE">
              <w:rPr>
                <w:szCs w:val="28"/>
              </w:rPr>
              <w:t>Х7</w:t>
            </w:r>
          </w:p>
        </w:tc>
        <w:tc>
          <w:tcPr>
            <w:tcW w:w="8008" w:type="dxa"/>
            <w:shd w:val="clear" w:color="auto" w:fill="auto"/>
          </w:tcPr>
          <w:p w:rsidR="00F657FE" w:rsidRPr="00F657FE" w:rsidRDefault="00F657FE" w:rsidP="003C627C">
            <w:pPr>
              <w:ind w:firstLine="0"/>
              <w:rPr>
                <w:szCs w:val="28"/>
              </w:rPr>
            </w:pPr>
            <w:r w:rsidRPr="00F657FE">
              <w:rPr>
                <w:szCs w:val="28"/>
              </w:rPr>
              <w:t xml:space="preserve">Плотность населения, человек на 1 км2 </w:t>
            </w:r>
          </w:p>
        </w:tc>
      </w:tr>
    </w:tbl>
    <w:p w:rsidR="00F657FE" w:rsidRPr="00F657FE" w:rsidRDefault="00F657FE">
      <w:pPr>
        <w:ind w:firstLine="0"/>
        <w:jc w:val="left"/>
        <w:rPr>
          <w:szCs w:val="28"/>
        </w:rPr>
      </w:pPr>
      <w:r w:rsidRPr="00F657FE">
        <w:rPr>
          <w:szCs w:val="28"/>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900"/>
        <w:gridCol w:w="7570"/>
      </w:tblGrid>
      <w:tr w:rsidR="00F657FE" w:rsidRPr="00F657FE" w:rsidTr="00F657FE">
        <w:tc>
          <w:tcPr>
            <w:tcW w:w="1384" w:type="dxa"/>
            <w:vMerge w:val="restart"/>
            <w:shd w:val="clear" w:color="auto" w:fill="auto"/>
            <w:textDirection w:val="btLr"/>
          </w:tcPr>
          <w:p w:rsidR="00F657FE" w:rsidRPr="00F657FE" w:rsidRDefault="00F657FE" w:rsidP="00F657FE">
            <w:pPr>
              <w:ind w:left="113" w:right="113" w:firstLine="0"/>
              <w:rPr>
                <w:rFonts w:eastAsia="Times New Roman"/>
                <w:b/>
                <w:bCs/>
                <w:szCs w:val="28"/>
              </w:rPr>
            </w:pPr>
            <w:r w:rsidRPr="00F657FE">
              <w:rPr>
                <w:rFonts w:eastAsia="Times New Roman"/>
                <w:b/>
                <w:bCs/>
                <w:szCs w:val="28"/>
              </w:rPr>
              <w:lastRenderedPageBreak/>
              <w:t>Показатели социальной напряженн</w:t>
            </w:r>
            <w:r w:rsidRPr="00F657FE">
              <w:rPr>
                <w:rFonts w:eastAsia="Times New Roman"/>
                <w:b/>
                <w:bCs/>
                <w:szCs w:val="28"/>
              </w:rPr>
              <w:t>о</w:t>
            </w:r>
            <w:r w:rsidRPr="00F657FE">
              <w:rPr>
                <w:rFonts w:eastAsia="Times New Roman"/>
                <w:b/>
                <w:bCs/>
                <w:szCs w:val="28"/>
              </w:rPr>
              <w:t>сти</w:t>
            </w:r>
          </w:p>
        </w:tc>
        <w:tc>
          <w:tcPr>
            <w:tcW w:w="900" w:type="dxa"/>
            <w:shd w:val="clear" w:color="auto" w:fill="auto"/>
          </w:tcPr>
          <w:p w:rsidR="00F657FE" w:rsidRPr="00F657FE" w:rsidRDefault="00F657FE" w:rsidP="003C627C">
            <w:pPr>
              <w:ind w:firstLine="0"/>
              <w:rPr>
                <w:rFonts w:eastAsia="Times New Roman"/>
                <w:b/>
                <w:bCs/>
                <w:szCs w:val="28"/>
              </w:rPr>
            </w:pPr>
            <w:r w:rsidRPr="00F657FE">
              <w:rPr>
                <w:rFonts w:eastAsia="Times New Roman"/>
                <w:b/>
                <w:bCs/>
                <w:szCs w:val="28"/>
              </w:rPr>
              <w:t>Х10</w:t>
            </w:r>
          </w:p>
        </w:tc>
        <w:tc>
          <w:tcPr>
            <w:tcW w:w="7570" w:type="dxa"/>
            <w:shd w:val="clear" w:color="auto" w:fill="auto"/>
          </w:tcPr>
          <w:p w:rsidR="00F657FE" w:rsidRPr="00F657FE" w:rsidRDefault="00F657FE" w:rsidP="003C627C">
            <w:pPr>
              <w:ind w:firstLine="0"/>
              <w:rPr>
                <w:rFonts w:eastAsia="Times New Roman"/>
                <w:b/>
                <w:bCs/>
                <w:szCs w:val="28"/>
              </w:rPr>
            </w:pPr>
            <w:r w:rsidRPr="00F657FE">
              <w:rPr>
                <w:rFonts w:eastAsia="Times New Roman"/>
                <w:b/>
                <w:bCs/>
                <w:szCs w:val="28"/>
              </w:rPr>
              <w:t>Численность незанятых граждан, зарегистрированных в государственных учреждениях службы занятости нас</w:t>
            </w:r>
            <w:r w:rsidRPr="00F657FE">
              <w:rPr>
                <w:rFonts w:eastAsia="Times New Roman"/>
                <w:b/>
                <w:bCs/>
                <w:szCs w:val="28"/>
              </w:rPr>
              <w:t>е</w:t>
            </w:r>
            <w:r w:rsidRPr="00F657FE">
              <w:rPr>
                <w:rFonts w:eastAsia="Times New Roman"/>
                <w:b/>
                <w:bCs/>
                <w:szCs w:val="28"/>
              </w:rPr>
              <w:t>ления, в расчете на одну заявленную вакансию, человек</w:t>
            </w:r>
          </w:p>
        </w:tc>
      </w:tr>
      <w:tr w:rsidR="00F657FE" w:rsidRPr="00F657FE" w:rsidTr="00F657FE">
        <w:tc>
          <w:tcPr>
            <w:tcW w:w="1384" w:type="dxa"/>
            <w:vMerge/>
            <w:shd w:val="clear" w:color="auto" w:fill="auto"/>
          </w:tcPr>
          <w:p w:rsidR="00F657FE" w:rsidRPr="00F657FE" w:rsidRDefault="00F657FE" w:rsidP="003C627C">
            <w:pPr>
              <w:ind w:firstLine="0"/>
              <w:rPr>
                <w:rFonts w:eastAsia="Times New Roman"/>
                <w:b/>
                <w:bCs/>
                <w:szCs w:val="28"/>
              </w:rPr>
            </w:pPr>
          </w:p>
        </w:tc>
        <w:tc>
          <w:tcPr>
            <w:tcW w:w="900" w:type="dxa"/>
            <w:shd w:val="clear" w:color="auto" w:fill="auto"/>
          </w:tcPr>
          <w:p w:rsidR="00F657FE" w:rsidRPr="00F657FE" w:rsidRDefault="00F657FE" w:rsidP="003C627C">
            <w:pPr>
              <w:ind w:firstLine="0"/>
              <w:rPr>
                <w:rFonts w:eastAsia="Times New Roman"/>
                <w:szCs w:val="28"/>
              </w:rPr>
            </w:pPr>
          </w:p>
        </w:tc>
        <w:tc>
          <w:tcPr>
            <w:tcW w:w="7570" w:type="dxa"/>
            <w:shd w:val="clear" w:color="auto" w:fill="auto"/>
          </w:tcPr>
          <w:p w:rsidR="00F657FE" w:rsidRPr="00F657FE" w:rsidRDefault="00F657FE" w:rsidP="003C627C">
            <w:pPr>
              <w:ind w:firstLine="0"/>
              <w:rPr>
                <w:rFonts w:eastAsia="Times New Roman"/>
                <w:szCs w:val="28"/>
              </w:rPr>
            </w:pPr>
          </w:p>
        </w:tc>
      </w:tr>
      <w:tr w:rsidR="00F657FE" w:rsidRPr="00F657FE" w:rsidTr="00F657FE">
        <w:trPr>
          <w:trHeight w:val="876"/>
        </w:trPr>
        <w:tc>
          <w:tcPr>
            <w:tcW w:w="1384" w:type="dxa"/>
            <w:vMerge/>
            <w:shd w:val="clear" w:color="auto" w:fill="auto"/>
          </w:tcPr>
          <w:p w:rsidR="00F657FE" w:rsidRPr="00F657FE" w:rsidRDefault="00F657FE" w:rsidP="003C627C">
            <w:pPr>
              <w:ind w:firstLine="0"/>
              <w:rPr>
                <w:rFonts w:eastAsia="Times New Roman"/>
                <w:b/>
                <w:bCs/>
                <w:szCs w:val="28"/>
              </w:rPr>
            </w:pPr>
          </w:p>
        </w:tc>
        <w:tc>
          <w:tcPr>
            <w:tcW w:w="900" w:type="dxa"/>
            <w:shd w:val="clear" w:color="auto" w:fill="auto"/>
          </w:tcPr>
          <w:p w:rsidR="00F657FE" w:rsidRPr="00F657FE" w:rsidRDefault="00F657FE" w:rsidP="003C627C">
            <w:pPr>
              <w:ind w:firstLine="0"/>
              <w:rPr>
                <w:rFonts w:eastAsia="Times New Roman"/>
                <w:szCs w:val="28"/>
              </w:rPr>
            </w:pPr>
            <w:r w:rsidRPr="00F657FE">
              <w:rPr>
                <w:rFonts w:eastAsia="Times New Roman"/>
                <w:szCs w:val="28"/>
              </w:rPr>
              <w:t>Х11</w:t>
            </w:r>
          </w:p>
        </w:tc>
        <w:tc>
          <w:tcPr>
            <w:tcW w:w="7570" w:type="dxa"/>
            <w:shd w:val="clear" w:color="auto" w:fill="auto"/>
          </w:tcPr>
          <w:p w:rsidR="00F657FE" w:rsidRPr="00F657FE" w:rsidRDefault="00F657FE" w:rsidP="003C627C">
            <w:pPr>
              <w:ind w:firstLine="0"/>
              <w:rPr>
                <w:rFonts w:eastAsia="Times New Roman"/>
                <w:szCs w:val="28"/>
              </w:rPr>
            </w:pPr>
            <w:r w:rsidRPr="00F657FE">
              <w:rPr>
                <w:rFonts w:eastAsia="Times New Roman"/>
                <w:szCs w:val="28"/>
              </w:rPr>
              <w:t>Уровень преступности (число зарегистрированных престу</w:t>
            </w:r>
            <w:r w:rsidRPr="00F657FE">
              <w:rPr>
                <w:rFonts w:eastAsia="Times New Roman"/>
                <w:szCs w:val="28"/>
              </w:rPr>
              <w:t>п</w:t>
            </w:r>
            <w:r w:rsidRPr="00F657FE">
              <w:rPr>
                <w:rFonts w:eastAsia="Times New Roman"/>
                <w:szCs w:val="28"/>
              </w:rPr>
              <w:t>лений на 10тыс.населения</w:t>
            </w:r>
          </w:p>
        </w:tc>
      </w:tr>
    </w:tbl>
    <w:p w:rsidR="009F0E13" w:rsidRPr="00F657FE" w:rsidRDefault="009F0E13" w:rsidP="003C627C">
      <w:pPr>
        <w:ind w:firstLine="0"/>
        <w:rPr>
          <w:szCs w:val="2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851"/>
        <w:gridCol w:w="7619"/>
      </w:tblGrid>
      <w:tr w:rsidR="00F657FE" w:rsidRPr="00F657FE" w:rsidTr="002B3AA0">
        <w:tc>
          <w:tcPr>
            <w:tcW w:w="1384" w:type="dxa"/>
            <w:vMerge w:val="restart"/>
            <w:shd w:val="clear" w:color="auto" w:fill="auto"/>
          </w:tcPr>
          <w:p w:rsidR="00F657FE" w:rsidRPr="00F657FE" w:rsidRDefault="00F657FE" w:rsidP="00F657FE">
            <w:pPr>
              <w:ind w:firstLine="0"/>
              <w:rPr>
                <w:b/>
                <w:bCs/>
                <w:szCs w:val="28"/>
              </w:rPr>
            </w:pPr>
            <w:r w:rsidRPr="00F657FE">
              <w:rPr>
                <w:b/>
                <w:bCs/>
                <w:szCs w:val="28"/>
              </w:rPr>
              <w:t>Уровень</w:t>
            </w:r>
          </w:p>
          <w:p w:rsidR="00F657FE" w:rsidRPr="00F657FE" w:rsidRDefault="00F657FE" w:rsidP="00F657FE">
            <w:pPr>
              <w:ind w:firstLine="0"/>
              <w:rPr>
                <w:b/>
                <w:bCs/>
                <w:szCs w:val="28"/>
              </w:rPr>
            </w:pPr>
            <w:r w:rsidRPr="00F657FE">
              <w:rPr>
                <w:b/>
                <w:bCs/>
                <w:szCs w:val="28"/>
              </w:rPr>
              <w:t>жизни</w:t>
            </w:r>
          </w:p>
        </w:tc>
        <w:tc>
          <w:tcPr>
            <w:tcW w:w="851" w:type="dxa"/>
            <w:shd w:val="clear" w:color="auto" w:fill="auto"/>
          </w:tcPr>
          <w:p w:rsidR="00F657FE" w:rsidRPr="00F657FE" w:rsidRDefault="00F657FE" w:rsidP="003C627C">
            <w:pPr>
              <w:ind w:firstLine="0"/>
              <w:rPr>
                <w:b/>
                <w:bCs/>
                <w:szCs w:val="28"/>
              </w:rPr>
            </w:pPr>
            <w:r w:rsidRPr="00F657FE">
              <w:rPr>
                <w:b/>
                <w:bCs/>
                <w:szCs w:val="28"/>
              </w:rPr>
              <w:t>Х12</w:t>
            </w:r>
          </w:p>
        </w:tc>
        <w:tc>
          <w:tcPr>
            <w:tcW w:w="7619" w:type="dxa"/>
            <w:shd w:val="clear" w:color="auto" w:fill="auto"/>
          </w:tcPr>
          <w:p w:rsidR="00F657FE" w:rsidRPr="00F657FE" w:rsidRDefault="00F657FE" w:rsidP="003C627C">
            <w:pPr>
              <w:ind w:firstLine="0"/>
              <w:rPr>
                <w:b/>
                <w:bCs/>
                <w:szCs w:val="28"/>
              </w:rPr>
            </w:pPr>
            <w:r w:rsidRPr="00F657FE">
              <w:rPr>
                <w:b/>
                <w:bCs/>
                <w:szCs w:val="28"/>
              </w:rPr>
              <w:t>Обеспеченность жильем (кв.м.на одного жителя)</w:t>
            </w:r>
          </w:p>
        </w:tc>
      </w:tr>
      <w:tr w:rsidR="00F657FE" w:rsidRPr="00F657FE" w:rsidTr="002B3AA0">
        <w:tc>
          <w:tcPr>
            <w:tcW w:w="1384" w:type="dxa"/>
            <w:vMerge/>
            <w:shd w:val="clear" w:color="auto" w:fill="auto"/>
          </w:tcPr>
          <w:p w:rsidR="00F657FE" w:rsidRPr="00F657FE" w:rsidRDefault="00F657FE" w:rsidP="003C627C">
            <w:pPr>
              <w:ind w:firstLine="0"/>
              <w:rPr>
                <w:b/>
                <w:bCs/>
                <w:szCs w:val="28"/>
              </w:rPr>
            </w:pPr>
          </w:p>
        </w:tc>
        <w:tc>
          <w:tcPr>
            <w:tcW w:w="851" w:type="dxa"/>
            <w:shd w:val="clear" w:color="auto" w:fill="auto"/>
          </w:tcPr>
          <w:p w:rsidR="00F657FE" w:rsidRPr="00F657FE" w:rsidRDefault="00F657FE" w:rsidP="003C627C">
            <w:pPr>
              <w:ind w:firstLine="0"/>
              <w:rPr>
                <w:szCs w:val="28"/>
              </w:rPr>
            </w:pPr>
            <w:r w:rsidRPr="00F657FE">
              <w:rPr>
                <w:szCs w:val="28"/>
              </w:rPr>
              <w:t>Х13</w:t>
            </w:r>
          </w:p>
        </w:tc>
        <w:tc>
          <w:tcPr>
            <w:tcW w:w="7619" w:type="dxa"/>
            <w:shd w:val="clear" w:color="auto" w:fill="auto"/>
          </w:tcPr>
          <w:p w:rsidR="00F657FE" w:rsidRPr="00F657FE" w:rsidRDefault="00F657FE" w:rsidP="003C627C">
            <w:pPr>
              <w:ind w:firstLine="0"/>
              <w:rPr>
                <w:szCs w:val="28"/>
              </w:rPr>
            </w:pPr>
            <w:r w:rsidRPr="00F657FE">
              <w:rPr>
                <w:szCs w:val="28"/>
              </w:rPr>
              <w:t>Оборудование жилищного фонда водопроводом %</w:t>
            </w:r>
          </w:p>
        </w:tc>
      </w:tr>
      <w:tr w:rsidR="00F657FE" w:rsidRPr="00F657FE" w:rsidTr="002B3AA0">
        <w:tc>
          <w:tcPr>
            <w:tcW w:w="1384" w:type="dxa"/>
            <w:vMerge/>
            <w:shd w:val="clear" w:color="auto" w:fill="auto"/>
          </w:tcPr>
          <w:p w:rsidR="00F657FE" w:rsidRPr="00F657FE" w:rsidRDefault="00F657FE" w:rsidP="003C627C">
            <w:pPr>
              <w:ind w:firstLine="0"/>
              <w:rPr>
                <w:b/>
                <w:bCs/>
                <w:szCs w:val="28"/>
              </w:rPr>
            </w:pPr>
          </w:p>
        </w:tc>
        <w:tc>
          <w:tcPr>
            <w:tcW w:w="851" w:type="dxa"/>
            <w:shd w:val="clear" w:color="auto" w:fill="auto"/>
          </w:tcPr>
          <w:p w:rsidR="00F657FE" w:rsidRPr="00F657FE" w:rsidRDefault="00F657FE" w:rsidP="003C627C">
            <w:pPr>
              <w:ind w:firstLine="0"/>
              <w:rPr>
                <w:szCs w:val="28"/>
              </w:rPr>
            </w:pPr>
            <w:r w:rsidRPr="00F657FE">
              <w:rPr>
                <w:szCs w:val="28"/>
              </w:rPr>
              <w:t>Х14</w:t>
            </w:r>
          </w:p>
        </w:tc>
        <w:tc>
          <w:tcPr>
            <w:tcW w:w="7619" w:type="dxa"/>
            <w:shd w:val="clear" w:color="auto" w:fill="auto"/>
          </w:tcPr>
          <w:p w:rsidR="00F657FE" w:rsidRPr="00F657FE" w:rsidRDefault="00F657FE" w:rsidP="003C627C">
            <w:pPr>
              <w:ind w:firstLine="0"/>
              <w:rPr>
                <w:szCs w:val="28"/>
              </w:rPr>
            </w:pPr>
            <w:r w:rsidRPr="00F657FE">
              <w:rPr>
                <w:szCs w:val="28"/>
              </w:rPr>
              <w:t>Оборудование жилищного фонда газом %</w:t>
            </w:r>
          </w:p>
        </w:tc>
      </w:tr>
    </w:tbl>
    <w:p w:rsidR="002B3AA0" w:rsidRDefault="002B3AA0" w:rsidP="003C627C">
      <w:pPr>
        <w:rPr>
          <w:szCs w:val="28"/>
          <w:lang w:val="en-US"/>
        </w:rPr>
      </w:pPr>
    </w:p>
    <w:tbl>
      <w:tblPr>
        <w:tblpPr w:leftFromText="180" w:rightFromText="180" w:vertAnchor="text" w:horzAnchor="margin" w:tblpY="-3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384"/>
        <w:gridCol w:w="851"/>
        <w:gridCol w:w="7537"/>
      </w:tblGrid>
      <w:tr w:rsidR="002B3AA0" w:rsidRPr="00F657FE" w:rsidTr="002B3AA0">
        <w:tc>
          <w:tcPr>
            <w:tcW w:w="1384" w:type="dxa"/>
            <w:vMerge w:val="restart"/>
            <w:shd w:val="clear" w:color="auto" w:fill="auto"/>
            <w:textDirection w:val="btLr"/>
          </w:tcPr>
          <w:p w:rsidR="002B3AA0" w:rsidRPr="00F657FE" w:rsidRDefault="002B3AA0" w:rsidP="002B3AA0">
            <w:pPr>
              <w:ind w:left="113" w:right="113" w:firstLine="0"/>
              <w:rPr>
                <w:b/>
                <w:bCs/>
                <w:szCs w:val="28"/>
              </w:rPr>
            </w:pPr>
            <w:r w:rsidRPr="00F657FE">
              <w:rPr>
                <w:b/>
                <w:bCs/>
                <w:szCs w:val="28"/>
              </w:rPr>
              <w:t>Показа</w:t>
            </w:r>
            <w:r>
              <w:rPr>
                <w:b/>
                <w:bCs/>
                <w:szCs w:val="28"/>
              </w:rPr>
              <w:t>т</w:t>
            </w:r>
            <w:r w:rsidRPr="00F657FE">
              <w:rPr>
                <w:b/>
                <w:bCs/>
                <w:szCs w:val="28"/>
              </w:rPr>
              <w:t>ели</w:t>
            </w:r>
          </w:p>
          <w:p w:rsidR="002B3AA0" w:rsidRPr="00F657FE" w:rsidRDefault="002B3AA0" w:rsidP="002B3AA0">
            <w:pPr>
              <w:ind w:left="113" w:right="113" w:firstLine="0"/>
              <w:rPr>
                <w:b/>
                <w:bCs/>
                <w:szCs w:val="28"/>
              </w:rPr>
            </w:pPr>
            <w:r>
              <w:rPr>
                <w:b/>
                <w:bCs/>
                <w:szCs w:val="28"/>
              </w:rPr>
              <w:t>и</w:t>
            </w:r>
            <w:r w:rsidRPr="00F657FE">
              <w:rPr>
                <w:b/>
                <w:bCs/>
                <w:szCs w:val="28"/>
              </w:rPr>
              <w:t>нфра</w:t>
            </w:r>
            <w:r>
              <w:rPr>
                <w:b/>
                <w:bCs/>
                <w:szCs w:val="28"/>
              </w:rPr>
              <w:t>с</w:t>
            </w:r>
            <w:r w:rsidRPr="00F657FE">
              <w:rPr>
                <w:b/>
                <w:bCs/>
                <w:szCs w:val="28"/>
              </w:rPr>
              <w:t>труктуры</w:t>
            </w:r>
          </w:p>
        </w:tc>
        <w:tc>
          <w:tcPr>
            <w:tcW w:w="851" w:type="dxa"/>
            <w:shd w:val="clear" w:color="auto" w:fill="auto"/>
          </w:tcPr>
          <w:p w:rsidR="002B3AA0" w:rsidRPr="00F657FE" w:rsidRDefault="002B3AA0" w:rsidP="002B3AA0">
            <w:pPr>
              <w:ind w:firstLine="0"/>
              <w:rPr>
                <w:b/>
                <w:bCs/>
                <w:szCs w:val="28"/>
              </w:rPr>
            </w:pPr>
            <w:r w:rsidRPr="00F657FE">
              <w:rPr>
                <w:b/>
                <w:bCs/>
                <w:szCs w:val="28"/>
              </w:rPr>
              <w:t>Х15</w:t>
            </w:r>
          </w:p>
        </w:tc>
        <w:tc>
          <w:tcPr>
            <w:tcW w:w="7537" w:type="dxa"/>
            <w:shd w:val="clear" w:color="auto" w:fill="auto"/>
          </w:tcPr>
          <w:p w:rsidR="002B3AA0" w:rsidRPr="00F657FE" w:rsidRDefault="002B3AA0" w:rsidP="002B3AA0">
            <w:pPr>
              <w:ind w:firstLine="0"/>
              <w:rPr>
                <w:b/>
                <w:bCs/>
                <w:szCs w:val="28"/>
              </w:rPr>
            </w:pPr>
            <w:r w:rsidRPr="00F657FE">
              <w:rPr>
                <w:b/>
                <w:bCs/>
                <w:szCs w:val="28"/>
              </w:rPr>
              <w:t>Число врачей на 10 тыс. человек населения, человек</w:t>
            </w:r>
          </w:p>
        </w:tc>
      </w:tr>
      <w:tr w:rsidR="002B3AA0" w:rsidRPr="00F657FE" w:rsidTr="002B3AA0">
        <w:tc>
          <w:tcPr>
            <w:tcW w:w="1384" w:type="dxa"/>
            <w:vMerge/>
            <w:shd w:val="clear" w:color="auto" w:fill="auto"/>
          </w:tcPr>
          <w:p w:rsidR="002B3AA0" w:rsidRPr="00F657FE" w:rsidRDefault="002B3AA0" w:rsidP="002B3AA0">
            <w:pPr>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Х16</w:t>
            </w:r>
          </w:p>
        </w:tc>
        <w:tc>
          <w:tcPr>
            <w:tcW w:w="7537" w:type="dxa"/>
            <w:shd w:val="clear" w:color="auto" w:fill="auto"/>
          </w:tcPr>
          <w:p w:rsidR="002B3AA0" w:rsidRPr="00F657FE" w:rsidRDefault="002B3AA0" w:rsidP="002B3AA0">
            <w:pPr>
              <w:ind w:firstLine="0"/>
              <w:rPr>
                <w:szCs w:val="28"/>
              </w:rPr>
            </w:pPr>
            <w:r w:rsidRPr="00F657FE">
              <w:rPr>
                <w:szCs w:val="28"/>
              </w:rPr>
              <w:t>Численность среднего медицинского персонала на 10 тыс. человек населения, человек</w:t>
            </w:r>
          </w:p>
        </w:tc>
      </w:tr>
      <w:tr w:rsidR="002B3AA0" w:rsidRPr="00F657FE" w:rsidTr="002B3AA0">
        <w:tc>
          <w:tcPr>
            <w:tcW w:w="1384" w:type="dxa"/>
            <w:vMerge/>
            <w:shd w:val="clear" w:color="auto" w:fill="auto"/>
          </w:tcPr>
          <w:p w:rsidR="002B3AA0" w:rsidRPr="00F657FE" w:rsidRDefault="002B3AA0" w:rsidP="002B3AA0">
            <w:pPr>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Х17</w:t>
            </w:r>
          </w:p>
        </w:tc>
        <w:tc>
          <w:tcPr>
            <w:tcW w:w="7537" w:type="dxa"/>
            <w:shd w:val="clear" w:color="auto" w:fill="auto"/>
          </w:tcPr>
          <w:p w:rsidR="002B3AA0" w:rsidRPr="00F657FE" w:rsidRDefault="002B3AA0" w:rsidP="002B3AA0">
            <w:pPr>
              <w:ind w:firstLine="0"/>
              <w:rPr>
                <w:szCs w:val="28"/>
              </w:rPr>
            </w:pPr>
            <w:r w:rsidRPr="00F657FE">
              <w:rPr>
                <w:szCs w:val="28"/>
              </w:rPr>
              <w:t>Число дошкольных общеобразовательных учреждений, ед.</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Х18</w:t>
            </w:r>
          </w:p>
        </w:tc>
        <w:tc>
          <w:tcPr>
            <w:tcW w:w="7537" w:type="dxa"/>
            <w:shd w:val="clear" w:color="auto" w:fill="auto"/>
          </w:tcPr>
          <w:p w:rsidR="002B3AA0" w:rsidRPr="00F657FE" w:rsidRDefault="002B3AA0" w:rsidP="002B3AA0">
            <w:pPr>
              <w:ind w:firstLine="0"/>
              <w:rPr>
                <w:szCs w:val="28"/>
              </w:rPr>
            </w:pPr>
            <w:r w:rsidRPr="00F657FE">
              <w:rPr>
                <w:szCs w:val="28"/>
              </w:rPr>
              <w:t>Численность педагогических работников дошкольного обр</w:t>
            </w:r>
            <w:r w:rsidRPr="00F657FE">
              <w:rPr>
                <w:szCs w:val="28"/>
              </w:rPr>
              <w:t>а</w:t>
            </w:r>
            <w:r w:rsidRPr="00F657FE">
              <w:rPr>
                <w:szCs w:val="28"/>
              </w:rPr>
              <w:t>зования, человек</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Х19</w:t>
            </w:r>
          </w:p>
        </w:tc>
        <w:tc>
          <w:tcPr>
            <w:tcW w:w="7537" w:type="dxa"/>
            <w:shd w:val="clear" w:color="auto" w:fill="auto"/>
          </w:tcPr>
          <w:p w:rsidR="002B3AA0" w:rsidRPr="00F657FE" w:rsidRDefault="002B3AA0" w:rsidP="002B3AA0">
            <w:pPr>
              <w:ind w:firstLine="0"/>
              <w:rPr>
                <w:szCs w:val="28"/>
              </w:rPr>
            </w:pPr>
            <w:r w:rsidRPr="00F657FE">
              <w:rPr>
                <w:szCs w:val="28"/>
              </w:rPr>
              <w:t>Число общеобразовательных учреждений, ед.</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Х20</w:t>
            </w:r>
          </w:p>
        </w:tc>
        <w:tc>
          <w:tcPr>
            <w:tcW w:w="7537" w:type="dxa"/>
            <w:shd w:val="clear" w:color="auto" w:fill="auto"/>
          </w:tcPr>
          <w:p w:rsidR="002B3AA0" w:rsidRPr="00F657FE" w:rsidRDefault="002B3AA0" w:rsidP="002B3AA0">
            <w:pPr>
              <w:ind w:firstLine="0"/>
              <w:rPr>
                <w:szCs w:val="28"/>
              </w:rPr>
            </w:pPr>
            <w:r w:rsidRPr="00F657FE">
              <w:rPr>
                <w:szCs w:val="28"/>
              </w:rPr>
              <w:t>Численность педагогических работников общеобразов</w:t>
            </w:r>
            <w:r w:rsidRPr="00F657FE">
              <w:rPr>
                <w:szCs w:val="28"/>
              </w:rPr>
              <w:t>а</w:t>
            </w:r>
            <w:r w:rsidRPr="00F657FE">
              <w:rPr>
                <w:szCs w:val="28"/>
              </w:rPr>
              <w:t>тельных учреждений, человек</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Х21</w:t>
            </w:r>
          </w:p>
        </w:tc>
        <w:tc>
          <w:tcPr>
            <w:tcW w:w="7537" w:type="dxa"/>
            <w:shd w:val="clear" w:color="auto" w:fill="auto"/>
          </w:tcPr>
          <w:p w:rsidR="002B3AA0" w:rsidRPr="00F657FE" w:rsidRDefault="002B3AA0" w:rsidP="002B3AA0">
            <w:pPr>
              <w:ind w:firstLine="0"/>
              <w:rPr>
                <w:szCs w:val="28"/>
              </w:rPr>
            </w:pPr>
            <w:r w:rsidRPr="00F657FE">
              <w:rPr>
                <w:szCs w:val="28"/>
              </w:rPr>
              <w:t>Ввод в действие жилых домов на 1000 человек населения. м2 общей площади</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Х22</w:t>
            </w:r>
          </w:p>
        </w:tc>
        <w:tc>
          <w:tcPr>
            <w:tcW w:w="7537" w:type="dxa"/>
            <w:shd w:val="clear" w:color="auto" w:fill="auto"/>
          </w:tcPr>
          <w:p w:rsidR="002B3AA0" w:rsidRPr="00F657FE" w:rsidRDefault="002B3AA0" w:rsidP="002B3AA0">
            <w:pPr>
              <w:ind w:firstLine="0"/>
              <w:rPr>
                <w:szCs w:val="28"/>
              </w:rPr>
            </w:pPr>
            <w:r w:rsidRPr="00F657FE">
              <w:rPr>
                <w:szCs w:val="28"/>
              </w:rPr>
              <w:t>Отдаленность района (1-отдаленный,0-нет)</w:t>
            </w:r>
          </w:p>
        </w:tc>
      </w:tr>
      <w:tr w:rsidR="002B3AA0" w:rsidRPr="00F657FE" w:rsidTr="002B3AA0">
        <w:tc>
          <w:tcPr>
            <w:tcW w:w="1384" w:type="dxa"/>
            <w:vMerge/>
            <w:shd w:val="clear" w:color="auto" w:fill="auto"/>
          </w:tcPr>
          <w:p w:rsidR="002B3AA0" w:rsidRPr="00F657FE" w:rsidRDefault="002B3AA0" w:rsidP="002B3AA0">
            <w:pPr>
              <w:ind w:firstLine="0"/>
              <w:rPr>
                <w:b/>
                <w:bCs/>
                <w:szCs w:val="28"/>
              </w:rPr>
            </w:pPr>
          </w:p>
        </w:tc>
        <w:tc>
          <w:tcPr>
            <w:tcW w:w="851" w:type="dxa"/>
            <w:shd w:val="clear" w:color="auto" w:fill="auto"/>
          </w:tcPr>
          <w:p w:rsidR="002B3AA0" w:rsidRPr="00F657FE" w:rsidRDefault="002B3AA0" w:rsidP="002B3AA0">
            <w:pPr>
              <w:ind w:firstLine="0"/>
              <w:rPr>
                <w:szCs w:val="28"/>
              </w:rPr>
            </w:pPr>
            <w:r w:rsidRPr="00F657FE">
              <w:rPr>
                <w:szCs w:val="28"/>
              </w:rPr>
              <w:t>Х23</w:t>
            </w:r>
          </w:p>
        </w:tc>
        <w:tc>
          <w:tcPr>
            <w:tcW w:w="7537" w:type="dxa"/>
            <w:shd w:val="clear" w:color="auto" w:fill="auto"/>
          </w:tcPr>
          <w:p w:rsidR="002B3AA0" w:rsidRPr="00F657FE" w:rsidRDefault="002B3AA0" w:rsidP="002B3AA0">
            <w:pPr>
              <w:ind w:firstLine="0"/>
              <w:rPr>
                <w:szCs w:val="28"/>
              </w:rPr>
            </w:pPr>
            <w:r w:rsidRPr="00F657FE">
              <w:rPr>
                <w:szCs w:val="28"/>
              </w:rPr>
              <w:t xml:space="preserve">Доля автомобильных дорог с твердым покрытием, в общей протяженности автомобильных дорого общего пользования. % </w:t>
            </w:r>
          </w:p>
        </w:tc>
      </w:tr>
    </w:tbl>
    <w:p w:rsidR="009F0E13" w:rsidRPr="003C627C" w:rsidRDefault="009F0E13" w:rsidP="003C627C">
      <w:pPr>
        <w:rPr>
          <w:szCs w:val="28"/>
        </w:rPr>
      </w:pPr>
      <w:r w:rsidRPr="003C627C">
        <w:rPr>
          <w:szCs w:val="28"/>
        </w:rPr>
        <w:t>В качестве моделируемой функции выступили показатели миграционного переменных- 23 индикатора характеризующих демографическое и экономич</w:t>
      </w:r>
      <w:r w:rsidRPr="003C627C">
        <w:rPr>
          <w:szCs w:val="28"/>
        </w:rPr>
        <w:t>е</w:t>
      </w:r>
      <w:r w:rsidRPr="003C627C">
        <w:rPr>
          <w:szCs w:val="28"/>
        </w:rPr>
        <w:t>ское развитие районов Омской области</w:t>
      </w:r>
      <w:r w:rsidR="003C627C">
        <w:rPr>
          <w:szCs w:val="28"/>
        </w:rPr>
        <w:t xml:space="preserve"> </w:t>
      </w:r>
      <w:r w:rsidRPr="003C627C">
        <w:rPr>
          <w:szCs w:val="28"/>
        </w:rPr>
        <w:t>и влияющих на привлекательность те</w:t>
      </w:r>
      <w:r w:rsidRPr="003C627C">
        <w:rPr>
          <w:szCs w:val="28"/>
        </w:rPr>
        <w:t>р</w:t>
      </w:r>
      <w:r w:rsidRPr="003C627C">
        <w:rPr>
          <w:szCs w:val="28"/>
        </w:rPr>
        <w:t xml:space="preserve">риторий для инвесторов.прироста (убыли) населения районов Омской области. </w:t>
      </w:r>
    </w:p>
    <w:p w:rsidR="009F0E13" w:rsidRPr="003C627C" w:rsidRDefault="009F0E13" w:rsidP="003C627C">
      <w:pPr>
        <w:rPr>
          <w:szCs w:val="28"/>
        </w:rPr>
      </w:pPr>
      <w:r w:rsidRPr="003C627C">
        <w:rPr>
          <w:szCs w:val="28"/>
        </w:rPr>
        <w:t>В результате в каждой группе были выбраны наиболее статистически зн</w:t>
      </w:r>
      <w:r w:rsidRPr="003C627C">
        <w:rPr>
          <w:szCs w:val="28"/>
        </w:rPr>
        <w:t>а</w:t>
      </w:r>
      <w:r w:rsidRPr="003C627C">
        <w:rPr>
          <w:szCs w:val="28"/>
        </w:rPr>
        <w:t>чимые показатели:</w:t>
      </w:r>
    </w:p>
    <w:p w:rsidR="009F0E13" w:rsidRPr="003C627C" w:rsidRDefault="009F0E13" w:rsidP="003C627C">
      <w:pPr>
        <w:rPr>
          <w:szCs w:val="28"/>
        </w:rPr>
      </w:pPr>
      <w:r w:rsidRPr="003C627C">
        <w:rPr>
          <w:szCs w:val="28"/>
        </w:rPr>
        <w:t>Демографические показатели:</w:t>
      </w:r>
    </w:p>
    <w:p w:rsidR="009F0E13" w:rsidRPr="003C627C" w:rsidRDefault="009F0E13" w:rsidP="003C627C">
      <w:pPr>
        <w:rPr>
          <w:szCs w:val="28"/>
        </w:rPr>
      </w:pPr>
      <w:r w:rsidRPr="003C627C">
        <w:rPr>
          <w:szCs w:val="28"/>
        </w:rPr>
        <w:t>- доля населения в трудоспособном возрасте,</w:t>
      </w:r>
    </w:p>
    <w:p w:rsidR="009F0E13" w:rsidRPr="003C627C" w:rsidRDefault="009F0E13" w:rsidP="003C627C">
      <w:pPr>
        <w:rPr>
          <w:szCs w:val="28"/>
        </w:rPr>
      </w:pPr>
      <w:r w:rsidRPr="003C627C">
        <w:rPr>
          <w:szCs w:val="28"/>
        </w:rPr>
        <w:t>- плотность населения,</w:t>
      </w:r>
    </w:p>
    <w:p w:rsidR="009F0E13" w:rsidRPr="003C627C" w:rsidRDefault="009F0E13" w:rsidP="003C627C">
      <w:pPr>
        <w:rPr>
          <w:szCs w:val="28"/>
        </w:rPr>
      </w:pPr>
      <w:r w:rsidRPr="003C627C">
        <w:rPr>
          <w:szCs w:val="28"/>
        </w:rPr>
        <w:t>- миграционный прирост (убыль) населения;</w:t>
      </w:r>
    </w:p>
    <w:p w:rsidR="009F0E13" w:rsidRPr="003C627C" w:rsidRDefault="009F0E13" w:rsidP="003C627C">
      <w:pPr>
        <w:rPr>
          <w:szCs w:val="28"/>
        </w:rPr>
      </w:pPr>
      <w:r w:rsidRPr="003C627C">
        <w:rPr>
          <w:szCs w:val="28"/>
        </w:rPr>
        <w:t>Экономические показатели:</w:t>
      </w:r>
    </w:p>
    <w:p w:rsidR="009F0E13" w:rsidRPr="003C627C" w:rsidRDefault="009F0E13" w:rsidP="003C627C">
      <w:pPr>
        <w:rPr>
          <w:szCs w:val="28"/>
        </w:rPr>
      </w:pPr>
      <w:r w:rsidRPr="003C627C">
        <w:rPr>
          <w:szCs w:val="28"/>
        </w:rPr>
        <w:t>- распределение бюджета на душу населения,</w:t>
      </w:r>
    </w:p>
    <w:p w:rsidR="009F0E13" w:rsidRPr="003C627C" w:rsidRDefault="009F0E13" w:rsidP="003C627C">
      <w:pPr>
        <w:rPr>
          <w:szCs w:val="28"/>
        </w:rPr>
      </w:pPr>
      <w:r w:rsidRPr="003C627C">
        <w:rPr>
          <w:szCs w:val="28"/>
        </w:rPr>
        <w:t>- инвестиции в основной капитал,</w:t>
      </w:r>
    </w:p>
    <w:p w:rsidR="009F0E13" w:rsidRPr="003C627C" w:rsidRDefault="009F0E13" w:rsidP="003C627C">
      <w:pPr>
        <w:rPr>
          <w:szCs w:val="28"/>
        </w:rPr>
      </w:pPr>
      <w:r w:rsidRPr="003C627C">
        <w:rPr>
          <w:szCs w:val="28"/>
        </w:rPr>
        <w:t>- среднемесячная номинально начисленная</w:t>
      </w:r>
      <w:r w:rsidR="003C627C">
        <w:rPr>
          <w:szCs w:val="28"/>
        </w:rPr>
        <w:t xml:space="preserve"> </w:t>
      </w:r>
      <w:r w:rsidRPr="003C627C">
        <w:rPr>
          <w:szCs w:val="28"/>
        </w:rPr>
        <w:t>зарплата;</w:t>
      </w:r>
    </w:p>
    <w:p w:rsidR="009F0E13" w:rsidRPr="003C627C" w:rsidRDefault="009F0E13" w:rsidP="003C627C">
      <w:pPr>
        <w:rPr>
          <w:szCs w:val="28"/>
        </w:rPr>
      </w:pPr>
      <w:r w:rsidRPr="003C627C">
        <w:rPr>
          <w:szCs w:val="28"/>
        </w:rPr>
        <w:lastRenderedPageBreak/>
        <w:t>Показатели социальной напряженности:</w:t>
      </w:r>
    </w:p>
    <w:p w:rsidR="009F0E13" w:rsidRPr="003C627C" w:rsidRDefault="009F0E13" w:rsidP="003C627C">
      <w:pPr>
        <w:rPr>
          <w:szCs w:val="28"/>
        </w:rPr>
      </w:pPr>
      <w:r w:rsidRPr="003C627C">
        <w:rPr>
          <w:szCs w:val="28"/>
        </w:rPr>
        <w:t>-Численность безработных</w:t>
      </w:r>
    </w:p>
    <w:p w:rsidR="009F0E13" w:rsidRPr="003C627C" w:rsidRDefault="009F0E13" w:rsidP="003C627C">
      <w:pPr>
        <w:rPr>
          <w:szCs w:val="28"/>
        </w:rPr>
      </w:pPr>
      <w:r w:rsidRPr="003C627C">
        <w:rPr>
          <w:szCs w:val="28"/>
        </w:rPr>
        <w:t>-Уровень преступности;</w:t>
      </w:r>
    </w:p>
    <w:p w:rsidR="009F0E13" w:rsidRPr="003C627C" w:rsidRDefault="009F0E13" w:rsidP="003C627C">
      <w:pPr>
        <w:rPr>
          <w:szCs w:val="28"/>
        </w:rPr>
      </w:pPr>
      <w:r w:rsidRPr="003C627C">
        <w:rPr>
          <w:szCs w:val="28"/>
        </w:rPr>
        <w:t>Показатели уровня жизни:</w:t>
      </w:r>
    </w:p>
    <w:p w:rsidR="009F0E13" w:rsidRPr="003C627C" w:rsidRDefault="009F0E13" w:rsidP="003C627C">
      <w:pPr>
        <w:rPr>
          <w:szCs w:val="28"/>
        </w:rPr>
      </w:pPr>
      <w:r w:rsidRPr="003C627C">
        <w:rPr>
          <w:szCs w:val="28"/>
        </w:rPr>
        <w:t>- обеспеченность жильем жителей,</w:t>
      </w:r>
    </w:p>
    <w:p w:rsidR="009F0E13" w:rsidRPr="003C627C" w:rsidRDefault="009F0E13" w:rsidP="003C627C">
      <w:pPr>
        <w:rPr>
          <w:szCs w:val="28"/>
        </w:rPr>
      </w:pPr>
      <w:r w:rsidRPr="003C627C">
        <w:rPr>
          <w:szCs w:val="28"/>
        </w:rPr>
        <w:t>- уровень благоустройства жилья;</w:t>
      </w:r>
    </w:p>
    <w:p w:rsidR="009F0E13" w:rsidRPr="003C627C" w:rsidRDefault="009F0E13" w:rsidP="003C627C">
      <w:pPr>
        <w:rPr>
          <w:szCs w:val="28"/>
        </w:rPr>
      </w:pPr>
      <w:r w:rsidRPr="003C627C">
        <w:rPr>
          <w:szCs w:val="28"/>
        </w:rPr>
        <w:t>Показатели инфраструктуры:</w:t>
      </w:r>
    </w:p>
    <w:p w:rsidR="009F0E13" w:rsidRPr="003C627C" w:rsidRDefault="009F0E13" w:rsidP="003C627C">
      <w:pPr>
        <w:rPr>
          <w:szCs w:val="28"/>
        </w:rPr>
      </w:pPr>
      <w:r w:rsidRPr="003C627C">
        <w:rPr>
          <w:szCs w:val="28"/>
        </w:rPr>
        <w:t>-отдаленность района,</w:t>
      </w:r>
    </w:p>
    <w:p w:rsidR="009F0E13" w:rsidRPr="003C627C" w:rsidRDefault="009F0E13" w:rsidP="003C627C">
      <w:pPr>
        <w:rPr>
          <w:szCs w:val="28"/>
        </w:rPr>
      </w:pPr>
      <w:r w:rsidRPr="003C627C">
        <w:rPr>
          <w:szCs w:val="28"/>
        </w:rPr>
        <w:t>-доля автомобильных дорог с твердым покрытием.</w:t>
      </w:r>
    </w:p>
    <w:p w:rsidR="009F0E13" w:rsidRPr="003C627C" w:rsidRDefault="009F0E13" w:rsidP="003C627C">
      <w:pPr>
        <w:rPr>
          <w:szCs w:val="28"/>
        </w:rPr>
      </w:pPr>
      <w:r w:rsidRPr="003C627C">
        <w:rPr>
          <w:szCs w:val="28"/>
        </w:rPr>
        <w:t>Совокупность отобранных показателей отражает состояние региональной экономики и ее отдельных компонентов.</w:t>
      </w:r>
    </w:p>
    <w:p w:rsidR="009F0E13" w:rsidRPr="003C627C" w:rsidRDefault="009F0E13" w:rsidP="003C627C">
      <w:pPr>
        <w:rPr>
          <w:szCs w:val="28"/>
        </w:rPr>
      </w:pPr>
      <w:r w:rsidRPr="003C627C">
        <w:rPr>
          <w:szCs w:val="28"/>
        </w:rPr>
        <w:t>Таким образом,</w:t>
      </w:r>
      <w:r w:rsidR="003C627C">
        <w:rPr>
          <w:szCs w:val="28"/>
        </w:rPr>
        <w:t xml:space="preserve"> </w:t>
      </w:r>
      <w:r w:rsidRPr="003C627C">
        <w:rPr>
          <w:szCs w:val="28"/>
        </w:rPr>
        <w:t>представляется обоснованным выделение</w:t>
      </w:r>
      <w:r w:rsidR="003C627C">
        <w:rPr>
          <w:szCs w:val="28"/>
        </w:rPr>
        <w:t xml:space="preserve"> </w:t>
      </w:r>
      <w:r w:rsidRPr="003C627C">
        <w:rPr>
          <w:szCs w:val="28"/>
        </w:rPr>
        <w:t>групп взаим</w:t>
      </w:r>
      <w:r w:rsidRPr="003C627C">
        <w:rPr>
          <w:szCs w:val="28"/>
        </w:rPr>
        <w:t>о</w:t>
      </w:r>
      <w:r w:rsidRPr="003C627C">
        <w:rPr>
          <w:szCs w:val="28"/>
        </w:rPr>
        <w:t>связанных показателей, характеризующих социально-экономическое развитие районов Омской области и</w:t>
      </w:r>
      <w:r w:rsidR="003C627C">
        <w:rPr>
          <w:szCs w:val="28"/>
        </w:rPr>
        <w:t xml:space="preserve"> </w:t>
      </w:r>
      <w:r w:rsidRPr="003C627C">
        <w:rPr>
          <w:szCs w:val="28"/>
        </w:rPr>
        <w:t>влияющих на привлекательность территорий для инвесторов</w:t>
      </w:r>
      <w:r w:rsidR="003F0D8B">
        <w:rPr>
          <w:szCs w:val="28"/>
        </w:rPr>
        <w:t xml:space="preserve"> </w:t>
      </w:r>
      <w:r w:rsidR="003F0D8B" w:rsidRPr="003F0D8B">
        <w:rPr>
          <w:szCs w:val="28"/>
        </w:rPr>
        <w:t>[4]</w:t>
      </w:r>
      <w:r w:rsidRPr="003C627C">
        <w:rPr>
          <w:szCs w:val="28"/>
        </w:rPr>
        <w:t xml:space="preserve">. </w:t>
      </w:r>
    </w:p>
    <w:p w:rsidR="00F657FE" w:rsidRDefault="00F657FE" w:rsidP="003C627C">
      <w:pPr>
        <w:rPr>
          <w:szCs w:val="28"/>
        </w:rPr>
      </w:pPr>
    </w:p>
    <w:p w:rsidR="009F0E13" w:rsidRPr="00F657FE" w:rsidRDefault="009F0E13" w:rsidP="00F657FE">
      <w:pPr>
        <w:jc w:val="center"/>
        <w:rPr>
          <w:b/>
          <w:szCs w:val="28"/>
        </w:rPr>
      </w:pPr>
      <w:r w:rsidRPr="00F657FE">
        <w:rPr>
          <w:b/>
          <w:szCs w:val="28"/>
        </w:rPr>
        <w:t>Библиографический список</w:t>
      </w:r>
    </w:p>
    <w:p w:rsidR="009F0E13" w:rsidRPr="003C627C" w:rsidRDefault="009F0E13" w:rsidP="00F657FE">
      <w:pPr>
        <w:pStyle w:val="af0"/>
        <w:numPr>
          <w:ilvl w:val="0"/>
          <w:numId w:val="4"/>
        </w:numPr>
        <w:tabs>
          <w:tab w:val="left" w:pos="709"/>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Сайт Коммерческий вести [Электроный ресурс]</w:t>
      </w:r>
      <w:r w:rsidR="00F657FE">
        <w:rPr>
          <w:rFonts w:ascii="Times New Roman" w:hAnsi="Times New Roman"/>
          <w:sz w:val="28"/>
          <w:szCs w:val="28"/>
        </w:rPr>
        <w:t xml:space="preserve"> </w:t>
      </w:r>
      <w:r w:rsidRPr="003C627C">
        <w:rPr>
          <w:rFonts w:ascii="Times New Roman" w:hAnsi="Times New Roman"/>
          <w:sz w:val="28"/>
          <w:szCs w:val="28"/>
        </w:rPr>
        <w:t>Режим доступа:</w:t>
      </w:r>
      <w:r w:rsidR="00F657FE">
        <w:rPr>
          <w:rFonts w:ascii="Times New Roman" w:hAnsi="Times New Roman"/>
          <w:sz w:val="28"/>
          <w:szCs w:val="28"/>
        </w:rPr>
        <w:t xml:space="preserve"> </w:t>
      </w:r>
      <w:r w:rsidRPr="003C627C">
        <w:rPr>
          <w:rFonts w:ascii="Times New Roman" w:hAnsi="Times New Roman"/>
          <w:sz w:val="28"/>
          <w:szCs w:val="28"/>
        </w:rPr>
        <w:t>http://kvnews.ru/ratings/22690/</w:t>
      </w:r>
    </w:p>
    <w:p w:rsidR="009F0E13" w:rsidRPr="003C627C" w:rsidRDefault="00F657FE" w:rsidP="00F657FE">
      <w:pPr>
        <w:pStyle w:val="af0"/>
        <w:numPr>
          <w:ilvl w:val="0"/>
          <w:numId w:val="4"/>
        </w:numPr>
        <w:tabs>
          <w:tab w:val="left" w:pos="709"/>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Кисельников А. </w:t>
      </w:r>
      <w:r w:rsidR="009F0E13" w:rsidRPr="003C627C">
        <w:rPr>
          <w:rFonts w:ascii="Times New Roman" w:hAnsi="Times New Roman"/>
          <w:sz w:val="28"/>
          <w:szCs w:val="28"/>
        </w:rPr>
        <w:t>Отдать Сибирь?</w:t>
      </w:r>
      <w:r>
        <w:rPr>
          <w:rFonts w:ascii="Times New Roman" w:hAnsi="Times New Roman"/>
          <w:sz w:val="28"/>
          <w:szCs w:val="28"/>
        </w:rPr>
        <w:t xml:space="preserve"> // «</w:t>
      </w:r>
      <w:r w:rsidR="009F0E13" w:rsidRPr="003C627C">
        <w:rPr>
          <w:rFonts w:ascii="Times New Roman" w:hAnsi="Times New Roman"/>
          <w:sz w:val="28"/>
          <w:szCs w:val="28"/>
        </w:rPr>
        <w:t>Аргументы и факты» №7, 2013 стр.30</w:t>
      </w:r>
    </w:p>
    <w:p w:rsidR="009F0E13" w:rsidRPr="003C627C" w:rsidRDefault="009F0E13" w:rsidP="00F657FE">
      <w:pPr>
        <w:pStyle w:val="ae"/>
        <w:numPr>
          <w:ilvl w:val="0"/>
          <w:numId w:val="4"/>
        </w:numPr>
        <w:tabs>
          <w:tab w:val="left" w:pos="709"/>
          <w:tab w:val="left" w:pos="851"/>
        </w:tabs>
        <w:spacing w:before="0" w:beforeAutospacing="0" w:after="0"/>
        <w:ind w:left="0" w:right="0" w:firstLine="567"/>
        <w:jc w:val="both"/>
        <w:rPr>
          <w:sz w:val="28"/>
          <w:szCs w:val="28"/>
        </w:rPr>
      </w:pPr>
      <w:r w:rsidRPr="003C627C">
        <w:rPr>
          <w:sz w:val="28"/>
          <w:szCs w:val="28"/>
        </w:rPr>
        <w:t>Социально-экономическое положение районов Омской области 2008-2010 годы – Федеральная служба государственной статистики,</w:t>
      </w:r>
    </w:p>
    <w:p w:rsidR="009F0E13" w:rsidRPr="003C627C" w:rsidRDefault="009F0E13" w:rsidP="00F657FE">
      <w:pPr>
        <w:pStyle w:val="af0"/>
        <w:numPr>
          <w:ilvl w:val="0"/>
          <w:numId w:val="4"/>
        </w:numPr>
        <w:tabs>
          <w:tab w:val="left" w:pos="709"/>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Миграционная привлекательность регионов</w:t>
      </w:r>
      <w:r w:rsidR="00F657FE">
        <w:rPr>
          <w:rFonts w:ascii="Times New Roman" w:hAnsi="Times New Roman"/>
          <w:sz w:val="28"/>
          <w:szCs w:val="28"/>
        </w:rPr>
        <w:t xml:space="preserve"> //</w:t>
      </w:r>
      <w:r w:rsidRPr="003C627C">
        <w:rPr>
          <w:rFonts w:ascii="Times New Roman" w:hAnsi="Times New Roman"/>
          <w:sz w:val="28"/>
          <w:szCs w:val="28"/>
        </w:rPr>
        <w:t xml:space="preserve"> «Человек и труд», №2, 2012</w:t>
      </w:r>
      <w:r w:rsidR="003F0D8B">
        <w:rPr>
          <w:rFonts w:ascii="Times New Roman" w:hAnsi="Times New Roman"/>
          <w:sz w:val="28"/>
          <w:szCs w:val="28"/>
        </w:rPr>
        <w:t xml:space="preserve"> </w:t>
      </w:r>
      <w:r w:rsidRPr="003C627C">
        <w:rPr>
          <w:rFonts w:ascii="Times New Roman" w:hAnsi="Times New Roman"/>
          <w:sz w:val="28"/>
          <w:szCs w:val="28"/>
        </w:rPr>
        <w:t>г</w:t>
      </w:r>
      <w:r w:rsidR="003F0D8B">
        <w:rPr>
          <w:rFonts w:ascii="Times New Roman" w:hAnsi="Times New Roman"/>
          <w:sz w:val="28"/>
          <w:szCs w:val="28"/>
        </w:rPr>
        <w:t>.</w:t>
      </w:r>
    </w:p>
    <w:p w:rsidR="009F0E13" w:rsidRPr="003C627C" w:rsidRDefault="009F0E13" w:rsidP="003C627C">
      <w:pPr>
        <w:rPr>
          <w:szCs w:val="28"/>
        </w:rPr>
      </w:pPr>
    </w:p>
    <w:p w:rsidR="009F0E13" w:rsidRPr="003C627C" w:rsidRDefault="009F0E13" w:rsidP="003C627C">
      <w:pPr>
        <w:rPr>
          <w:szCs w:val="28"/>
        </w:rPr>
      </w:pPr>
    </w:p>
    <w:p w:rsidR="009F0E13" w:rsidRPr="003F0D8B" w:rsidRDefault="009F0E13" w:rsidP="003C627C">
      <w:pPr>
        <w:widowControl w:val="0"/>
        <w:tabs>
          <w:tab w:val="left" w:pos="9720"/>
        </w:tabs>
        <w:jc w:val="center"/>
        <w:rPr>
          <w:rFonts w:eastAsia="SimSun"/>
          <w:b/>
          <w:szCs w:val="28"/>
          <w:lang w:eastAsia="zh-CN"/>
        </w:rPr>
      </w:pPr>
      <w:r w:rsidRPr="003F0D8B">
        <w:rPr>
          <w:rFonts w:eastAsia="SimSun"/>
          <w:b/>
          <w:szCs w:val="28"/>
          <w:lang w:eastAsia="zh-CN"/>
        </w:rPr>
        <w:t>В.И. Ковалев</w:t>
      </w:r>
    </w:p>
    <w:p w:rsidR="009F0E13" w:rsidRPr="003F0D8B" w:rsidRDefault="009F0E13" w:rsidP="003C627C">
      <w:pPr>
        <w:widowControl w:val="0"/>
        <w:tabs>
          <w:tab w:val="left" w:pos="9720"/>
        </w:tabs>
        <w:jc w:val="center"/>
        <w:rPr>
          <w:rFonts w:eastAsia="SimSun"/>
          <w:i/>
          <w:szCs w:val="28"/>
          <w:lang w:eastAsia="zh-CN"/>
        </w:rPr>
      </w:pPr>
      <w:r w:rsidRPr="003F0D8B">
        <w:rPr>
          <w:i/>
          <w:szCs w:val="28"/>
        </w:rPr>
        <w:t xml:space="preserve">Финансовый университет при Правительстве </w:t>
      </w:r>
      <w:r w:rsidR="00EE6612" w:rsidRPr="003F0D8B">
        <w:rPr>
          <w:i/>
          <w:szCs w:val="28"/>
        </w:rPr>
        <w:t>РФ (Омский филиал)</w:t>
      </w:r>
    </w:p>
    <w:p w:rsidR="00EE6612" w:rsidRPr="003C627C" w:rsidRDefault="00EE6612" w:rsidP="003C627C">
      <w:pPr>
        <w:jc w:val="center"/>
        <w:rPr>
          <w:b/>
          <w:caps/>
          <w:szCs w:val="28"/>
        </w:rPr>
      </w:pPr>
    </w:p>
    <w:p w:rsidR="003F0D8B" w:rsidRPr="002B3AA0" w:rsidRDefault="009F0E13" w:rsidP="003C627C">
      <w:pPr>
        <w:jc w:val="center"/>
        <w:rPr>
          <w:b/>
          <w:caps/>
          <w:szCs w:val="28"/>
        </w:rPr>
      </w:pPr>
      <w:r w:rsidRPr="003C627C">
        <w:rPr>
          <w:b/>
          <w:caps/>
          <w:szCs w:val="28"/>
        </w:rPr>
        <w:t xml:space="preserve">Отбор инвестиционных проектов при </w:t>
      </w:r>
    </w:p>
    <w:p w:rsidR="009F0E13" w:rsidRPr="003C627C" w:rsidRDefault="009F0E13" w:rsidP="003C627C">
      <w:pPr>
        <w:jc w:val="center"/>
        <w:rPr>
          <w:caps/>
          <w:szCs w:val="28"/>
        </w:rPr>
      </w:pPr>
      <w:r w:rsidRPr="003C627C">
        <w:rPr>
          <w:b/>
          <w:caps/>
          <w:szCs w:val="28"/>
        </w:rPr>
        <w:t>нестандартных условиях: моделирование ситуации и обоснование решений</w:t>
      </w:r>
    </w:p>
    <w:p w:rsidR="009F0E13" w:rsidRPr="003C627C" w:rsidRDefault="009F0E13" w:rsidP="003C627C">
      <w:pPr>
        <w:widowControl w:val="0"/>
        <w:tabs>
          <w:tab w:val="left" w:pos="9720"/>
        </w:tabs>
        <w:jc w:val="center"/>
        <w:rPr>
          <w:rFonts w:eastAsia="SimSun"/>
          <w:szCs w:val="28"/>
          <w:lang w:eastAsia="zh-CN"/>
        </w:rPr>
      </w:pPr>
    </w:p>
    <w:p w:rsidR="009F0E13" w:rsidRPr="003C627C" w:rsidRDefault="009F0E13" w:rsidP="003C627C">
      <w:pPr>
        <w:rPr>
          <w:szCs w:val="28"/>
        </w:rPr>
      </w:pPr>
      <w:r w:rsidRPr="003C627C">
        <w:rPr>
          <w:szCs w:val="28"/>
        </w:rPr>
        <w:t>Непростой задачей для инвестиционного аналитика является выбор среди инвестиционных проектов, отличающихся от стандартных условий различной продолжительностью реализации рассматриваемых проектов и отсутствием д</w:t>
      </w:r>
      <w:r w:rsidRPr="003C627C">
        <w:rPr>
          <w:szCs w:val="28"/>
        </w:rPr>
        <w:t>о</w:t>
      </w:r>
      <w:r w:rsidRPr="003C627C">
        <w:rPr>
          <w:szCs w:val="28"/>
        </w:rPr>
        <w:t>ходной составляющей в денежном потоке, на основании которого производится оценка. Как известно основными критериями выбора проектов являются чистая текущая стоимость (</w:t>
      </w:r>
      <w:r w:rsidRPr="003C627C">
        <w:rPr>
          <w:szCs w:val="28"/>
          <w:lang w:val="en-US"/>
        </w:rPr>
        <w:t>NPV</w:t>
      </w:r>
      <w:r w:rsidRPr="003C627C">
        <w:rPr>
          <w:szCs w:val="28"/>
        </w:rPr>
        <w:t>)</w:t>
      </w:r>
      <w:r w:rsidR="003C627C">
        <w:rPr>
          <w:szCs w:val="28"/>
        </w:rPr>
        <w:t xml:space="preserve"> </w:t>
      </w:r>
      <w:r w:rsidRPr="003C627C">
        <w:rPr>
          <w:szCs w:val="28"/>
        </w:rPr>
        <w:t>и внутренняя норма доходности (</w:t>
      </w:r>
      <w:r w:rsidRPr="003C627C">
        <w:rPr>
          <w:szCs w:val="28"/>
          <w:lang w:val="en-US"/>
        </w:rPr>
        <w:t>IRR</w:t>
      </w:r>
      <w:r w:rsidRPr="003C627C">
        <w:rPr>
          <w:szCs w:val="28"/>
        </w:rPr>
        <w:t>). При устано</w:t>
      </w:r>
      <w:r w:rsidRPr="003C627C">
        <w:rPr>
          <w:szCs w:val="28"/>
        </w:rPr>
        <w:t>в</w:t>
      </w:r>
      <w:r w:rsidRPr="003C627C">
        <w:rPr>
          <w:szCs w:val="28"/>
        </w:rPr>
        <w:t>ленном инвестором, например банком, сроке окупаемости</w:t>
      </w:r>
      <w:r w:rsidR="003C627C">
        <w:rPr>
          <w:szCs w:val="28"/>
        </w:rPr>
        <w:t xml:space="preserve"> </w:t>
      </w:r>
      <w:r w:rsidRPr="003C627C">
        <w:rPr>
          <w:szCs w:val="28"/>
        </w:rPr>
        <w:t>к ним добавляется период возврата платежей. Но их расчеты не всегда позволяют принять оконч</w:t>
      </w:r>
      <w:r w:rsidRPr="003C627C">
        <w:rPr>
          <w:szCs w:val="28"/>
        </w:rPr>
        <w:t>а</w:t>
      </w:r>
      <w:r w:rsidRPr="003C627C">
        <w:rPr>
          <w:szCs w:val="28"/>
        </w:rPr>
        <w:t>тельные решения.</w:t>
      </w:r>
    </w:p>
    <w:p w:rsidR="009F0E13" w:rsidRPr="003C627C" w:rsidRDefault="009F0E13" w:rsidP="003C627C">
      <w:pPr>
        <w:rPr>
          <w:szCs w:val="28"/>
        </w:rPr>
      </w:pPr>
      <w:r w:rsidRPr="003C627C">
        <w:rPr>
          <w:szCs w:val="28"/>
        </w:rPr>
        <w:lastRenderedPageBreak/>
        <w:t>Продолжительность жизненного цикла инвестиционного проекта один из важнейших параметров, определяющих целесообразность инвестиций. Обосн</w:t>
      </w:r>
      <w:r w:rsidRPr="003C627C">
        <w:rPr>
          <w:szCs w:val="28"/>
        </w:rPr>
        <w:t>о</w:t>
      </w:r>
      <w:r w:rsidRPr="003C627C">
        <w:rPr>
          <w:szCs w:val="28"/>
        </w:rPr>
        <w:t>ванные выводы</w:t>
      </w:r>
      <w:r w:rsidR="003C627C">
        <w:rPr>
          <w:szCs w:val="28"/>
        </w:rPr>
        <w:t xml:space="preserve"> </w:t>
      </w:r>
      <w:r w:rsidRPr="003C627C">
        <w:rPr>
          <w:szCs w:val="28"/>
        </w:rPr>
        <w:t>по выбору среди нескольких проектов могут быть получены только при равенстве сроков их реализации. Чтобы понять суть проблемы ра</w:t>
      </w:r>
      <w:r w:rsidRPr="003C627C">
        <w:rPr>
          <w:szCs w:val="28"/>
        </w:rPr>
        <w:t>с</w:t>
      </w:r>
      <w:r w:rsidRPr="003C627C">
        <w:rPr>
          <w:szCs w:val="28"/>
        </w:rPr>
        <w:t>смотрим</w:t>
      </w:r>
      <w:r w:rsidR="003C627C">
        <w:rPr>
          <w:szCs w:val="28"/>
        </w:rPr>
        <w:t xml:space="preserve"> </w:t>
      </w:r>
      <w:r w:rsidRPr="003C627C">
        <w:rPr>
          <w:szCs w:val="28"/>
        </w:rPr>
        <w:t xml:space="preserve">пример. </w:t>
      </w:r>
    </w:p>
    <w:p w:rsidR="009F0E13" w:rsidRPr="003C627C" w:rsidRDefault="009F0E13" w:rsidP="003C627C">
      <w:pPr>
        <w:rPr>
          <w:szCs w:val="28"/>
        </w:rPr>
      </w:pPr>
      <w:r w:rsidRPr="003C627C">
        <w:rPr>
          <w:szCs w:val="28"/>
        </w:rPr>
        <w:t>Пример 1. Допустим, есть два проекта. Проекты направлены на решение одной и той же задачи. Первый дает совокупный доход</w:t>
      </w:r>
      <w:r w:rsidR="003C627C">
        <w:rPr>
          <w:szCs w:val="28"/>
        </w:rPr>
        <w:t xml:space="preserve"> </w:t>
      </w:r>
      <w:r w:rsidRPr="003C627C">
        <w:rPr>
          <w:szCs w:val="28"/>
        </w:rPr>
        <w:t>равный 26 тыс. рублей,</w:t>
      </w:r>
      <w:r w:rsidR="003C627C">
        <w:rPr>
          <w:szCs w:val="28"/>
        </w:rPr>
        <w:t xml:space="preserve"> </w:t>
      </w:r>
      <w:r w:rsidRPr="003C627C">
        <w:rPr>
          <w:szCs w:val="28"/>
        </w:rPr>
        <w:t>второй – 40 тыс. рублей. Второй проект явно предпочтительнее. Однако первый</w:t>
      </w:r>
      <w:r w:rsidR="003C627C">
        <w:rPr>
          <w:szCs w:val="28"/>
        </w:rPr>
        <w:t xml:space="preserve"> </w:t>
      </w:r>
      <w:r w:rsidRPr="003C627C">
        <w:rPr>
          <w:szCs w:val="28"/>
        </w:rPr>
        <w:t>реализуется за 7 лет, а второй – за 11 лет. Если допустимо 11-кратное осущес</w:t>
      </w:r>
      <w:r w:rsidRPr="003C627C">
        <w:rPr>
          <w:szCs w:val="28"/>
        </w:rPr>
        <w:t>т</w:t>
      </w:r>
      <w:r w:rsidRPr="003C627C">
        <w:rPr>
          <w:szCs w:val="28"/>
        </w:rPr>
        <w:t>вление проекта 1 и 7-кратное проекта 2, то проблема отбора решается так: 26×11=286 тыс. рублей. &gt; 40×7=280 тыс. рублей. Использование проекта 1 при 77-летнем сроке эксплуатации более целесообразно (с учетом того, что все и</w:t>
      </w:r>
      <w:r w:rsidRPr="003C627C">
        <w:rPr>
          <w:szCs w:val="28"/>
        </w:rPr>
        <w:t>с</w:t>
      </w:r>
      <w:r w:rsidRPr="003C627C">
        <w:rPr>
          <w:szCs w:val="28"/>
        </w:rPr>
        <w:t>точники финансирования собственные).</w:t>
      </w:r>
    </w:p>
    <w:p w:rsidR="009F0E13" w:rsidRPr="003C627C" w:rsidRDefault="009F0E13" w:rsidP="003C627C">
      <w:pPr>
        <w:rPr>
          <w:szCs w:val="28"/>
        </w:rPr>
      </w:pPr>
      <w:r w:rsidRPr="003C627C">
        <w:rPr>
          <w:szCs w:val="28"/>
        </w:rPr>
        <w:t>В расчетах такие длительные горизонты планирования не применяются, так это резко увеличивает объем плановой работы и снижает точность оценки. Еще сложнее было бы сопоставить инвестиционные проекты по показателю чистой современной стоимости (NPV) – основному показателю эффективности инвестиций. В его определении, как известно, используется принцип дисконт</w:t>
      </w:r>
      <w:r w:rsidRPr="003C627C">
        <w:rPr>
          <w:szCs w:val="28"/>
        </w:rPr>
        <w:t>и</w:t>
      </w:r>
      <w:r w:rsidRPr="003C627C">
        <w:rPr>
          <w:szCs w:val="28"/>
        </w:rPr>
        <w:t>рования, поэтому суммирование доходов должно производиться с учетом н</w:t>
      </w:r>
      <w:r w:rsidRPr="003C627C">
        <w:rPr>
          <w:szCs w:val="28"/>
        </w:rPr>
        <w:t>е</w:t>
      </w:r>
      <w:r w:rsidRPr="003C627C">
        <w:rPr>
          <w:szCs w:val="28"/>
        </w:rPr>
        <w:t>равноценности стоимостных показателей во времени.</w:t>
      </w:r>
    </w:p>
    <w:p w:rsidR="009F0E13" w:rsidRPr="003C627C" w:rsidRDefault="009F0E13" w:rsidP="003C627C">
      <w:pPr>
        <w:rPr>
          <w:szCs w:val="28"/>
        </w:rPr>
      </w:pPr>
      <w:r w:rsidRPr="003C627C">
        <w:rPr>
          <w:szCs w:val="28"/>
        </w:rPr>
        <w:t>Рассмотрим основные ситуации, возникающие в практике выбора среди нескольких инвестиционных проектов.</w:t>
      </w:r>
    </w:p>
    <w:p w:rsidR="009F0E13" w:rsidRPr="003C627C" w:rsidRDefault="009F0E13" w:rsidP="003F0D8B">
      <w:pPr>
        <w:numPr>
          <w:ilvl w:val="0"/>
          <w:numId w:val="5"/>
        </w:numPr>
        <w:overflowPunct w:val="0"/>
        <w:autoSpaceDE w:val="0"/>
        <w:autoSpaceDN w:val="0"/>
        <w:adjustRightInd w:val="0"/>
        <w:ind w:left="0" w:firstLine="426"/>
        <w:textAlignment w:val="baseline"/>
        <w:rPr>
          <w:szCs w:val="28"/>
        </w:rPr>
      </w:pPr>
      <w:r w:rsidRPr="003C627C">
        <w:rPr>
          <w:szCs w:val="28"/>
        </w:rPr>
        <w:t>Главное, чтобы была решена поставленная задача, а сроки не важны. П</w:t>
      </w:r>
      <w:r w:rsidRPr="003C627C">
        <w:rPr>
          <w:szCs w:val="28"/>
        </w:rPr>
        <w:t>о</w:t>
      </w:r>
      <w:r w:rsidRPr="003C627C">
        <w:rPr>
          <w:szCs w:val="28"/>
        </w:rPr>
        <w:t>вторение проекта бессмысленно.</w:t>
      </w:r>
    </w:p>
    <w:p w:rsidR="009F0E13" w:rsidRPr="003C627C" w:rsidRDefault="009F0E13" w:rsidP="003F0D8B">
      <w:pPr>
        <w:numPr>
          <w:ilvl w:val="0"/>
          <w:numId w:val="5"/>
        </w:numPr>
        <w:overflowPunct w:val="0"/>
        <w:autoSpaceDE w:val="0"/>
        <w:autoSpaceDN w:val="0"/>
        <w:adjustRightInd w:val="0"/>
        <w:ind w:left="0" w:firstLine="426"/>
        <w:textAlignment w:val="baseline"/>
        <w:rPr>
          <w:szCs w:val="28"/>
        </w:rPr>
      </w:pPr>
      <w:r w:rsidRPr="003C627C">
        <w:rPr>
          <w:szCs w:val="28"/>
        </w:rPr>
        <w:t>Главное, чтобы проект обеспечил достижение поставленной цели до че</w:t>
      </w:r>
      <w:r w:rsidRPr="003C627C">
        <w:rPr>
          <w:szCs w:val="28"/>
        </w:rPr>
        <w:t>т</w:t>
      </w:r>
      <w:r w:rsidRPr="003C627C">
        <w:rPr>
          <w:szCs w:val="28"/>
        </w:rPr>
        <w:t>ко заданного момента времени. Повтор проекта невозможен или нежелателен.</w:t>
      </w:r>
    </w:p>
    <w:p w:rsidR="009F0E13" w:rsidRPr="003C627C" w:rsidRDefault="009F0E13" w:rsidP="003F0D8B">
      <w:pPr>
        <w:numPr>
          <w:ilvl w:val="0"/>
          <w:numId w:val="5"/>
        </w:numPr>
        <w:overflowPunct w:val="0"/>
        <w:autoSpaceDE w:val="0"/>
        <w:autoSpaceDN w:val="0"/>
        <w:adjustRightInd w:val="0"/>
        <w:ind w:left="0" w:firstLine="426"/>
        <w:textAlignment w:val="baseline"/>
        <w:rPr>
          <w:szCs w:val="28"/>
        </w:rPr>
      </w:pPr>
      <w:r w:rsidRPr="003C627C">
        <w:rPr>
          <w:szCs w:val="28"/>
        </w:rPr>
        <w:t>Тоже, что и 2,</w:t>
      </w:r>
      <w:r w:rsidR="003C627C">
        <w:rPr>
          <w:szCs w:val="28"/>
        </w:rPr>
        <w:t xml:space="preserve"> </w:t>
      </w:r>
      <w:r w:rsidRPr="003C627C">
        <w:rPr>
          <w:szCs w:val="28"/>
        </w:rPr>
        <w:t>но повтор проекта возможен.</w:t>
      </w:r>
    </w:p>
    <w:p w:rsidR="009F0E13" w:rsidRPr="003C627C" w:rsidRDefault="009F0E13" w:rsidP="003F0D8B">
      <w:pPr>
        <w:numPr>
          <w:ilvl w:val="0"/>
          <w:numId w:val="5"/>
        </w:numPr>
        <w:overflowPunct w:val="0"/>
        <w:autoSpaceDE w:val="0"/>
        <w:autoSpaceDN w:val="0"/>
        <w:adjustRightInd w:val="0"/>
        <w:ind w:left="0" w:firstLine="426"/>
        <w:textAlignment w:val="baseline"/>
        <w:rPr>
          <w:szCs w:val="28"/>
        </w:rPr>
      </w:pPr>
      <w:r w:rsidRPr="003C627C">
        <w:rPr>
          <w:szCs w:val="28"/>
        </w:rPr>
        <w:t>Главное, чтобы проект обеспечивал решение определенной задачи как можно дольше. Повтор проекта невозможен или нежелателен.</w:t>
      </w:r>
    </w:p>
    <w:p w:rsidR="009F0E13" w:rsidRPr="003C627C" w:rsidRDefault="009F0E13" w:rsidP="003F0D8B">
      <w:pPr>
        <w:numPr>
          <w:ilvl w:val="0"/>
          <w:numId w:val="5"/>
        </w:numPr>
        <w:overflowPunct w:val="0"/>
        <w:autoSpaceDE w:val="0"/>
        <w:autoSpaceDN w:val="0"/>
        <w:adjustRightInd w:val="0"/>
        <w:ind w:left="0" w:firstLine="426"/>
        <w:textAlignment w:val="baseline"/>
        <w:rPr>
          <w:szCs w:val="28"/>
        </w:rPr>
      </w:pPr>
      <w:r w:rsidRPr="003C627C">
        <w:rPr>
          <w:szCs w:val="28"/>
        </w:rPr>
        <w:t>Тоже, что и 4,</w:t>
      </w:r>
      <w:r w:rsidR="003C627C">
        <w:rPr>
          <w:szCs w:val="28"/>
        </w:rPr>
        <w:t xml:space="preserve"> </w:t>
      </w:r>
      <w:r w:rsidRPr="003C627C">
        <w:rPr>
          <w:szCs w:val="28"/>
        </w:rPr>
        <w:t>но проект может повторяться до тех пор, пока это будет целесообразно.</w:t>
      </w:r>
    </w:p>
    <w:p w:rsidR="009F0E13" w:rsidRPr="003C627C" w:rsidRDefault="009F0E13" w:rsidP="003C627C">
      <w:pPr>
        <w:rPr>
          <w:szCs w:val="28"/>
        </w:rPr>
      </w:pPr>
      <w:r w:rsidRPr="003C627C">
        <w:rPr>
          <w:szCs w:val="28"/>
        </w:rPr>
        <w:t>Окончательные выводы по итогам расчета показателей эффективности з</w:t>
      </w:r>
      <w:r w:rsidRPr="003C627C">
        <w:rPr>
          <w:szCs w:val="28"/>
        </w:rPr>
        <w:t>а</w:t>
      </w:r>
      <w:r w:rsidRPr="003C627C">
        <w:rPr>
          <w:szCs w:val="28"/>
        </w:rPr>
        <w:t xml:space="preserve">висят еще от нескольких факторов. Прежде всего, это условия финансирования. </w:t>
      </w:r>
    </w:p>
    <w:p w:rsidR="009F0E13" w:rsidRPr="003C627C" w:rsidRDefault="009F0E13" w:rsidP="003C627C">
      <w:pPr>
        <w:rPr>
          <w:szCs w:val="28"/>
        </w:rPr>
      </w:pPr>
      <w:r w:rsidRPr="003C627C">
        <w:rPr>
          <w:szCs w:val="28"/>
        </w:rPr>
        <w:t>Ситуация 1 возникает, как правило, когда проекты сходны в одном – н</w:t>
      </w:r>
      <w:r w:rsidRPr="003C627C">
        <w:rPr>
          <w:szCs w:val="28"/>
        </w:rPr>
        <w:t>а</w:t>
      </w:r>
      <w:r w:rsidRPr="003C627C">
        <w:rPr>
          <w:szCs w:val="28"/>
        </w:rPr>
        <w:t>правлены на получение коммерческой выгоды, а области применения (сферы получения дохода, виды производств, службы, где они внедряются) – различны. Они могут конкурировать только за финансовые ресурсы. Если проект осущ</w:t>
      </w:r>
      <w:r w:rsidRPr="003C627C">
        <w:rPr>
          <w:szCs w:val="28"/>
        </w:rPr>
        <w:t>е</w:t>
      </w:r>
      <w:r w:rsidRPr="003C627C">
        <w:rPr>
          <w:szCs w:val="28"/>
        </w:rPr>
        <w:t>ствляется за счет собственных средств предприятия,</w:t>
      </w:r>
      <w:r w:rsidR="003C627C">
        <w:rPr>
          <w:szCs w:val="28"/>
        </w:rPr>
        <w:t xml:space="preserve"> </w:t>
      </w:r>
      <w:r w:rsidRPr="003C627C">
        <w:rPr>
          <w:szCs w:val="28"/>
        </w:rPr>
        <w:t>то решение следует пр</w:t>
      </w:r>
      <w:r w:rsidRPr="003C627C">
        <w:rPr>
          <w:szCs w:val="28"/>
        </w:rPr>
        <w:t>и</w:t>
      </w:r>
      <w:r w:rsidRPr="003C627C">
        <w:rPr>
          <w:szCs w:val="28"/>
        </w:rPr>
        <w:t xml:space="preserve">нимать, сопоставляя </w:t>
      </w:r>
      <w:r w:rsidRPr="003C627C">
        <w:rPr>
          <w:szCs w:val="28"/>
          <w:lang w:val="en-US"/>
        </w:rPr>
        <w:t>NPV</w:t>
      </w:r>
      <w:r w:rsidRPr="003C627C">
        <w:rPr>
          <w:szCs w:val="28"/>
        </w:rPr>
        <w:t xml:space="preserve"> проектов, а </w:t>
      </w:r>
      <w:r w:rsidRPr="003C627C">
        <w:rPr>
          <w:szCs w:val="28"/>
          <w:lang w:val="en-US"/>
        </w:rPr>
        <w:t>IRR</w:t>
      </w:r>
      <w:r w:rsidRPr="003C627C">
        <w:rPr>
          <w:szCs w:val="28"/>
        </w:rPr>
        <w:t xml:space="preserve"> вообще переходит в разряд второст</w:t>
      </w:r>
      <w:r w:rsidRPr="003C627C">
        <w:rPr>
          <w:szCs w:val="28"/>
        </w:rPr>
        <w:t>е</w:t>
      </w:r>
      <w:r w:rsidRPr="003C627C">
        <w:rPr>
          <w:szCs w:val="28"/>
        </w:rPr>
        <w:t>пенных. Если проект требует использования привлеченного капитала инвест</w:t>
      </w:r>
      <w:r w:rsidRPr="003C627C">
        <w:rPr>
          <w:szCs w:val="28"/>
        </w:rPr>
        <w:t>о</w:t>
      </w:r>
      <w:r w:rsidRPr="003C627C">
        <w:rPr>
          <w:szCs w:val="28"/>
        </w:rPr>
        <w:t xml:space="preserve">ров, приоритет отдается показателю </w:t>
      </w:r>
      <w:r w:rsidRPr="003C627C">
        <w:rPr>
          <w:szCs w:val="28"/>
          <w:lang w:val="en-US"/>
        </w:rPr>
        <w:t>IRR</w:t>
      </w:r>
      <w:r w:rsidRPr="003C627C">
        <w:rPr>
          <w:szCs w:val="28"/>
        </w:rPr>
        <w:t xml:space="preserve">, а </w:t>
      </w:r>
      <w:r w:rsidRPr="003C627C">
        <w:rPr>
          <w:szCs w:val="28"/>
          <w:lang w:val="en-US"/>
        </w:rPr>
        <w:t>NPV</w:t>
      </w:r>
      <w:r w:rsidRPr="003C627C">
        <w:rPr>
          <w:szCs w:val="28"/>
        </w:rPr>
        <w:t xml:space="preserve"> должен применяться как д</w:t>
      </w:r>
      <w:r w:rsidRPr="003C627C">
        <w:rPr>
          <w:szCs w:val="28"/>
        </w:rPr>
        <w:t>о</w:t>
      </w:r>
      <w:r w:rsidRPr="003C627C">
        <w:rPr>
          <w:szCs w:val="28"/>
        </w:rPr>
        <w:t xml:space="preserve">полнительный критерий при равенстве проектов по критерию </w:t>
      </w:r>
      <w:r w:rsidRPr="003C627C">
        <w:rPr>
          <w:szCs w:val="28"/>
          <w:lang w:val="en-US"/>
        </w:rPr>
        <w:t>IRR</w:t>
      </w:r>
      <w:r w:rsidRPr="003C627C">
        <w:rPr>
          <w:szCs w:val="28"/>
        </w:rPr>
        <w:t xml:space="preserve">. Имеется в </w:t>
      </w:r>
      <w:r w:rsidRPr="003C627C">
        <w:rPr>
          <w:szCs w:val="28"/>
        </w:rPr>
        <w:lastRenderedPageBreak/>
        <w:t xml:space="preserve">виду ситуации, когда </w:t>
      </w:r>
      <w:r w:rsidRPr="003C627C">
        <w:rPr>
          <w:szCs w:val="28"/>
          <w:lang w:val="en-US"/>
        </w:rPr>
        <w:t>IRR</w:t>
      </w:r>
      <w:r w:rsidRPr="003C627C">
        <w:rPr>
          <w:szCs w:val="28"/>
        </w:rPr>
        <w:t xml:space="preserve"> проектов равны, или у всех проектов </w:t>
      </w:r>
      <w:r w:rsidRPr="003C627C">
        <w:rPr>
          <w:szCs w:val="28"/>
          <w:lang w:val="en-US"/>
        </w:rPr>
        <w:t>IRR</w:t>
      </w:r>
      <w:r w:rsidRPr="003C627C">
        <w:rPr>
          <w:szCs w:val="28"/>
        </w:rPr>
        <w:t xml:space="preserve"> больше стоимости капитала (СС).</w:t>
      </w:r>
    </w:p>
    <w:p w:rsidR="009F0E13" w:rsidRPr="003C627C" w:rsidRDefault="009F0E13" w:rsidP="003C627C">
      <w:pPr>
        <w:tabs>
          <w:tab w:val="left" w:pos="9639"/>
        </w:tabs>
        <w:rPr>
          <w:szCs w:val="28"/>
        </w:rPr>
      </w:pPr>
      <w:r w:rsidRPr="003C627C">
        <w:rPr>
          <w:szCs w:val="28"/>
        </w:rPr>
        <w:t>Ситуации 2-5,</w:t>
      </w:r>
      <w:r w:rsidR="003C627C">
        <w:rPr>
          <w:szCs w:val="28"/>
        </w:rPr>
        <w:t xml:space="preserve"> </w:t>
      </w:r>
      <w:r w:rsidRPr="003C627C">
        <w:rPr>
          <w:szCs w:val="28"/>
        </w:rPr>
        <w:t>как правило, предполагают сравнение проектов с одной сферой их применения, но разными техническими, технологическими, орган</w:t>
      </w:r>
      <w:r w:rsidRPr="003C627C">
        <w:rPr>
          <w:szCs w:val="28"/>
        </w:rPr>
        <w:t>и</w:t>
      </w:r>
      <w:r w:rsidRPr="003C627C">
        <w:rPr>
          <w:szCs w:val="28"/>
        </w:rPr>
        <w:t>зационными условиями. В данном случае мы рекомендовали бы проводить о</w:t>
      </w:r>
      <w:r w:rsidRPr="003C627C">
        <w:rPr>
          <w:szCs w:val="28"/>
        </w:rPr>
        <w:t>т</w:t>
      </w:r>
      <w:r w:rsidRPr="003C627C">
        <w:rPr>
          <w:szCs w:val="28"/>
        </w:rPr>
        <w:t>бор с помощью показателя эквивалентного аннуитета (ЕА). Принцип эквив</w:t>
      </w:r>
      <w:r w:rsidRPr="003C627C">
        <w:rPr>
          <w:szCs w:val="28"/>
        </w:rPr>
        <w:t>а</w:t>
      </w:r>
      <w:r w:rsidRPr="003C627C">
        <w:rPr>
          <w:szCs w:val="28"/>
        </w:rPr>
        <w:t>лентного аннуитета может использоваться в разных методиках. Он позволяет рассматривать неравномерные денежные потоки как равномерные и, вследс</w:t>
      </w:r>
      <w:r w:rsidRPr="003C627C">
        <w:rPr>
          <w:szCs w:val="28"/>
        </w:rPr>
        <w:t>т</w:t>
      </w:r>
      <w:r w:rsidRPr="003C627C">
        <w:rPr>
          <w:szCs w:val="28"/>
        </w:rPr>
        <w:t>вие этого, применять среднегодовые величины для сравнения проектов с ра</w:t>
      </w:r>
      <w:r w:rsidRPr="003C627C">
        <w:rPr>
          <w:szCs w:val="28"/>
        </w:rPr>
        <w:t>з</w:t>
      </w:r>
      <w:r w:rsidRPr="003C627C">
        <w:rPr>
          <w:szCs w:val="28"/>
        </w:rPr>
        <w:t xml:space="preserve">личными сроками реализации. </w:t>
      </w:r>
    </w:p>
    <w:p w:rsidR="009F0E13" w:rsidRPr="003C627C" w:rsidRDefault="009F0E13" w:rsidP="003C627C">
      <w:pPr>
        <w:tabs>
          <w:tab w:val="left" w:pos="9639"/>
        </w:tabs>
        <w:rPr>
          <w:szCs w:val="28"/>
        </w:rPr>
      </w:pPr>
      <w:r w:rsidRPr="003C627C">
        <w:rPr>
          <w:szCs w:val="28"/>
        </w:rPr>
        <w:t>В качестве показателей, основанных на принципах эквивалентного анну</w:t>
      </w:r>
      <w:r w:rsidRPr="003C627C">
        <w:rPr>
          <w:szCs w:val="28"/>
        </w:rPr>
        <w:t>и</w:t>
      </w:r>
      <w:r w:rsidRPr="003C627C">
        <w:rPr>
          <w:szCs w:val="28"/>
        </w:rPr>
        <w:t>тета можно выделить два. Первый, чаще называемый эквивалентным аннуит</w:t>
      </w:r>
      <w:r w:rsidRPr="003C627C">
        <w:rPr>
          <w:szCs w:val="28"/>
        </w:rPr>
        <w:t>е</w:t>
      </w:r>
      <w:r w:rsidRPr="003C627C">
        <w:rPr>
          <w:szCs w:val="28"/>
        </w:rPr>
        <w:t>том на самом деле следует назвать эквивалентным годовым доходом. Данный показатель характеризует усредненную годовую величину прироста рыночной стоимости</w:t>
      </w:r>
      <w:r w:rsidR="003C627C">
        <w:rPr>
          <w:szCs w:val="28"/>
        </w:rPr>
        <w:t xml:space="preserve"> </w:t>
      </w:r>
      <w:r w:rsidRPr="003C627C">
        <w:rPr>
          <w:szCs w:val="28"/>
        </w:rPr>
        <w:t>с учетом дисконтирования и рассчитывается путем деления чистой текущей стоимости на настоящую величину аннуитета в 1 рубль, взятую за п</w:t>
      </w:r>
      <w:r w:rsidRPr="003C627C">
        <w:rPr>
          <w:szCs w:val="28"/>
        </w:rPr>
        <w:t>е</w:t>
      </w:r>
      <w:r w:rsidRPr="003C627C">
        <w:rPr>
          <w:szCs w:val="28"/>
        </w:rPr>
        <w:t xml:space="preserve">риод, равный продолжительности проекта. </w:t>
      </w:r>
    </w:p>
    <w:p w:rsidR="009F0E13" w:rsidRPr="003C627C" w:rsidRDefault="009F0E13" w:rsidP="003C627C">
      <w:pPr>
        <w:tabs>
          <w:tab w:val="left" w:pos="9639"/>
        </w:tabs>
        <w:rPr>
          <w:szCs w:val="28"/>
        </w:rPr>
      </w:pPr>
      <w:r w:rsidRPr="003C627C">
        <w:rPr>
          <w:szCs w:val="28"/>
        </w:rPr>
        <w:t>Второй называется эквивалентными годовыми расходами и отражает у</w:t>
      </w:r>
      <w:r w:rsidRPr="003C627C">
        <w:rPr>
          <w:szCs w:val="28"/>
        </w:rPr>
        <w:t>с</w:t>
      </w:r>
      <w:r w:rsidRPr="003C627C">
        <w:rPr>
          <w:szCs w:val="28"/>
        </w:rPr>
        <w:t>редненные годовые выплаты предприятия по данному проекту с учетом ди</w:t>
      </w:r>
      <w:r w:rsidRPr="003C627C">
        <w:rPr>
          <w:szCs w:val="28"/>
        </w:rPr>
        <w:t>с</w:t>
      </w:r>
      <w:r w:rsidRPr="003C627C">
        <w:rPr>
          <w:szCs w:val="28"/>
        </w:rPr>
        <w:t>контирования. Он может применяться для сравнения бездоходных инвестиц</w:t>
      </w:r>
      <w:r w:rsidRPr="003C627C">
        <w:rPr>
          <w:szCs w:val="28"/>
        </w:rPr>
        <w:t>и</w:t>
      </w:r>
      <w:r w:rsidRPr="003C627C">
        <w:rPr>
          <w:szCs w:val="28"/>
        </w:rPr>
        <w:t>онных проектов, а также проектов с незначительными поступлениями, которые можно также рассматривать как бездоходные.</w:t>
      </w:r>
    </w:p>
    <w:p w:rsidR="009F0E13" w:rsidRPr="003C627C" w:rsidRDefault="009F0E13" w:rsidP="003C627C">
      <w:pPr>
        <w:rPr>
          <w:szCs w:val="28"/>
        </w:rPr>
      </w:pPr>
      <w:r w:rsidRPr="003C627C">
        <w:rPr>
          <w:szCs w:val="28"/>
        </w:rPr>
        <w:t>Рассмотрим пример 2. У предприятия есть несколько вариантов конкур</w:t>
      </w:r>
      <w:r w:rsidRPr="003C627C">
        <w:rPr>
          <w:szCs w:val="28"/>
        </w:rPr>
        <w:t>и</w:t>
      </w:r>
      <w:r w:rsidRPr="003C627C">
        <w:rPr>
          <w:szCs w:val="28"/>
        </w:rPr>
        <w:t>рующих</w:t>
      </w:r>
      <w:r w:rsidR="003C627C">
        <w:rPr>
          <w:szCs w:val="28"/>
        </w:rPr>
        <w:t xml:space="preserve"> </w:t>
      </w:r>
      <w:r w:rsidRPr="003C627C">
        <w:rPr>
          <w:szCs w:val="28"/>
        </w:rPr>
        <w:t>инвестиционных</w:t>
      </w:r>
      <w:r w:rsidR="003C627C">
        <w:rPr>
          <w:szCs w:val="28"/>
        </w:rPr>
        <w:t xml:space="preserve"> </w:t>
      </w:r>
      <w:r w:rsidRPr="003C627C">
        <w:rPr>
          <w:szCs w:val="28"/>
        </w:rPr>
        <w:t>проектов. В таблице 1 они помечены номерами П1, П2, П4, П5, П6. Предприятие может отобрать любые два проекта. Следует пр</w:t>
      </w:r>
      <w:r w:rsidRPr="003C627C">
        <w:rPr>
          <w:szCs w:val="28"/>
        </w:rPr>
        <w:t>о</w:t>
      </w:r>
      <w:r w:rsidRPr="003C627C">
        <w:rPr>
          <w:szCs w:val="28"/>
        </w:rPr>
        <w:t>извести отбор среди проектов. В расчетах принята условно равная для всех проектов ставка дисконта – 10%.</w:t>
      </w:r>
    </w:p>
    <w:p w:rsidR="009F0E13" w:rsidRPr="002B3AA0" w:rsidRDefault="009F0E13" w:rsidP="003C627C">
      <w:pPr>
        <w:jc w:val="right"/>
        <w:rPr>
          <w:szCs w:val="28"/>
        </w:rPr>
      </w:pPr>
      <w:r w:rsidRPr="003C627C">
        <w:rPr>
          <w:szCs w:val="28"/>
        </w:rPr>
        <w:t>Таблица 1</w:t>
      </w:r>
    </w:p>
    <w:p w:rsidR="009F0E13" w:rsidRPr="003F0D8B" w:rsidRDefault="009F0E13" w:rsidP="003C627C">
      <w:pPr>
        <w:jc w:val="center"/>
        <w:rPr>
          <w:b/>
          <w:szCs w:val="28"/>
        </w:rPr>
      </w:pPr>
      <w:r w:rsidRPr="003F0D8B">
        <w:rPr>
          <w:b/>
          <w:szCs w:val="28"/>
        </w:rPr>
        <w:t>Сопоставление показателей эффективности инвестиций по вариантам</w:t>
      </w:r>
    </w:p>
    <w:tbl>
      <w:tblPr>
        <w:tblW w:w="5000" w:type="pct"/>
        <w:tblLayout w:type="fixed"/>
        <w:tblCellMar>
          <w:left w:w="31" w:type="dxa"/>
          <w:right w:w="31" w:type="dxa"/>
        </w:tblCellMar>
        <w:tblLook w:val="0000"/>
      </w:tblPr>
      <w:tblGrid>
        <w:gridCol w:w="1476"/>
        <w:gridCol w:w="782"/>
        <w:gridCol w:w="646"/>
        <w:gridCol w:w="648"/>
        <w:gridCol w:w="733"/>
        <w:gridCol w:w="708"/>
        <w:gridCol w:w="708"/>
        <w:gridCol w:w="708"/>
        <w:gridCol w:w="850"/>
        <w:gridCol w:w="852"/>
        <w:gridCol w:w="708"/>
        <w:gridCol w:w="881"/>
      </w:tblGrid>
      <w:tr w:rsidR="009F0E13" w:rsidRPr="003C627C" w:rsidTr="003F0D8B">
        <w:trPr>
          <w:trHeight w:val="947"/>
        </w:trPr>
        <w:tc>
          <w:tcPr>
            <w:tcW w:w="761" w:type="pct"/>
            <w:vMerge w:val="restart"/>
            <w:tcBorders>
              <w:top w:val="single" w:sz="6" w:space="0" w:color="auto"/>
              <w:left w:val="single" w:sz="6" w:space="0" w:color="auto"/>
            </w:tcBorders>
            <w:vAlign w:val="center"/>
          </w:tcPr>
          <w:p w:rsidR="009F0E13" w:rsidRPr="003C627C" w:rsidRDefault="009F0E13" w:rsidP="003F0D8B">
            <w:pPr>
              <w:ind w:firstLine="0"/>
              <w:jc w:val="center"/>
              <w:rPr>
                <w:szCs w:val="28"/>
              </w:rPr>
            </w:pPr>
            <w:r w:rsidRPr="003C627C">
              <w:rPr>
                <w:szCs w:val="28"/>
              </w:rPr>
              <w:t>Проекты</w:t>
            </w:r>
          </w:p>
        </w:tc>
        <w:tc>
          <w:tcPr>
            <w:tcW w:w="403" w:type="pct"/>
            <w:vMerge w:val="restart"/>
            <w:tcBorders>
              <w:top w:val="single" w:sz="6" w:space="0" w:color="auto"/>
              <w:left w:val="single" w:sz="6" w:space="0" w:color="auto"/>
            </w:tcBorders>
            <w:textDirection w:val="btLr"/>
            <w:vAlign w:val="center"/>
          </w:tcPr>
          <w:p w:rsidR="009F0E13" w:rsidRPr="003C627C" w:rsidRDefault="009F0E13" w:rsidP="003F0D8B">
            <w:pPr>
              <w:ind w:left="113" w:right="113" w:firstLine="0"/>
              <w:jc w:val="center"/>
              <w:rPr>
                <w:szCs w:val="28"/>
              </w:rPr>
            </w:pPr>
            <w:r w:rsidRPr="003C627C">
              <w:rPr>
                <w:szCs w:val="28"/>
              </w:rPr>
              <w:t>Инвестиции, тыс. руб.</w:t>
            </w:r>
          </w:p>
        </w:tc>
        <w:tc>
          <w:tcPr>
            <w:tcW w:w="2140" w:type="pct"/>
            <w:gridSpan w:val="6"/>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Годы</w:t>
            </w:r>
          </w:p>
        </w:tc>
        <w:tc>
          <w:tcPr>
            <w:tcW w:w="1242" w:type="pct"/>
            <w:gridSpan w:val="3"/>
            <w:tcBorders>
              <w:top w:val="single" w:sz="6" w:space="0" w:color="auto"/>
              <w:left w:val="nil"/>
              <w:bottom w:val="single" w:sz="6" w:space="0" w:color="auto"/>
              <w:right w:val="single" w:sz="6" w:space="0" w:color="auto"/>
            </w:tcBorders>
          </w:tcPr>
          <w:p w:rsidR="009F0E13" w:rsidRPr="003C627C" w:rsidRDefault="009F0E13" w:rsidP="003F0D8B">
            <w:pPr>
              <w:ind w:firstLine="0"/>
              <w:jc w:val="center"/>
              <w:rPr>
                <w:szCs w:val="28"/>
              </w:rPr>
            </w:pPr>
            <w:r w:rsidRPr="003C627C">
              <w:rPr>
                <w:szCs w:val="28"/>
              </w:rPr>
              <w:t>Параметры эффе</w:t>
            </w:r>
            <w:r w:rsidRPr="003C627C">
              <w:rPr>
                <w:szCs w:val="28"/>
              </w:rPr>
              <w:t>к</w:t>
            </w:r>
            <w:r w:rsidRPr="003C627C">
              <w:rPr>
                <w:szCs w:val="28"/>
              </w:rPr>
              <w:t>тивности проекта</w:t>
            </w:r>
          </w:p>
        </w:tc>
        <w:tc>
          <w:tcPr>
            <w:tcW w:w="454" w:type="pct"/>
            <w:vMerge w:val="restart"/>
            <w:tcBorders>
              <w:top w:val="single" w:sz="6" w:space="0" w:color="auto"/>
              <w:left w:val="nil"/>
              <w:right w:val="single" w:sz="6" w:space="0" w:color="auto"/>
            </w:tcBorders>
            <w:vAlign w:val="center"/>
          </w:tcPr>
          <w:p w:rsidR="009F0E13" w:rsidRPr="003C627C" w:rsidRDefault="009F0E13" w:rsidP="003F0D8B">
            <w:pPr>
              <w:ind w:firstLine="0"/>
              <w:jc w:val="center"/>
              <w:rPr>
                <w:szCs w:val="28"/>
              </w:rPr>
            </w:pPr>
            <w:r w:rsidRPr="003C627C">
              <w:rPr>
                <w:szCs w:val="28"/>
                <w:lang w:val="en-US"/>
              </w:rPr>
              <w:t>CC</w:t>
            </w:r>
            <w:r w:rsidRPr="003C627C">
              <w:rPr>
                <w:szCs w:val="28"/>
              </w:rPr>
              <w:t xml:space="preserve">, </w:t>
            </w:r>
          </w:p>
          <w:p w:rsidR="009F0E13" w:rsidRPr="003C627C" w:rsidRDefault="009F0E13" w:rsidP="003F0D8B">
            <w:pPr>
              <w:ind w:firstLine="0"/>
              <w:jc w:val="center"/>
              <w:rPr>
                <w:szCs w:val="28"/>
              </w:rPr>
            </w:pPr>
            <w:r w:rsidRPr="003C627C">
              <w:rPr>
                <w:szCs w:val="28"/>
              </w:rPr>
              <w:t>% (у</w:t>
            </w:r>
            <w:r w:rsidRPr="003C627C">
              <w:rPr>
                <w:szCs w:val="28"/>
              </w:rPr>
              <w:t>с</w:t>
            </w:r>
            <w:r w:rsidRPr="003C627C">
              <w:rPr>
                <w:szCs w:val="28"/>
              </w:rPr>
              <w:t>ло-вно)</w:t>
            </w:r>
          </w:p>
        </w:tc>
      </w:tr>
      <w:tr w:rsidR="009F0E13" w:rsidRPr="003C627C" w:rsidTr="009F0E13">
        <w:trPr>
          <w:trHeight w:val="839"/>
        </w:trPr>
        <w:tc>
          <w:tcPr>
            <w:tcW w:w="761" w:type="pct"/>
            <w:vMerge/>
            <w:tcBorders>
              <w:left w:val="single" w:sz="6" w:space="0" w:color="auto"/>
              <w:bottom w:val="single" w:sz="6" w:space="0" w:color="auto"/>
            </w:tcBorders>
            <w:vAlign w:val="center"/>
          </w:tcPr>
          <w:p w:rsidR="009F0E13" w:rsidRPr="003C627C" w:rsidRDefault="009F0E13" w:rsidP="003F0D8B">
            <w:pPr>
              <w:ind w:firstLine="0"/>
              <w:jc w:val="center"/>
              <w:rPr>
                <w:szCs w:val="28"/>
              </w:rPr>
            </w:pPr>
          </w:p>
        </w:tc>
        <w:tc>
          <w:tcPr>
            <w:tcW w:w="403" w:type="pct"/>
            <w:vMerge/>
            <w:tcBorders>
              <w:left w:val="single" w:sz="6" w:space="0" w:color="auto"/>
              <w:bottom w:val="single" w:sz="6" w:space="0" w:color="auto"/>
            </w:tcBorders>
            <w:vAlign w:val="center"/>
          </w:tcPr>
          <w:p w:rsidR="009F0E13" w:rsidRPr="003C627C" w:rsidRDefault="009F0E13" w:rsidP="003F0D8B">
            <w:pPr>
              <w:ind w:firstLine="0"/>
              <w:jc w:val="center"/>
              <w:rPr>
                <w:szCs w:val="28"/>
              </w:rPr>
            </w:pPr>
          </w:p>
        </w:tc>
        <w:tc>
          <w:tcPr>
            <w:tcW w:w="333"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1</w:t>
            </w:r>
          </w:p>
        </w:tc>
        <w:tc>
          <w:tcPr>
            <w:tcW w:w="334"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2</w:t>
            </w:r>
          </w:p>
        </w:tc>
        <w:tc>
          <w:tcPr>
            <w:tcW w:w="378"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3</w:t>
            </w:r>
          </w:p>
        </w:tc>
        <w:tc>
          <w:tcPr>
            <w:tcW w:w="365"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4</w:t>
            </w:r>
          </w:p>
        </w:tc>
        <w:tc>
          <w:tcPr>
            <w:tcW w:w="365"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5</w:t>
            </w:r>
          </w:p>
        </w:tc>
        <w:tc>
          <w:tcPr>
            <w:tcW w:w="365"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rPr>
              <w:t>6</w:t>
            </w:r>
          </w:p>
        </w:tc>
        <w:tc>
          <w:tcPr>
            <w:tcW w:w="438"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lang w:val="en-US"/>
              </w:rPr>
              <w:t>NPV</w:t>
            </w:r>
            <w:r w:rsidRPr="003C627C">
              <w:rPr>
                <w:szCs w:val="28"/>
              </w:rPr>
              <w:t>, тыс. руб.</w:t>
            </w:r>
          </w:p>
        </w:tc>
        <w:tc>
          <w:tcPr>
            <w:tcW w:w="439"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lang w:val="en-US"/>
              </w:rPr>
              <w:t>EA</w:t>
            </w:r>
            <w:r w:rsidRPr="003C627C">
              <w:rPr>
                <w:szCs w:val="28"/>
              </w:rPr>
              <w:t>, тыс. руб.</w:t>
            </w:r>
          </w:p>
        </w:tc>
        <w:tc>
          <w:tcPr>
            <w:tcW w:w="365" w:type="pct"/>
            <w:tcBorders>
              <w:top w:val="single" w:sz="6" w:space="0" w:color="auto"/>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r w:rsidRPr="003C627C">
              <w:rPr>
                <w:szCs w:val="28"/>
                <w:lang w:val="en-US"/>
              </w:rPr>
              <w:t>IRR</w:t>
            </w:r>
            <w:r w:rsidRPr="003C627C">
              <w:rPr>
                <w:szCs w:val="28"/>
              </w:rPr>
              <w:t>, %</w:t>
            </w:r>
          </w:p>
        </w:tc>
        <w:tc>
          <w:tcPr>
            <w:tcW w:w="454" w:type="pct"/>
            <w:vMerge/>
            <w:tcBorders>
              <w:left w:val="single" w:sz="6" w:space="0" w:color="auto"/>
              <w:bottom w:val="single" w:sz="6" w:space="0" w:color="auto"/>
              <w:right w:val="single" w:sz="6" w:space="0" w:color="auto"/>
            </w:tcBorders>
            <w:vAlign w:val="center"/>
          </w:tcPr>
          <w:p w:rsidR="009F0E13" w:rsidRPr="003C627C" w:rsidRDefault="009F0E13" w:rsidP="003F0D8B">
            <w:pPr>
              <w:ind w:firstLine="0"/>
              <w:jc w:val="center"/>
              <w:rPr>
                <w:szCs w:val="28"/>
              </w:rPr>
            </w:pPr>
          </w:p>
        </w:tc>
      </w:tr>
      <w:tr w:rsidR="009F0E13" w:rsidRPr="003C627C" w:rsidTr="009F0E13">
        <w:trPr>
          <w:trHeight w:val="250"/>
        </w:trPr>
        <w:tc>
          <w:tcPr>
            <w:tcW w:w="761" w:type="pct"/>
            <w:tcBorders>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П1</w:t>
            </w:r>
          </w:p>
        </w:tc>
        <w:tc>
          <w:tcPr>
            <w:tcW w:w="403"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-500</w:t>
            </w:r>
          </w:p>
        </w:tc>
        <w:tc>
          <w:tcPr>
            <w:tcW w:w="333"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34"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78"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65"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65"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65"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438"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153,3 </w:t>
            </w:r>
          </w:p>
        </w:tc>
        <w:tc>
          <w:tcPr>
            <w:tcW w:w="439"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35,20</w:t>
            </w:r>
          </w:p>
        </w:tc>
        <w:tc>
          <w:tcPr>
            <w:tcW w:w="365"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19,9</w:t>
            </w:r>
          </w:p>
        </w:tc>
        <w:tc>
          <w:tcPr>
            <w:tcW w:w="454" w:type="pct"/>
            <w:tcBorders>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22,3</w:t>
            </w: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П2</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-367</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66,9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38,54</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23,3</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21,1</w:t>
            </w: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П3=П2+П2+П2</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-367</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-117</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-117</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167,8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38,54</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23,3</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П4</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-550</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50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100</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300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152,0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34,89</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16,8</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22,5</w:t>
            </w: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П5</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-630</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300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250</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150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100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50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192,4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44,17</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23,2</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23,6</w:t>
            </w: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П6</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-400</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97,4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39,15</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23,4</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21,1</w:t>
            </w:r>
          </w:p>
        </w:tc>
      </w:tr>
      <w:tr w:rsidR="009F0E13" w:rsidRPr="003C627C" w:rsidTr="009F0E13">
        <w:trPr>
          <w:trHeight w:val="250"/>
        </w:trPr>
        <w:tc>
          <w:tcPr>
            <w:tcW w:w="761" w:type="pct"/>
            <w:tcBorders>
              <w:top w:val="single" w:sz="6" w:space="0" w:color="000000"/>
              <w:left w:val="single" w:sz="6" w:space="0" w:color="000000"/>
              <w:bottom w:val="single" w:sz="6" w:space="0" w:color="000000"/>
              <w:right w:val="single" w:sz="6" w:space="0" w:color="000000"/>
            </w:tcBorders>
          </w:tcPr>
          <w:p w:rsidR="009F0E13" w:rsidRPr="003C627C" w:rsidRDefault="009F0E13" w:rsidP="003F0D8B">
            <w:pPr>
              <w:ind w:firstLine="0"/>
              <w:jc w:val="center"/>
              <w:rPr>
                <w:szCs w:val="28"/>
              </w:rPr>
            </w:pPr>
            <w:r w:rsidRPr="003C627C">
              <w:rPr>
                <w:szCs w:val="28"/>
              </w:rPr>
              <w:t>П7=П6+П6</w:t>
            </w:r>
          </w:p>
        </w:tc>
        <w:tc>
          <w:tcPr>
            <w:tcW w:w="40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-400</w:t>
            </w:r>
          </w:p>
        </w:tc>
        <w:tc>
          <w:tcPr>
            <w:tcW w:w="333"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3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7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200</w:t>
            </w:r>
          </w:p>
        </w:tc>
        <w:tc>
          <w:tcPr>
            <w:tcW w:w="438"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 xml:space="preserve">170,5 </w:t>
            </w:r>
          </w:p>
        </w:tc>
        <w:tc>
          <w:tcPr>
            <w:tcW w:w="439"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39,15</w:t>
            </w:r>
          </w:p>
        </w:tc>
        <w:tc>
          <w:tcPr>
            <w:tcW w:w="365"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r w:rsidRPr="003C627C">
              <w:rPr>
                <w:szCs w:val="28"/>
              </w:rPr>
              <w:t>23,4</w:t>
            </w:r>
          </w:p>
        </w:tc>
        <w:tc>
          <w:tcPr>
            <w:tcW w:w="454" w:type="pct"/>
            <w:tcBorders>
              <w:top w:val="single" w:sz="6" w:space="0" w:color="000000"/>
              <w:left w:val="single" w:sz="6" w:space="0" w:color="000000"/>
              <w:bottom w:val="single" w:sz="6" w:space="0" w:color="000000"/>
              <w:right w:val="single" w:sz="6" w:space="0" w:color="000000"/>
            </w:tcBorders>
            <w:vAlign w:val="center"/>
          </w:tcPr>
          <w:p w:rsidR="009F0E13" w:rsidRPr="003C627C" w:rsidRDefault="009F0E13" w:rsidP="003F0D8B">
            <w:pPr>
              <w:ind w:firstLine="0"/>
              <w:jc w:val="center"/>
              <w:rPr>
                <w:szCs w:val="28"/>
              </w:rPr>
            </w:pPr>
          </w:p>
        </w:tc>
      </w:tr>
    </w:tbl>
    <w:p w:rsidR="009F0E13" w:rsidRPr="003C627C" w:rsidRDefault="009F0E13" w:rsidP="003C627C">
      <w:pPr>
        <w:rPr>
          <w:szCs w:val="28"/>
        </w:rPr>
      </w:pPr>
      <w:r w:rsidRPr="003C627C">
        <w:rPr>
          <w:szCs w:val="28"/>
        </w:rPr>
        <w:lastRenderedPageBreak/>
        <w:t>Если финансирование проектов проходит за счет собственных средств, то следует отобрать по критерию NPV проекты П5 и П1. Но этот вывод будет о</w:t>
      </w:r>
      <w:r w:rsidRPr="003C627C">
        <w:rPr>
          <w:szCs w:val="28"/>
        </w:rPr>
        <w:t>д</w:t>
      </w:r>
      <w:r w:rsidRPr="003C627C">
        <w:rPr>
          <w:szCs w:val="28"/>
        </w:rPr>
        <w:t>нозначным только, если повторение проектов невозможно. В противном сл</w:t>
      </w:r>
      <w:r w:rsidRPr="003C627C">
        <w:rPr>
          <w:szCs w:val="28"/>
        </w:rPr>
        <w:t>у</w:t>
      </w:r>
      <w:r w:rsidRPr="003C627C">
        <w:rPr>
          <w:szCs w:val="28"/>
        </w:rPr>
        <w:t xml:space="preserve">чае, выбор произведенный по критерию ЕА дает несколько другие результаты – лучшими будут проекты П5 и П6. </w:t>
      </w:r>
    </w:p>
    <w:p w:rsidR="009F0E13" w:rsidRPr="003C627C" w:rsidRDefault="009F0E13" w:rsidP="003C627C">
      <w:pPr>
        <w:rPr>
          <w:szCs w:val="28"/>
        </w:rPr>
      </w:pPr>
      <w:r w:rsidRPr="003C627C">
        <w:rPr>
          <w:szCs w:val="28"/>
        </w:rPr>
        <w:t xml:space="preserve">Следует обратить внимание на тот факт, что аналогичные выводы можно было бы получить и на основании критерия </w:t>
      </w:r>
      <w:r w:rsidRPr="003C627C">
        <w:rPr>
          <w:szCs w:val="28"/>
          <w:lang w:val="en-US"/>
        </w:rPr>
        <w:t>NPV</w:t>
      </w:r>
      <w:r w:rsidRPr="003C627C">
        <w:rPr>
          <w:szCs w:val="28"/>
        </w:rPr>
        <w:t>, если бы сконструировать м</w:t>
      </w:r>
      <w:r w:rsidRPr="003C627C">
        <w:rPr>
          <w:szCs w:val="28"/>
        </w:rPr>
        <w:t>о</w:t>
      </w:r>
      <w:r w:rsidRPr="003C627C">
        <w:rPr>
          <w:szCs w:val="28"/>
        </w:rPr>
        <w:t xml:space="preserve">дифицированные проекты П3 и П7 с утроенными и удвоенными денежными потоками. Однако такой расчет гораздо более громоздок. </w:t>
      </w:r>
    </w:p>
    <w:p w:rsidR="009F0E13" w:rsidRPr="003C627C" w:rsidRDefault="009F0E13" w:rsidP="003C627C">
      <w:pPr>
        <w:rPr>
          <w:szCs w:val="28"/>
        </w:rPr>
      </w:pPr>
      <w:r w:rsidRPr="003C627C">
        <w:rPr>
          <w:szCs w:val="28"/>
        </w:rPr>
        <w:t>В случае, если предприятие привлекает в проект средства извне, мы дол</w:t>
      </w:r>
      <w:r w:rsidRPr="003C627C">
        <w:rPr>
          <w:szCs w:val="28"/>
        </w:rPr>
        <w:t>ж</w:t>
      </w:r>
      <w:r w:rsidRPr="003C627C">
        <w:rPr>
          <w:szCs w:val="28"/>
        </w:rPr>
        <w:t>ны были бы отобрать проекты П2 и П6, так как только у них стоимость капит</w:t>
      </w:r>
      <w:r w:rsidRPr="003C627C">
        <w:rPr>
          <w:szCs w:val="28"/>
        </w:rPr>
        <w:t>а</w:t>
      </w:r>
      <w:r w:rsidRPr="003C627C">
        <w:rPr>
          <w:szCs w:val="28"/>
        </w:rPr>
        <w:t xml:space="preserve">ла находится в пределах допустимого уровня, равного </w:t>
      </w:r>
      <w:r w:rsidRPr="003C627C">
        <w:rPr>
          <w:szCs w:val="28"/>
          <w:lang w:val="en-US"/>
        </w:rPr>
        <w:t>IRR</w:t>
      </w:r>
      <w:r w:rsidRPr="003C627C">
        <w:rPr>
          <w:szCs w:val="28"/>
        </w:rPr>
        <w:t>. Отметим, что это не самые доходные в абсолютном выражении проекты, так как у них чистая с</w:t>
      </w:r>
      <w:r w:rsidRPr="003C627C">
        <w:rPr>
          <w:szCs w:val="28"/>
        </w:rPr>
        <w:t>о</w:t>
      </w:r>
      <w:r w:rsidRPr="003C627C">
        <w:rPr>
          <w:szCs w:val="28"/>
        </w:rPr>
        <w:t>временная стоимость гораздо ниже, чем у проектов П5 и П1.</w:t>
      </w:r>
    </w:p>
    <w:p w:rsidR="009F0E13" w:rsidRPr="003C627C" w:rsidRDefault="009F0E13" w:rsidP="003C627C">
      <w:pPr>
        <w:rPr>
          <w:szCs w:val="28"/>
        </w:rPr>
      </w:pPr>
      <w:r w:rsidRPr="003C627C">
        <w:rPr>
          <w:szCs w:val="28"/>
        </w:rPr>
        <w:t>Из примера можно также заметить, что ЕА у модифицированного проекта одинаков с ЕА базового проекта. Это еще раз говорит об универсальности п</w:t>
      </w:r>
      <w:r w:rsidRPr="003C627C">
        <w:rPr>
          <w:szCs w:val="28"/>
        </w:rPr>
        <w:t>о</w:t>
      </w:r>
      <w:r w:rsidRPr="003C627C">
        <w:rPr>
          <w:szCs w:val="28"/>
        </w:rPr>
        <w:t>казателя эквивалентного аннуитета в случае сравнения проектов с различными сроками реализации.</w:t>
      </w:r>
    </w:p>
    <w:p w:rsidR="009F0E13" w:rsidRPr="003C627C" w:rsidRDefault="009F0E13" w:rsidP="003C627C">
      <w:pPr>
        <w:rPr>
          <w:szCs w:val="28"/>
        </w:rPr>
      </w:pPr>
      <w:r w:rsidRPr="003C627C">
        <w:rPr>
          <w:szCs w:val="28"/>
        </w:rPr>
        <w:t>В практике хозяйственной деятельности периодически встречаются инв</w:t>
      </w:r>
      <w:r w:rsidRPr="003C627C">
        <w:rPr>
          <w:szCs w:val="28"/>
        </w:rPr>
        <w:t>е</w:t>
      </w:r>
      <w:r w:rsidRPr="003C627C">
        <w:rPr>
          <w:szCs w:val="28"/>
        </w:rPr>
        <w:t>стиционные проекты, которые не сопровождаются получением доходов или просто денежных поступлений.</w:t>
      </w:r>
      <w:r w:rsidR="003C627C">
        <w:rPr>
          <w:szCs w:val="28"/>
        </w:rPr>
        <w:t xml:space="preserve"> </w:t>
      </w:r>
      <w:r w:rsidRPr="003C627C">
        <w:rPr>
          <w:szCs w:val="28"/>
        </w:rPr>
        <w:t>Такие проекты могут иметь место:</w:t>
      </w:r>
    </w:p>
    <w:p w:rsidR="009F0E13" w:rsidRPr="003C627C" w:rsidRDefault="009F0E13" w:rsidP="003C627C">
      <w:pPr>
        <w:numPr>
          <w:ilvl w:val="0"/>
          <w:numId w:val="6"/>
        </w:numPr>
        <w:overflowPunct w:val="0"/>
        <w:autoSpaceDE w:val="0"/>
        <w:autoSpaceDN w:val="0"/>
        <w:adjustRightInd w:val="0"/>
        <w:ind w:left="567" w:firstLine="567"/>
        <w:textAlignment w:val="baseline"/>
        <w:rPr>
          <w:szCs w:val="28"/>
        </w:rPr>
      </w:pPr>
      <w:r w:rsidRPr="003C627C">
        <w:rPr>
          <w:szCs w:val="28"/>
        </w:rPr>
        <w:t>при инвестициях в бюджетную сферу (культура, образование, здр</w:t>
      </w:r>
      <w:r w:rsidRPr="003C627C">
        <w:rPr>
          <w:szCs w:val="28"/>
        </w:rPr>
        <w:t>а</w:t>
      </w:r>
      <w:r w:rsidRPr="003C627C">
        <w:rPr>
          <w:szCs w:val="28"/>
        </w:rPr>
        <w:t>воохранение);</w:t>
      </w:r>
    </w:p>
    <w:p w:rsidR="009F0E13" w:rsidRPr="003C627C" w:rsidRDefault="009F0E13" w:rsidP="003C627C">
      <w:pPr>
        <w:numPr>
          <w:ilvl w:val="0"/>
          <w:numId w:val="6"/>
        </w:numPr>
        <w:overflowPunct w:val="0"/>
        <w:autoSpaceDE w:val="0"/>
        <w:autoSpaceDN w:val="0"/>
        <w:adjustRightInd w:val="0"/>
        <w:ind w:left="567" w:firstLine="567"/>
        <w:textAlignment w:val="baseline"/>
        <w:rPr>
          <w:szCs w:val="28"/>
        </w:rPr>
      </w:pPr>
      <w:r w:rsidRPr="003C627C">
        <w:rPr>
          <w:szCs w:val="28"/>
        </w:rPr>
        <w:t>при инвестициях некоммерческих организаций, где прибыль не предполагается заранее;</w:t>
      </w:r>
    </w:p>
    <w:p w:rsidR="009F0E13" w:rsidRPr="003C627C" w:rsidRDefault="009F0E13" w:rsidP="003C627C">
      <w:pPr>
        <w:numPr>
          <w:ilvl w:val="0"/>
          <w:numId w:val="6"/>
        </w:numPr>
        <w:overflowPunct w:val="0"/>
        <w:autoSpaceDE w:val="0"/>
        <w:autoSpaceDN w:val="0"/>
        <w:adjustRightInd w:val="0"/>
        <w:ind w:left="567" w:firstLine="567"/>
        <w:textAlignment w:val="baseline"/>
        <w:rPr>
          <w:szCs w:val="28"/>
        </w:rPr>
      </w:pPr>
      <w:r w:rsidRPr="003C627C">
        <w:rPr>
          <w:szCs w:val="28"/>
        </w:rPr>
        <w:t>при инвестициях, связанных с работой административно-управленческого аппарата (освещение, отопление офиса, улучшение усл</w:t>
      </w:r>
      <w:r w:rsidRPr="003C627C">
        <w:rPr>
          <w:szCs w:val="28"/>
        </w:rPr>
        <w:t>о</w:t>
      </w:r>
      <w:r w:rsidRPr="003C627C">
        <w:rPr>
          <w:szCs w:val="28"/>
        </w:rPr>
        <w:t>вий труда управленцев, автомобиль для директора);</w:t>
      </w:r>
    </w:p>
    <w:p w:rsidR="009F0E13" w:rsidRPr="003C627C" w:rsidRDefault="009F0E13" w:rsidP="003C627C">
      <w:pPr>
        <w:numPr>
          <w:ilvl w:val="0"/>
          <w:numId w:val="6"/>
        </w:numPr>
        <w:overflowPunct w:val="0"/>
        <w:autoSpaceDE w:val="0"/>
        <w:autoSpaceDN w:val="0"/>
        <w:adjustRightInd w:val="0"/>
        <w:ind w:left="567" w:firstLine="567"/>
        <w:textAlignment w:val="baseline"/>
        <w:rPr>
          <w:szCs w:val="28"/>
        </w:rPr>
      </w:pPr>
      <w:r w:rsidRPr="003C627C">
        <w:rPr>
          <w:szCs w:val="28"/>
        </w:rPr>
        <w:t>при инвестициях, связанных с решением социальных проблем р</w:t>
      </w:r>
      <w:r w:rsidRPr="003C627C">
        <w:rPr>
          <w:szCs w:val="28"/>
        </w:rPr>
        <w:t>а</w:t>
      </w:r>
      <w:r w:rsidRPr="003C627C">
        <w:rPr>
          <w:szCs w:val="28"/>
        </w:rPr>
        <w:t>ботников предприятия.</w:t>
      </w:r>
    </w:p>
    <w:p w:rsidR="009F0E13" w:rsidRPr="003C627C" w:rsidRDefault="009F0E13" w:rsidP="003C627C">
      <w:pPr>
        <w:rPr>
          <w:szCs w:val="28"/>
        </w:rPr>
      </w:pPr>
      <w:r w:rsidRPr="003C627C">
        <w:rPr>
          <w:szCs w:val="28"/>
        </w:rPr>
        <w:t>К бездоходным инвестициям также могут быть приравнены те, по которым предполагаются незначительные поступления, несопоставимые с расходами, при том, что основная цель осуществления инвестиций является некоммерч</w:t>
      </w:r>
      <w:r w:rsidRPr="003C627C">
        <w:rPr>
          <w:szCs w:val="28"/>
        </w:rPr>
        <w:t>е</w:t>
      </w:r>
      <w:r w:rsidRPr="003C627C">
        <w:rPr>
          <w:szCs w:val="28"/>
        </w:rPr>
        <w:t>ской. Возможные поступления здесь только позволят частично уменьшить предполагаемые выплаты. Эффективность единственного проекта может оц</w:t>
      </w:r>
      <w:r w:rsidRPr="003C627C">
        <w:rPr>
          <w:szCs w:val="28"/>
        </w:rPr>
        <w:t>е</w:t>
      </w:r>
      <w:r w:rsidRPr="003C627C">
        <w:rPr>
          <w:szCs w:val="28"/>
        </w:rPr>
        <w:t xml:space="preserve">ниваться лишь по критерию достижения поставленной некоммерческой цели. Здесь будет иметь место социальный эффект. </w:t>
      </w:r>
    </w:p>
    <w:p w:rsidR="009F0E13" w:rsidRPr="003C627C" w:rsidRDefault="009F0E13" w:rsidP="003C627C">
      <w:pPr>
        <w:rPr>
          <w:szCs w:val="28"/>
        </w:rPr>
      </w:pPr>
      <w:r w:rsidRPr="003C627C">
        <w:rPr>
          <w:szCs w:val="28"/>
        </w:rPr>
        <w:t xml:space="preserve"> Выбор бездоходного инвестиционного проекта среди нескольких ему п</w:t>
      </w:r>
      <w:r w:rsidRPr="003C627C">
        <w:rPr>
          <w:szCs w:val="28"/>
        </w:rPr>
        <w:t>о</w:t>
      </w:r>
      <w:r w:rsidRPr="003C627C">
        <w:rPr>
          <w:szCs w:val="28"/>
        </w:rPr>
        <w:t>добных может осуществляться на основе показателей</w:t>
      </w:r>
      <w:r w:rsidR="003C627C">
        <w:rPr>
          <w:szCs w:val="28"/>
        </w:rPr>
        <w:t xml:space="preserve"> </w:t>
      </w:r>
      <w:r w:rsidRPr="003C627C">
        <w:rPr>
          <w:szCs w:val="28"/>
        </w:rPr>
        <w:t>приведенной совокупных расходов</w:t>
      </w:r>
      <w:r w:rsidRPr="003C627C">
        <w:rPr>
          <w:b/>
          <w:szCs w:val="28"/>
        </w:rPr>
        <w:t xml:space="preserve"> – </w:t>
      </w:r>
      <w:r w:rsidRPr="003C627C">
        <w:rPr>
          <w:szCs w:val="28"/>
          <w:lang w:val="en-US"/>
        </w:rPr>
        <w:t>PC</w:t>
      </w:r>
      <w:r w:rsidRPr="003C627C">
        <w:rPr>
          <w:szCs w:val="28"/>
        </w:rPr>
        <w:t xml:space="preserve"> (для проектов с одинаковыми сроками эксплуатации) и эквив</w:t>
      </w:r>
      <w:r w:rsidRPr="003C627C">
        <w:rPr>
          <w:szCs w:val="28"/>
        </w:rPr>
        <w:t>а</w:t>
      </w:r>
      <w:r w:rsidRPr="003C627C">
        <w:rPr>
          <w:szCs w:val="28"/>
        </w:rPr>
        <w:t>лентные годовые расходы – ЕАС</w:t>
      </w:r>
      <w:r w:rsidRPr="003C627C">
        <w:rPr>
          <w:b/>
          <w:szCs w:val="28"/>
        </w:rPr>
        <w:t xml:space="preserve"> </w:t>
      </w:r>
      <w:r w:rsidRPr="003C627C">
        <w:rPr>
          <w:szCs w:val="28"/>
        </w:rPr>
        <w:t>(для проектов с разными сроками эксплуат</w:t>
      </w:r>
      <w:r w:rsidRPr="003C627C">
        <w:rPr>
          <w:szCs w:val="28"/>
        </w:rPr>
        <w:t>а</w:t>
      </w:r>
      <w:r w:rsidRPr="003C627C">
        <w:rPr>
          <w:szCs w:val="28"/>
        </w:rPr>
        <w:t>ции). В качестве ставки дисконтирования необходимо принять величину сто</w:t>
      </w:r>
      <w:r w:rsidRPr="003C627C">
        <w:rPr>
          <w:szCs w:val="28"/>
        </w:rPr>
        <w:t>и</w:t>
      </w:r>
      <w:r w:rsidRPr="003C627C">
        <w:rPr>
          <w:szCs w:val="28"/>
        </w:rPr>
        <w:lastRenderedPageBreak/>
        <w:t>мости капитала предприятия с учетом фактической структуры источников ф</w:t>
      </w:r>
      <w:r w:rsidRPr="003C627C">
        <w:rPr>
          <w:szCs w:val="28"/>
        </w:rPr>
        <w:t>и</w:t>
      </w:r>
      <w:r w:rsidRPr="003C627C">
        <w:rPr>
          <w:szCs w:val="28"/>
        </w:rPr>
        <w:t>нансирования.</w:t>
      </w:r>
    </w:p>
    <w:p w:rsidR="009F0E13" w:rsidRPr="003C627C" w:rsidRDefault="009F0E13" w:rsidP="003C627C">
      <w:pPr>
        <w:rPr>
          <w:szCs w:val="28"/>
        </w:rPr>
      </w:pPr>
      <w:r w:rsidRPr="003C627C">
        <w:rPr>
          <w:szCs w:val="28"/>
        </w:rPr>
        <w:t>Рассмотрим</w:t>
      </w:r>
      <w:r w:rsidR="003C627C">
        <w:rPr>
          <w:szCs w:val="28"/>
        </w:rPr>
        <w:t xml:space="preserve"> </w:t>
      </w:r>
      <w:r w:rsidRPr="003C627C">
        <w:rPr>
          <w:szCs w:val="28"/>
        </w:rPr>
        <w:t>пример 3. Предполагается приобрести автомобиль для дире</w:t>
      </w:r>
      <w:r w:rsidRPr="003C627C">
        <w:rPr>
          <w:szCs w:val="28"/>
        </w:rPr>
        <w:t>к</w:t>
      </w:r>
      <w:r w:rsidRPr="003C627C">
        <w:rPr>
          <w:szCs w:val="28"/>
        </w:rPr>
        <w:t>тора фирмы. Анализируются два варианта:</w:t>
      </w:r>
    </w:p>
    <w:p w:rsidR="009F0E13" w:rsidRPr="003C627C" w:rsidRDefault="009F0E13" w:rsidP="003F0D8B">
      <w:pPr>
        <w:numPr>
          <w:ilvl w:val="0"/>
          <w:numId w:val="7"/>
        </w:numPr>
        <w:tabs>
          <w:tab w:val="left" w:pos="709"/>
          <w:tab w:val="left" w:pos="993"/>
        </w:tabs>
        <w:overflowPunct w:val="0"/>
        <w:autoSpaceDE w:val="0"/>
        <w:autoSpaceDN w:val="0"/>
        <w:adjustRightInd w:val="0"/>
        <w:ind w:left="0" w:firstLine="567"/>
        <w:jc w:val="left"/>
        <w:textAlignment w:val="baseline"/>
        <w:rPr>
          <w:szCs w:val="28"/>
        </w:rPr>
      </w:pPr>
      <w:r w:rsidRPr="003C627C">
        <w:rPr>
          <w:szCs w:val="28"/>
        </w:rPr>
        <w:t>«дешевый» автомобиль со сроком службы с учетом</w:t>
      </w:r>
      <w:r w:rsidR="003C627C">
        <w:rPr>
          <w:szCs w:val="28"/>
        </w:rPr>
        <w:t xml:space="preserve"> </w:t>
      </w:r>
      <w:r w:rsidRPr="003C627C">
        <w:rPr>
          <w:szCs w:val="28"/>
        </w:rPr>
        <w:t>ремонта 15 лет;</w:t>
      </w:r>
    </w:p>
    <w:p w:rsidR="009F0E13" w:rsidRPr="003C627C" w:rsidRDefault="009F0E13" w:rsidP="003F0D8B">
      <w:pPr>
        <w:numPr>
          <w:ilvl w:val="0"/>
          <w:numId w:val="7"/>
        </w:numPr>
        <w:tabs>
          <w:tab w:val="left" w:pos="709"/>
          <w:tab w:val="left" w:pos="993"/>
        </w:tabs>
        <w:overflowPunct w:val="0"/>
        <w:autoSpaceDE w:val="0"/>
        <w:autoSpaceDN w:val="0"/>
        <w:adjustRightInd w:val="0"/>
        <w:ind w:left="0" w:firstLine="567"/>
        <w:jc w:val="left"/>
        <w:textAlignment w:val="baseline"/>
        <w:rPr>
          <w:szCs w:val="28"/>
        </w:rPr>
      </w:pPr>
      <w:r w:rsidRPr="003C627C">
        <w:rPr>
          <w:szCs w:val="28"/>
        </w:rPr>
        <w:t>«дорогой» автомобиль со сроком службы с учетом ремонта</w:t>
      </w:r>
      <w:r w:rsidR="003C627C">
        <w:rPr>
          <w:szCs w:val="28"/>
        </w:rPr>
        <w:t xml:space="preserve"> </w:t>
      </w:r>
      <w:r w:rsidRPr="003C627C">
        <w:rPr>
          <w:szCs w:val="28"/>
        </w:rPr>
        <w:t>20 лет.</w:t>
      </w:r>
    </w:p>
    <w:p w:rsidR="009F0E13" w:rsidRPr="003C627C" w:rsidRDefault="009F0E13" w:rsidP="003C627C">
      <w:pPr>
        <w:rPr>
          <w:color w:val="000000"/>
          <w:szCs w:val="28"/>
        </w:rPr>
      </w:pPr>
      <w:r w:rsidRPr="003C627C">
        <w:rPr>
          <w:szCs w:val="28"/>
        </w:rPr>
        <w:t>Выплаты, связанные с приобретением, ремонтом и использованием деш</w:t>
      </w:r>
      <w:r w:rsidRPr="003C627C">
        <w:rPr>
          <w:szCs w:val="28"/>
        </w:rPr>
        <w:t>е</w:t>
      </w:r>
      <w:r w:rsidRPr="003C627C">
        <w:rPr>
          <w:szCs w:val="28"/>
        </w:rPr>
        <w:t>вого автомобиля, приведенные к моменту принятия решения о покупке, сост</w:t>
      </w:r>
      <w:r w:rsidRPr="003C627C">
        <w:rPr>
          <w:szCs w:val="28"/>
        </w:rPr>
        <w:t>а</w:t>
      </w:r>
      <w:r w:rsidRPr="003C627C">
        <w:rPr>
          <w:szCs w:val="28"/>
        </w:rPr>
        <w:t>вили 778,4 тыс. рублей. Аналогичная величина для дорогого автомобиля равн</w:t>
      </w:r>
      <w:r w:rsidRPr="003C627C">
        <w:rPr>
          <w:szCs w:val="28"/>
        </w:rPr>
        <w:t>я</w:t>
      </w:r>
      <w:r w:rsidRPr="003C627C">
        <w:rPr>
          <w:szCs w:val="28"/>
        </w:rPr>
        <w:t xml:space="preserve">ется 929,2 тыс. рублей. Стоимость капитала по предприятию составляет 7%. </w:t>
      </w:r>
      <w:r w:rsidRPr="003C627C">
        <w:rPr>
          <w:color w:val="000000"/>
          <w:szCs w:val="28"/>
        </w:rPr>
        <w:t>Настоящая стоимость единичного аннуитета за 15 лет при заданной ставке ра</w:t>
      </w:r>
      <w:r w:rsidRPr="003C627C">
        <w:rPr>
          <w:color w:val="000000"/>
          <w:szCs w:val="28"/>
        </w:rPr>
        <w:t>в</w:t>
      </w:r>
      <w:r w:rsidRPr="003C627C">
        <w:rPr>
          <w:color w:val="000000"/>
          <w:szCs w:val="28"/>
        </w:rPr>
        <w:t xml:space="preserve">на </w:t>
      </w:r>
      <w:r w:rsidRPr="003C627C">
        <w:rPr>
          <w:szCs w:val="28"/>
        </w:rPr>
        <w:t>9,1079</w:t>
      </w:r>
      <w:r w:rsidRPr="003C627C">
        <w:rPr>
          <w:color w:val="000000"/>
          <w:szCs w:val="28"/>
        </w:rPr>
        <w:t xml:space="preserve">, а тот же показатель для периода 20 лет - </w:t>
      </w:r>
      <w:r w:rsidRPr="003C627C">
        <w:rPr>
          <w:szCs w:val="28"/>
        </w:rPr>
        <w:t>10,5940</w:t>
      </w:r>
      <w:r w:rsidRPr="003C627C">
        <w:rPr>
          <w:color w:val="000000"/>
          <w:szCs w:val="28"/>
        </w:rPr>
        <w:t>.</w:t>
      </w:r>
    </w:p>
    <w:p w:rsidR="00BD340F" w:rsidRDefault="00BD340F" w:rsidP="003C627C">
      <w:pPr>
        <w:jc w:val="right"/>
        <w:rPr>
          <w:szCs w:val="28"/>
        </w:rPr>
      </w:pPr>
    </w:p>
    <w:p w:rsidR="009F0E13" w:rsidRPr="003C627C" w:rsidRDefault="009F0E13" w:rsidP="003C627C">
      <w:pPr>
        <w:jc w:val="right"/>
        <w:rPr>
          <w:szCs w:val="28"/>
        </w:rPr>
      </w:pPr>
      <w:r w:rsidRPr="003C627C">
        <w:rPr>
          <w:szCs w:val="28"/>
        </w:rPr>
        <w:t>Таблица 2</w:t>
      </w:r>
    </w:p>
    <w:p w:rsidR="009F0E13" w:rsidRDefault="009F0E13" w:rsidP="003C627C">
      <w:pPr>
        <w:jc w:val="center"/>
        <w:rPr>
          <w:b/>
          <w:color w:val="000000"/>
          <w:szCs w:val="28"/>
        </w:rPr>
      </w:pPr>
      <w:r w:rsidRPr="003F0D8B">
        <w:rPr>
          <w:b/>
          <w:color w:val="000000"/>
          <w:szCs w:val="28"/>
        </w:rPr>
        <w:t>Эквивалентные годовые расходы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093"/>
        <w:gridCol w:w="1985"/>
        <w:gridCol w:w="3305"/>
        <w:gridCol w:w="2471"/>
      </w:tblGrid>
      <w:tr w:rsidR="009F0E13" w:rsidRPr="003C627C" w:rsidTr="009F0E13">
        <w:tc>
          <w:tcPr>
            <w:tcW w:w="1062" w:type="pct"/>
            <w:vAlign w:val="center"/>
          </w:tcPr>
          <w:p w:rsidR="009F0E13" w:rsidRPr="003C627C" w:rsidRDefault="009F0E13" w:rsidP="003F0D8B">
            <w:pPr>
              <w:ind w:firstLine="0"/>
              <w:jc w:val="center"/>
              <w:rPr>
                <w:szCs w:val="28"/>
              </w:rPr>
            </w:pPr>
            <w:r w:rsidRPr="003C627C">
              <w:rPr>
                <w:szCs w:val="28"/>
              </w:rPr>
              <w:t>Проект</w:t>
            </w:r>
          </w:p>
        </w:tc>
        <w:tc>
          <w:tcPr>
            <w:tcW w:w="1007" w:type="pct"/>
            <w:vAlign w:val="center"/>
          </w:tcPr>
          <w:p w:rsidR="009F0E13" w:rsidRPr="003C627C" w:rsidRDefault="009F0E13" w:rsidP="003F0D8B">
            <w:pPr>
              <w:ind w:firstLine="0"/>
              <w:jc w:val="center"/>
              <w:rPr>
                <w:szCs w:val="28"/>
              </w:rPr>
            </w:pPr>
            <w:r w:rsidRPr="003C627C">
              <w:rPr>
                <w:szCs w:val="28"/>
              </w:rPr>
              <w:t>Срок эксплу</w:t>
            </w:r>
            <w:r w:rsidRPr="003C627C">
              <w:rPr>
                <w:szCs w:val="28"/>
              </w:rPr>
              <w:t>а</w:t>
            </w:r>
            <w:r w:rsidRPr="003C627C">
              <w:rPr>
                <w:szCs w:val="28"/>
              </w:rPr>
              <w:t>тации, лет</w:t>
            </w:r>
          </w:p>
        </w:tc>
        <w:tc>
          <w:tcPr>
            <w:tcW w:w="1677" w:type="pct"/>
            <w:vAlign w:val="center"/>
          </w:tcPr>
          <w:p w:rsidR="009F0E13" w:rsidRPr="003C627C" w:rsidRDefault="009F0E13" w:rsidP="003F0D8B">
            <w:pPr>
              <w:ind w:firstLine="0"/>
              <w:jc w:val="center"/>
              <w:rPr>
                <w:szCs w:val="28"/>
              </w:rPr>
            </w:pPr>
            <w:r w:rsidRPr="003C627C">
              <w:rPr>
                <w:szCs w:val="28"/>
              </w:rPr>
              <w:t>Приведенные совоку</w:t>
            </w:r>
            <w:r w:rsidRPr="003C627C">
              <w:rPr>
                <w:szCs w:val="28"/>
              </w:rPr>
              <w:t>п</w:t>
            </w:r>
            <w:r w:rsidRPr="003C627C">
              <w:rPr>
                <w:szCs w:val="28"/>
              </w:rPr>
              <w:t xml:space="preserve">ные расходы, </w:t>
            </w:r>
          </w:p>
          <w:p w:rsidR="009F0E13" w:rsidRPr="003C627C" w:rsidRDefault="009F0E13" w:rsidP="003F0D8B">
            <w:pPr>
              <w:ind w:firstLine="0"/>
              <w:jc w:val="center"/>
              <w:rPr>
                <w:szCs w:val="28"/>
              </w:rPr>
            </w:pPr>
            <w:r w:rsidRPr="003C627C">
              <w:rPr>
                <w:szCs w:val="28"/>
              </w:rPr>
              <w:t>тыс. рублей</w:t>
            </w:r>
          </w:p>
        </w:tc>
        <w:tc>
          <w:tcPr>
            <w:tcW w:w="1254" w:type="pct"/>
            <w:vAlign w:val="center"/>
          </w:tcPr>
          <w:p w:rsidR="009F0E13" w:rsidRPr="003C627C" w:rsidRDefault="009F0E13" w:rsidP="003F0D8B">
            <w:pPr>
              <w:ind w:firstLine="0"/>
              <w:jc w:val="center"/>
              <w:rPr>
                <w:szCs w:val="28"/>
              </w:rPr>
            </w:pPr>
            <w:r w:rsidRPr="003C627C">
              <w:rPr>
                <w:szCs w:val="28"/>
              </w:rPr>
              <w:t xml:space="preserve">Эквивалентные годовые расходы, </w:t>
            </w:r>
          </w:p>
          <w:p w:rsidR="009F0E13" w:rsidRPr="003C627C" w:rsidRDefault="009F0E13" w:rsidP="003F0D8B">
            <w:pPr>
              <w:ind w:firstLine="0"/>
              <w:jc w:val="center"/>
              <w:rPr>
                <w:szCs w:val="28"/>
              </w:rPr>
            </w:pPr>
            <w:r w:rsidRPr="003C627C">
              <w:rPr>
                <w:szCs w:val="28"/>
              </w:rPr>
              <w:t>тыс. рублей</w:t>
            </w:r>
          </w:p>
        </w:tc>
      </w:tr>
      <w:tr w:rsidR="009F0E13" w:rsidRPr="003C627C" w:rsidTr="009F0E13">
        <w:tc>
          <w:tcPr>
            <w:tcW w:w="1062" w:type="pct"/>
            <w:vAlign w:val="center"/>
          </w:tcPr>
          <w:p w:rsidR="009F0E13" w:rsidRPr="003C627C" w:rsidRDefault="009F0E13" w:rsidP="003F0D8B">
            <w:pPr>
              <w:ind w:firstLine="0"/>
              <w:jc w:val="center"/>
              <w:rPr>
                <w:szCs w:val="28"/>
              </w:rPr>
            </w:pPr>
            <w:r w:rsidRPr="003C627C">
              <w:rPr>
                <w:szCs w:val="28"/>
              </w:rPr>
              <w:t>Дешевый а</w:t>
            </w:r>
            <w:r w:rsidRPr="003C627C">
              <w:rPr>
                <w:szCs w:val="28"/>
              </w:rPr>
              <w:t>в</w:t>
            </w:r>
            <w:r w:rsidRPr="003C627C">
              <w:rPr>
                <w:szCs w:val="28"/>
              </w:rPr>
              <w:t>томобиль</w:t>
            </w:r>
          </w:p>
        </w:tc>
        <w:tc>
          <w:tcPr>
            <w:tcW w:w="1007" w:type="pct"/>
            <w:vAlign w:val="center"/>
          </w:tcPr>
          <w:p w:rsidR="009F0E13" w:rsidRPr="003C627C" w:rsidRDefault="009F0E13" w:rsidP="003F0D8B">
            <w:pPr>
              <w:ind w:firstLine="0"/>
              <w:jc w:val="center"/>
              <w:rPr>
                <w:szCs w:val="28"/>
              </w:rPr>
            </w:pPr>
            <w:r w:rsidRPr="003C627C">
              <w:rPr>
                <w:szCs w:val="28"/>
              </w:rPr>
              <w:t>15</w:t>
            </w:r>
          </w:p>
        </w:tc>
        <w:tc>
          <w:tcPr>
            <w:tcW w:w="1677" w:type="pct"/>
            <w:vAlign w:val="center"/>
          </w:tcPr>
          <w:p w:rsidR="009F0E13" w:rsidRPr="003C627C" w:rsidRDefault="009F0E13" w:rsidP="003F0D8B">
            <w:pPr>
              <w:ind w:firstLine="0"/>
              <w:jc w:val="center"/>
              <w:rPr>
                <w:szCs w:val="28"/>
              </w:rPr>
            </w:pPr>
            <w:r w:rsidRPr="003C627C">
              <w:rPr>
                <w:szCs w:val="28"/>
              </w:rPr>
              <w:t>778,4</w:t>
            </w:r>
          </w:p>
        </w:tc>
        <w:tc>
          <w:tcPr>
            <w:tcW w:w="1254" w:type="pct"/>
            <w:vAlign w:val="center"/>
          </w:tcPr>
          <w:p w:rsidR="009F0E13" w:rsidRPr="003C627C" w:rsidRDefault="009F0E13" w:rsidP="003F0D8B">
            <w:pPr>
              <w:ind w:firstLine="0"/>
              <w:jc w:val="center"/>
              <w:rPr>
                <w:szCs w:val="28"/>
              </w:rPr>
            </w:pPr>
            <w:r w:rsidRPr="003C627C">
              <w:rPr>
                <w:szCs w:val="28"/>
              </w:rPr>
              <w:t>778,4 / 9,1079 = 85,7</w:t>
            </w:r>
          </w:p>
        </w:tc>
      </w:tr>
      <w:tr w:rsidR="009F0E13" w:rsidRPr="003C627C" w:rsidTr="009F0E13">
        <w:tc>
          <w:tcPr>
            <w:tcW w:w="1062" w:type="pct"/>
            <w:vAlign w:val="center"/>
          </w:tcPr>
          <w:p w:rsidR="009F0E13" w:rsidRPr="003C627C" w:rsidRDefault="009F0E13" w:rsidP="003F0D8B">
            <w:pPr>
              <w:ind w:firstLine="0"/>
              <w:jc w:val="center"/>
              <w:rPr>
                <w:szCs w:val="28"/>
              </w:rPr>
            </w:pPr>
            <w:r w:rsidRPr="003C627C">
              <w:rPr>
                <w:szCs w:val="28"/>
              </w:rPr>
              <w:t>Дорогой авт</w:t>
            </w:r>
            <w:r w:rsidRPr="003C627C">
              <w:rPr>
                <w:szCs w:val="28"/>
              </w:rPr>
              <w:t>о</w:t>
            </w:r>
            <w:r w:rsidRPr="003C627C">
              <w:rPr>
                <w:szCs w:val="28"/>
              </w:rPr>
              <w:t>мобиль</w:t>
            </w:r>
          </w:p>
        </w:tc>
        <w:tc>
          <w:tcPr>
            <w:tcW w:w="1007" w:type="pct"/>
            <w:vAlign w:val="center"/>
          </w:tcPr>
          <w:p w:rsidR="009F0E13" w:rsidRPr="003C627C" w:rsidRDefault="009F0E13" w:rsidP="003F0D8B">
            <w:pPr>
              <w:ind w:firstLine="0"/>
              <w:jc w:val="center"/>
              <w:rPr>
                <w:szCs w:val="28"/>
              </w:rPr>
            </w:pPr>
            <w:r w:rsidRPr="003C627C">
              <w:rPr>
                <w:szCs w:val="28"/>
              </w:rPr>
              <w:t>20</w:t>
            </w:r>
          </w:p>
        </w:tc>
        <w:tc>
          <w:tcPr>
            <w:tcW w:w="1677" w:type="pct"/>
            <w:vAlign w:val="center"/>
          </w:tcPr>
          <w:p w:rsidR="009F0E13" w:rsidRPr="003C627C" w:rsidRDefault="009F0E13" w:rsidP="003F0D8B">
            <w:pPr>
              <w:ind w:firstLine="0"/>
              <w:jc w:val="center"/>
              <w:rPr>
                <w:szCs w:val="28"/>
              </w:rPr>
            </w:pPr>
            <w:r w:rsidRPr="003C627C">
              <w:rPr>
                <w:szCs w:val="28"/>
              </w:rPr>
              <w:t>929,2</w:t>
            </w:r>
          </w:p>
        </w:tc>
        <w:tc>
          <w:tcPr>
            <w:tcW w:w="1254" w:type="pct"/>
            <w:vAlign w:val="center"/>
          </w:tcPr>
          <w:p w:rsidR="009F0E13" w:rsidRPr="003C627C" w:rsidRDefault="009F0E13" w:rsidP="003F0D8B">
            <w:pPr>
              <w:ind w:firstLine="0"/>
              <w:jc w:val="center"/>
              <w:rPr>
                <w:szCs w:val="28"/>
              </w:rPr>
            </w:pPr>
            <w:r w:rsidRPr="003C627C">
              <w:rPr>
                <w:szCs w:val="28"/>
              </w:rPr>
              <w:t>929,2 / 10,5940 =87,7</w:t>
            </w:r>
          </w:p>
        </w:tc>
      </w:tr>
    </w:tbl>
    <w:p w:rsidR="003F0D8B" w:rsidRDefault="003F0D8B" w:rsidP="003C627C">
      <w:pPr>
        <w:rPr>
          <w:color w:val="000000"/>
          <w:szCs w:val="28"/>
          <w:lang w:val="en-US"/>
        </w:rPr>
      </w:pPr>
    </w:p>
    <w:p w:rsidR="009F0E13" w:rsidRPr="003C627C" w:rsidRDefault="009F0E13" w:rsidP="003C627C">
      <w:pPr>
        <w:rPr>
          <w:color w:val="000000"/>
          <w:szCs w:val="28"/>
        </w:rPr>
      </w:pPr>
      <w:r w:rsidRPr="003C627C">
        <w:rPr>
          <w:color w:val="000000"/>
          <w:szCs w:val="28"/>
        </w:rPr>
        <w:t>Таким образом, поскольку усредненные дисконтированные годовые расх</w:t>
      </w:r>
      <w:r w:rsidRPr="003C627C">
        <w:rPr>
          <w:color w:val="000000"/>
          <w:szCs w:val="28"/>
        </w:rPr>
        <w:t>о</w:t>
      </w:r>
      <w:r w:rsidRPr="003C627C">
        <w:rPr>
          <w:color w:val="000000"/>
          <w:szCs w:val="28"/>
        </w:rPr>
        <w:t>ды, связанные с проектом по покупке «дорогого» автомобиля, выше, то более выгодным следует признать покупку «дешевого» автомобиля.</w:t>
      </w:r>
    </w:p>
    <w:p w:rsidR="009F0E13" w:rsidRPr="003C627C" w:rsidRDefault="009F0E13" w:rsidP="003C627C">
      <w:pPr>
        <w:rPr>
          <w:color w:val="000000"/>
          <w:szCs w:val="28"/>
        </w:rPr>
      </w:pPr>
      <w:r w:rsidRPr="003C627C">
        <w:rPr>
          <w:color w:val="000000"/>
          <w:szCs w:val="28"/>
        </w:rPr>
        <w:t>В связи с вышеизложенным примером следует обратить внимание на сл</w:t>
      </w:r>
      <w:r w:rsidRPr="003C627C">
        <w:rPr>
          <w:color w:val="000000"/>
          <w:szCs w:val="28"/>
        </w:rPr>
        <w:t>е</w:t>
      </w:r>
      <w:r w:rsidRPr="003C627C">
        <w:rPr>
          <w:color w:val="000000"/>
          <w:szCs w:val="28"/>
        </w:rPr>
        <w:t>дующее. Во-первых, мы не брали в расчет вторичные факторы, которые в ряде случаев выходят на первый план при оценке таких проектов. Например, пр</w:t>
      </w:r>
      <w:r w:rsidRPr="003C627C">
        <w:rPr>
          <w:color w:val="000000"/>
          <w:szCs w:val="28"/>
        </w:rPr>
        <w:t>е</w:t>
      </w:r>
      <w:r w:rsidRPr="003C627C">
        <w:rPr>
          <w:color w:val="000000"/>
          <w:szCs w:val="28"/>
        </w:rPr>
        <w:t>стижность автомобиля или удобство для пассажира. Во-вторых, мы не учит</w:t>
      </w:r>
      <w:r w:rsidRPr="003C627C">
        <w:rPr>
          <w:color w:val="000000"/>
          <w:szCs w:val="28"/>
        </w:rPr>
        <w:t>ы</w:t>
      </w:r>
      <w:r w:rsidRPr="003C627C">
        <w:rPr>
          <w:color w:val="000000"/>
          <w:szCs w:val="28"/>
        </w:rPr>
        <w:t>вали то, что по окончании 15 и 20 лет эти автомобили могут быть проданы. Т.е.</w:t>
      </w:r>
      <w:r w:rsidR="003C627C">
        <w:rPr>
          <w:color w:val="000000"/>
          <w:szCs w:val="28"/>
        </w:rPr>
        <w:t xml:space="preserve"> </w:t>
      </w:r>
      <w:r w:rsidRPr="003C627C">
        <w:rPr>
          <w:color w:val="000000"/>
          <w:szCs w:val="28"/>
        </w:rPr>
        <w:t>не учли ликвидационную стоимость проектов.</w:t>
      </w:r>
    </w:p>
    <w:p w:rsidR="009F0E13" w:rsidRPr="003C627C" w:rsidRDefault="009F0E13" w:rsidP="003C627C">
      <w:pPr>
        <w:rPr>
          <w:szCs w:val="28"/>
        </w:rPr>
      </w:pPr>
      <w:r w:rsidRPr="003C627C">
        <w:rPr>
          <w:color w:val="000000"/>
          <w:szCs w:val="28"/>
        </w:rPr>
        <w:t>В случае учета последнего фактора рекомендуем пересчитать ЕАС прое</w:t>
      </w:r>
      <w:r w:rsidRPr="003C627C">
        <w:rPr>
          <w:color w:val="000000"/>
          <w:szCs w:val="28"/>
        </w:rPr>
        <w:t>к</w:t>
      </w:r>
      <w:r w:rsidRPr="003C627C">
        <w:rPr>
          <w:color w:val="000000"/>
          <w:szCs w:val="28"/>
        </w:rPr>
        <w:t>тов при уменьшении выплат по проектам на величину приведенной к после</w:t>
      </w:r>
      <w:r w:rsidRPr="003C627C">
        <w:rPr>
          <w:color w:val="000000"/>
          <w:szCs w:val="28"/>
        </w:rPr>
        <w:t>д</w:t>
      </w:r>
      <w:r w:rsidRPr="003C627C">
        <w:rPr>
          <w:color w:val="000000"/>
          <w:szCs w:val="28"/>
        </w:rPr>
        <w:t>нему году проекта ликвидационной стоимости. Проект, где ЕАС с учетом такой поправки окажется ниже и должен быть выбран.</w:t>
      </w:r>
    </w:p>
    <w:p w:rsidR="009F0E13" w:rsidRPr="003C627C" w:rsidRDefault="009F0E13" w:rsidP="003C627C">
      <w:pPr>
        <w:rPr>
          <w:szCs w:val="28"/>
        </w:rPr>
      </w:pPr>
      <w:r w:rsidRPr="003C627C">
        <w:rPr>
          <w:szCs w:val="28"/>
        </w:rPr>
        <w:t>Допустим, что в примере 3 предполагается продажа автомобилей по око</w:t>
      </w:r>
      <w:r w:rsidRPr="003C627C">
        <w:rPr>
          <w:szCs w:val="28"/>
        </w:rPr>
        <w:t>н</w:t>
      </w:r>
      <w:r w:rsidRPr="003C627C">
        <w:rPr>
          <w:szCs w:val="28"/>
        </w:rPr>
        <w:t xml:space="preserve">чании срока из службы за 115 и 210 тыс. рублей соответственно. </w:t>
      </w:r>
    </w:p>
    <w:p w:rsidR="003F0D8B" w:rsidRDefault="003F0D8B">
      <w:pPr>
        <w:ind w:firstLine="0"/>
        <w:jc w:val="left"/>
        <w:rPr>
          <w:szCs w:val="28"/>
        </w:rPr>
      </w:pPr>
      <w:r>
        <w:rPr>
          <w:szCs w:val="28"/>
        </w:rPr>
        <w:br w:type="page"/>
      </w:r>
    </w:p>
    <w:p w:rsidR="009F0E13" w:rsidRPr="003C627C" w:rsidRDefault="009F0E13" w:rsidP="003C627C">
      <w:pPr>
        <w:jc w:val="right"/>
        <w:rPr>
          <w:szCs w:val="28"/>
        </w:rPr>
      </w:pPr>
      <w:r w:rsidRPr="003C627C">
        <w:rPr>
          <w:szCs w:val="28"/>
        </w:rPr>
        <w:lastRenderedPageBreak/>
        <w:t>Таблица 3</w:t>
      </w:r>
    </w:p>
    <w:p w:rsidR="009F0E13" w:rsidRPr="002B3AA0" w:rsidRDefault="009F0E13" w:rsidP="003C627C">
      <w:pPr>
        <w:jc w:val="center"/>
        <w:rPr>
          <w:b/>
          <w:szCs w:val="28"/>
        </w:rPr>
      </w:pPr>
      <w:r w:rsidRPr="003F0D8B">
        <w:rPr>
          <w:b/>
          <w:szCs w:val="28"/>
        </w:rPr>
        <w:t>Эквивалентные годовые расходы с учетом ликвидационной стоимости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869"/>
        <w:gridCol w:w="2434"/>
        <w:gridCol w:w="2458"/>
      </w:tblGrid>
      <w:tr w:rsidR="009F0E13" w:rsidRPr="003C627C" w:rsidTr="009F0E13">
        <w:trPr>
          <w:trHeight w:val="540"/>
        </w:trPr>
        <w:tc>
          <w:tcPr>
            <w:tcW w:w="1062" w:type="pct"/>
            <w:vMerge w:val="restar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Проекты </w:t>
            </w:r>
          </w:p>
        </w:tc>
        <w:tc>
          <w:tcPr>
            <w:tcW w:w="1456" w:type="pct"/>
            <w:vMerge w:val="restar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 xml:space="preserve">Стоимость продажи автомобилей по окончании проекта, тыс. рублей </w:t>
            </w:r>
          </w:p>
        </w:tc>
        <w:tc>
          <w:tcPr>
            <w:tcW w:w="1235" w:type="pct"/>
            <w:vMerge w:val="restar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Приведенная ли</w:t>
            </w:r>
            <w:r w:rsidRPr="003C627C">
              <w:rPr>
                <w:color w:val="000000"/>
                <w:szCs w:val="28"/>
              </w:rPr>
              <w:t>к</w:t>
            </w:r>
            <w:r w:rsidRPr="003C627C">
              <w:rPr>
                <w:color w:val="000000"/>
                <w:szCs w:val="28"/>
              </w:rPr>
              <w:t>видационная стоимость, тыс. рублей</w:t>
            </w:r>
          </w:p>
        </w:tc>
        <w:tc>
          <w:tcPr>
            <w:tcW w:w="1247" w:type="pct"/>
            <w:vMerge w:val="restart"/>
            <w:shd w:val="clear" w:color="auto" w:fill="auto"/>
            <w:vAlign w:val="center"/>
            <w:hideMark/>
          </w:tcPr>
          <w:p w:rsidR="009F0E13" w:rsidRPr="003C627C" w:rsidRDefault="009F0E13" w:rsidP="003F0D8B">
            <w:pPr>
              <w:ind w:firstLine="0"/>
              <w:jc w:val="center"/>
              <w:rPr>
                <w:szCs w:val="28"/>
              </w:rPr>
            </w:pPr>
            <w:r w:rsidRPr="003C627C">
              <w:rPr>
                <w:szCs w:val="28"/>
              </w:rPr>
              <w:t>Эквивалентные годовые расходы, тыс. рублей</w:t>
            </w:r>
          </w:p>
        </w:tc>
      </w:tr>
      <w:tr w:rsidR="009F0E13" w:rsidRPr="003C627C" w:rsidTr="009F0E13">
        <w:trPr>
          <w:trHeight w:val="570"/>
        </w:trPr>
        <w:tc>
          <w:tcPr>
            <w:tcW w:w="1062" w:type="pct"/>
            <w:vMerge/>
            <w:vAlign w:val="center"/>
            <w:hideMark/>
          </w:tcPr>
          <w:p w:rsidR="009F0E13" w:rsidRPr="003C627C" w:rsidRDefault="009F0E13" w:rsidP="003F0D8B">
            <w:pPr>
              <w:ind w:firstLine="0"/>
              <w:rPr>
                <w:color w:val="000000"/>
                <w:szCs w:val="28"/>
              </w:rPr>
            </w:pPr>
          </w:p>
        </w:tc>
        <w:tc>
          <w:tcPr>
            <w:tcW w:w="1456" w:type="pct"/>
            <w:vMerge/>
            <w:vAlign w:val="center"/>
            <w:hideMark/>
          </w:tcPr>
          <w:p w:rsidR="009F0E13" w:rsidRPr="003C627C" w:rsidRDefault="009F0E13" w:rsidP="003F0D8B">
            <w:pPr>
              <w:ind w:firstLine="0"/>
              <w:rPr>
                <w:color w:val="000000"/>
                <w:szCs w:val="28"/>
              </w:rPr>
            </w:pPr>
          </w:p>
        </w:tc>
        <w:tc>
          <w:tcPr>
            <w:tcW w:w="1235" w:type="pct"/>
            <w:vMerge/>
            <w:vAlign w:val="center"/>
            <w:hideMark/>
          </w:tcPr>
          <w:p w:rsidR="009F0E13" w:rsidRPr="003C627C" w:rsidRDefault="009F0E13" w:rsidP="003F0D8B">
            <w:pPr>
              <w:ind w:firstLine="0"/>
              <w:rPr>
                <w:color w:val="000000"/>
                <w:szCs w:val="28"/>
              </w:rPr>
            </w:pPr>
          </w:p>
        </w:tc>
        <w:tc>
          <w:tcPr>
            <w:tcW w:w="1247" w:type="pct"/>
            <w:vMerge/>
            <w:vAlign w:val="center"/>
            <w:hideMark/>
          </w:tcPr>
          <w:p w:rsidR="009F0E13" w:rsidRPr="003C627C" w:rsidRDefault="009F0E13" w:rsidP="003F0D8B">
            <w:pPr>
              <w:ind w:firstLine="0"/>
              <w:rPr>
                <w:szCs w:val="28"/>
              </w:rPr>
            </w:pPr>
          </w:p>
        </w:tc>
      </w:tr>
      <w:tr w:rsidR="009F0E13" w:rsidRPr="003C627C" w:rsidTr="009F0E13">
        <w:trPr>
          <w:trHeight w:val="720"/>
        </w:trPr>
        <w:tc>
          <w:tcPr>
            <w:tcW w:w="1062"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Дешевый</w:t>
            </w:r>
          </w:p>
          <w:p w:rsidR="009F0E13" w:rsidRPr="003C627C" w:rsidRDefault="009F0E13" w:rsidP="003F0D8B">
            <w:pPr>
              <w:ind w:firstLine="0"/>
              <w:jc w:val="center"/>
              <w:rPr>
                <w:color w:val="000000"/>
                <w:szCs w:val="28"/>
              </w:rPr>
            </w:pPr>
            <w:r w:rsidRPr="003C627C">
              <w:rPr>
                <w:color w:val="000000"/>
                <w:szCs w:val="28"/>
              </w:rPr>
              <w:t>автомобиль</w:t>
            </w:r>
          </w:p>
        </w:tc>
        <w:tc>
          <w:tcPr>
            <w:tcW w:w="1456"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115</w:t>
            </w:r>
          </w:p>
        </w:tc>
        <w:tc>
          <w:tcPr>
            <w:tcW w:w="1235"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41,7</w:t>
            </w:r>
          </w:p>
        </w:tc>
        <w:tc>
          <w:tcPr>
            <w:tcW w:w="1247"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(778,4+41,7) / 9,1079 = 80,9</w:t>
            </w:r>
          </w:p>
        </w:tc>
      </w:tr>
      <w:tr w:rsidR="009F0E13" w:rsidRPr="003C627C" w:rsidTr="009F0E13">
        <w:trPr>
          <w:trHeight w:val="703"/>
        </w:trPr>
        <w:tc>
          <w:tcPr>
            <w:tcW w:w="1062"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Дорогой</w:t>
            </w:r>
          </w:p>
          <w:p w:rsidR="009F0E13" w:rsidRPr="003C627C" w:rsidRDefault="009F0E13" w:rsidP="003F0D8B">
            <w:pPr>
              <w:ind w:firstLine="0"/>
              <w:jc w:val="center"/>
              <w:rPr>
                <w:color w:val="000000"/>
                <w:szCs w:val="28"/>
              </w:rPr>
            </w:pPr>
            <w:r w:rsidRPr="003C627C">
              <w:rPr>
                <w:color w:val="000000"/>
                <w:szCs w:val="28"/>
              </w:rPr>
              <w:t>автомобиль</w:t>
            </w:r>
          </w:p>
        </w:tc>
        <w:tc>
          <w:tcPr>
            <w:tcW w:w="1456"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210</w:t>
            </w:r>
          </w:p>
        </w:tc>
        <w:tc>
          <w:tcPr>
            <w:tcW w:w="1235"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76,1</w:t>
            </w:r>
          </w:p>
        </w:tc>
        <w:tc>
          <w:tcPr>
            <w:tcW w:w="1247" w:type="pct"/>
            <w:shd w:val="clear" w:color="auto" w:fill="auto"/>
            <w:vAlign w:val="center"/>
            <w:hideMark/>
          </w:tcPr>
          <w:p w:rsidR="009F0E13" w:rsidRPr="003C627C" w:rsidRDefault="009F0E13" w:rsidP="003F0D8B">
            <w:pPr>
              <w:ind w:firstLine="0"/>
              <w:jc w:val="center"/>
              <w:rPr>
                <w:color w:val="000000"/>
                <w:szCs w:val="28"/>
              </w:rPr>
            </w:pPr>
            <w:r w:rsidRPr="003C627C">
              <w:rPr>
                <w:color w:val="000000"/>
                <w:szCs w:val="28"/>
              </w:rPr>
              <w:t>(929,2+50,7) / 10,5940 = 80,5</w:t>
            </w:r>
          </w:p>
        </w:tc>
      </w:tr>
    </w:tbl>
    <w:p w:rsidR="003F0D8B" w:rsidRDefault="003F0D8B" w:rsidP="003C627C">
      <w:pPr>
        <w:rPr>
          <w:szCs w:val="28"/>
          <w:lang w:val="en-US"/>
        </w:rPr>
      </w:pPr>
    </w:p>
    <w:p w:rsidR="009F0E13" w:rsidRPr="003C627C" w:rsidRDefault="009F0E13" w:rsidP="003C627C">
      <w:pPr>
        <w:rPr>
          <w:szCs w:val="28"/>
        </w:rPr>
      </w:pPr>
      <w:r w:rsidRPr="003C627C">
        <w:rPr>
          <w:szCs w:val="28"/>
        </w:rPr>
        <w:t>Расчеты показывают, что с учетом предполагаемой продажи автомобилей, проект приобретения «дорогого» автомобиля выглядит более предпочтительно.</w:t>
      </w:r>
    </w:p>
    <w:p w:rsidR="009F0E13" w:rsidRPr="003C627C" w:rsidRDefault="009F0E13" w:rsidP="003C627C">
      <w:pPr>
        <w:rPr>
          <w:szCs w:val="28"/>
        </w:rPr>
      </w:pPr>
      <w:r w:rsidRPr="003C627C">
        <w:rPr>
          <w:szCs w:val="28"/>
        </w:rPr>
        <w:t>Таким образом, расчеты показывают, что метод эквивалентного аннуитета и основанные на принципах его расчета показатели является универсальным средством сравнения и отбора инвестиционных проектов при отличиях в сроках их реализации. Это относится как к обычным – доходным инвестиционным проектам, так и к бездоходным. Включение в методику оценки и выбора безд</w:t>
      </w:r>
      <w:r w:rsidRPr="003C627C">
        <w:rPr>
          <w:szCs w:val="28"/>
        </w:rPr>
        <w:t>о</w:t>
      </w:r>
      <w:r w:rsidRPr="003C627C">
        <w:rPr>
          <w:szCs w:val="28"/>
        </w:rPr>
        <w:t>ходных проектов фактора упущенной выгоды позволяет расширить круг во</w:t>
      </w:r>
      <w:r w:rsidRPr="003C627C">
        <w:rPr>
          <w:szCs w:val="28"/>
        </w:rPr>
        <w:t>з</w:t>
      </w:r>
      <w:r w:rsidRPr="003C627C">
        <w:rPr>
          <w:szCs w:val="28"/>
        </w:rPr>
        <w:t>можного применения эквивалентных аннуитетов без снижения точности пол</w:t>
      </w:r>
      <w:r w:rsidRPr="003C627C">
        <w:rPr>
          <w:szCs w:val="28"/>
        </w:rPr>
        <w:t>у</w:t>
      </w:r>
      <w:r w:rsidRPr="003C627C">
        <w:rPr>
          <w:szCs w:val="28"/>
        </w:rPr>
        <w:t>чаемых выводов. Единственным случаем, когда эквивалентный аннуитет не г</w:t>
      </w:r>
      <w:r w:rsidRPr="003C627C">
        <w:rPr>
          <w:szCs w:val="28"/>
        </w:rPr>
        <w:t>о</w:t>
      </w:r>
      <w:r w:rsidRPr="003C627C">
        <w:rPr>
          <w:szCs w:val="28"/>
        </w:rPr>
        <w:t>дится в качестве основного оценочного показателя, является ситуация фина</w:t>
      </w:r>
      <w:r w:rsidRPr="003C627C">
        <w:rPr>
          <w:szCs w:val="28"/>
        </w:rPr>
        <w:t>н</w:t>
      </w:r>
      <w:r w:rsidRPr="003C627C">
        <w:rPr>
          <w:szCs w:val="28"/>
        </w:rPr>
        <w:t>сирования проекта за счет привлеченных средств. Однако он может и здесь быть использован как дополнительный показатель эффективности проекта.</w:t>
      </w:r>
    </w:p>
    <w:p w:rsidR="009F0E13" w:rsidRPr="003C627C" w:rsidRDefault="009F0E13" w:rsidP="003C627C">
      <w:pPr>
        <w:rPr>
          <w:szCs w:val="28"/>
        </w:rPr>
      </w:pPr>
    </w:p>
    <w:p w:rsidR="00913D97" w:rsidRPr="003C627C" w:rsidRDefault="00913D97" w:rsidP="003C627C">
      <w:pPr>
        <w:rPr>
          <w:szCs w:val="28"/>
        </w:rPr>
      </w:pPr>
    </w:p>
    <w:p w:rsidR="00913D97" w:rsidRPr="003C627C" w:rsidRDefault="00913D97" w:rsidP="003C627C">
      <w:pPr>
        <w:pStyle w:val="af2"/>
        <w:ind w:left="-284" w:firstLine="567"/>
        <w:jc w:val="center"/>
        <w:rPr>
          <w:rFonts w:ascii="Times New Roman" w:hAnsi="Times New Roman"/>
          <w:sz w:val="28"/>
          <w:szCs w:val="28"/>
        </w:rPr>
      </w:pPr>
      <w:r w:rsidRPr="003C627C">
        <w:rPr>
          <w:rFonts w:ascii="Times New Roman" w:hAnsi="Times New Roman"/>
          <w:b/>
          <w:sz w:val="28"/>
          <w:szCs w:val="28"/>
        </w:rPr>
        <w:t>И.П. Брехова</w:t>
      </w:r>
      <w:r w:rsidRPr="003C627C">
        <w:rPr>
          <w:rFonts w:ascii="Times New Roman" w:hAnsi="Times New Roman"/>
          <w:sz w:val="28"/>
          <w:szCs w:val="28"/>
        </w:rPr>
        <w:t xml:space="preserve"> </w:t>
      </w:r>
    </w:p>
    <w:p w:rsidR="00913D97" w:rsidRPr="003F0D8B" w:rsidRDefault="00913D97" w:rsidP="003C627C">
      <w:pPr>
        <w:pStyle w:val="af2"/>
        <w:ind w:left="-284" w:firstLine="567"/>
        <w:jc w:val="center"/>
        <w:rPr>
          <w:rFonts w:ascii="Times New Roman" w:hAnsi="Times New Roman"/>
          <w:i/>
          <w:color w:val="000000"/>
          <w:sz w:val="28"/>
          <w:szCs w:val="28"/>
        </w:rPr>
      </w:pPr>
      <w:r w:rsidRPr="003F0D8B">
        <w:rPr>
          <w:rFonts w:ascii="Times New Roman" w:hAnsi="Times New Roman"/>
          <w:i/>
          <w:color w:val="000000"/>
          <w:sz w:val="28"/>
          <w:szCs w:val="28"/>
        </w:rPr>
        <w:t>Омская гуманитарная академия</w:t>
      </w:r>
    </w:p>
    <w:p w:rsidR="00913D97" w:rsidRPr="003F0D8B" w:rsidRDefault="00913D97" w:rsidP="003C627C">
      <w:pPr>
        <w:pStyle w:val="af2"/>
        <w:ind w:left="-284" w:firstLine="567"/>
        <w:jc w:val="center"/>
        <w:rPr>
          <w:rFonts w:ascii="Times New Roman" w:hAnsi="Times New Roman"/>
          <w:i/>
          <w:sz w:val="28"/>
          <w:szCs w:val="28"/>
        </w:rPr>
      </w:pPr>
      <w:r w:rsidRPr="003F0D8B">
        <w:rPr>
          <w:rFonts w:ascii="Times New Roman" w:hAnsi="Times New Roman"/>
          <w:i/>
          <w:sz w:val="28"/>
          <w:szCs w:val="28"/>
        </w:rPr>
        <w:t>Омский техникум мясной и молочной промышленности</w:t>
      </w:r>
    </w:p>
    <w:p w:rsidR="00913D97" w:rsidRPr="003C627C" w:rsidRDefault="00913D97" w:rsidP="003C627C">
      <w:pPr>
        <w:pStyle w:val="af2"/>
        <w:ind w:left="-284" w:firstLine="567"/>
        <w:jc w:val="center"/>
        <w:rPr>
          <w:rFonts w:ascii="Times New Roman" w:hAnsi="Times New Roman"/>
          <w:color w:val="000000"/>
          <w:sz w:val="28"/>
          <w:szCs w:val="28"/>
        </w:rPr>
      </w:pPr>
    </w:p>
    <w:p w:rsidR="003F0D8B" w:rsidRPr="002B3AA0" w:rsidRDefault="00913D97" w:rsidP="003C627C">
      <w:pPr>
        <w:pStyle w:val="af2"/>
        <w:ind w:firstLine="567"/>
        <w:jc w:val="center"/>
        <w:rPr>
          <w:rFonts w:ascii="Times New Roman" w:hAnsi="Times New Roman"/>
          <w:b/>
          <w:sz w:val="28"/>
          <w:szCs w:val="28"/>
        </w:rPr>
      </w:pPr>
      <w:r w:rsidRPr="003C627C">
        <w:rPr>
          <w:rFonts w:ascii="Times New Roman" w:hAnsi="Times New Roman"/>
          <w:b/>
          <w:sz w:val="28"/>
          <w:szCs w:val="28"/>
        </w:rPr>
        <w:t xml:space="preserve">ПОНЯТИЕ ГУДВИЛЛА И ЕГО РОЛЬ В РАСЧЕТЕ </w:t>
      </w:r>
    </w:p>
    <w:p w:rsidR="003F0D8B" w:rsidRPr="003F0D8B" w:rsidRDefault="00913D97" w:rsidP="003C627C">
      <w:pPr>
        <w:pStyle w:val="af2"/>
        <w:ind w:firstLine="567"/>
        <w:jc w:val="center"/>
        <w:rPr>
          <w:rFonts w:ascii="Times New Roman" w:hAnsi="Times New Roman"/>
          <w:b/>
          <w:sz w:val="28"/>
          <w:szCs w:val="28"/>
        </w:rPr>
      </w:pPr>
      <w:r w:rsidRPr="003C627C">
        <w:rPr>
          <w:rFonts w:ascii="Times New Roman" w:hAnsi="Times New Roman"/>
          <w:b/>
          <w:sz w:val="28"/>
          <w:szCs w:val="28"/>
        </w:rPr>
        <w:t xml:space="preserve">НЕМАТЕРИАЛЬНЫХ АКТИВОВ ОРГАНИЗАЦИИ СЕКТОРА </w:t>
      </w:r>
    </w:p>
    <w:p w:rsidR="00913D97" w:rsidRPr="003C627C" w:rsidRDefault="00913D97" w:rsidP="003C627C">
      <w:pPr>
        <w:pStyle w:val="af2"/>
        <w:ind w:firstLine="567"/>
        <w:jc w:val="center"/>
        <w:rPr>
          <w:rFonts w:ascii="Times New Roman" w:hAnsi="Times New Roman"/>
          <w:b/>
          <w:sz w:val="28"/>
          <w:szCs w:val="28"/>
        </w:rPr>
      </w:pPr>
      <w:r w:rsidRPr="003C627C">
        <w:rPr>
          <w:rFonts w:ascii="Times New Roman" w:hAnsi="Times New Roman"/>
          <w:b/>
          <w:sz w:val="28"/>
          <w:szCs w:val="28"/>
        </w:rPr>
        <w:t>ИНФОРМАЦИОННЫХ УСЛУГ</w:t>
      </w:r>
    </w:p>
    <w:p w:rsidR="00913D97" w:rsidRPr="003C627C" w:rsidRDefault="00913D97" w:rsidP="003C627C">
      <w:pPr>
        <w:pStyle w:val="af2"/>
        <w:ind w:firstLine="567"/>
        <w:jc w:val="center"/>
        <w:rPr>
          <w:rFonts w:ascii="Times New Roman" w:hAnsi="Times New Roman"/>
          <w:b/>
          <w:sz w:val="28"/>
          <w:szCs w:val="28"/>
        </w:rPr>
      </w:pPr>
    </w:p>
    <w:p w:rsidR="00913D97" w:rsidRPr="003C627C" w:rsidRDefault="00913D97" w:rsidP="003F0D8B">
      <w:pPr>
        <w:rPr>
          <w:szCs w:val="28"/>
        </w:rPr>
      </w:pPr>
      <w:r w:rsidRPr="003C627C">
        <w:rPr>
          <w:szCs w:val="28"/>
        </w:rPr>
        <w:t>В экономике знаний и современных информационных технологий резко возросла значимость нематериальных активов организации, к числу которых относится и гудвилл (goodwill — деловая репутация фирмы). </w:t>
      </w:r>
    </w:p>
    <w:p w:rsidR="00913D97" w:rsidRPr="003F0D8B" w:rsidRDefault="00913D97" w:rsidP="003F0D8B">
      <w:pPr>
        <w:rPr>
          <w:szCs w:val="28"/>
        </w:rPr>
      </w:pPr>
      <w:r w:rsidRPr="003C627C">
        <w:rPr>
          <w:szCs w:val="28"/>
        </w:rPr>
        <w:t>В сфере информационных технологий огромную долю рынка занимают компании, которые имеют весомую долю нематериальных активов. В данных компаниях структура капитала таково, что банки не хотят учитывать нематер</w:t>
      </w:r>
      <w:r w:rsidRPr="003C627C">
        <w:rPr>
          <w:szCs w:val="28"/>
        </w:rPr>
        <w:t>и</w:t>
      </w:r>
      <w:r w:rsidRPr="003C627C">
        <w:rPr>
          <w:szCs w:val="28"/>
        </w:rPr>
        <w:t>альные активы при выдаче кредитов. При этом исследователи обратили вним</w:t>
      </w:r>
      <w:r w:rsidRPr="003C627C">
        <w:rPr>
          <w:szCs w:val="28"/>
        </w:rPr>
        <w:t>а</w:t>
      </w:r>
      <w:r w:rsidRPr="003C627C">
        <w:rPr>
          <w:szCs w:val="28"/>
        </w:rPr>
        <w:t>ние на деловую репутацию как важный рыночный фактор еще 50–70-е гг. пр</w:t>
      </w:r>
      <w:r w:rsidRPr="003C627C">
        <w:rPr>
          <w:szCs w:val="28"/>
        </w:rPr>
        <w:t>о</w:t>
      </w:r>
      <w:r w:rsidRPr="003C627C">
        <w:rPr>
          <w:szCs w:val="28"/>
        </w:rPr>
        <w:lastRenderedPageBreak/>
        <w:t>шлого столетия. Научно-технический прогресс способствовал быстрому росту производства товаров и услуг, повышению их качества, что позволило потреб</w:t>
      </w:r>
      <w:r w:rsidRPr="003C627C">
        <w:rPr>
          <w:szCs w:val="28"/>
        </w:rPr>
        <w:t>и</w:t>
      </w:r>
      <w:r w:rsidRPr="003C627C">
        <w:rPr>
          <w:szCs w:val="28"/>
        </w:rPr>
        <w:t>телям делать свой выбор, руководствуясь разнообразными критериями, в числе которых оказались имидж, бренд, респектабельность, экономичность. В этот же период более интенсивно начал развиваться рынок капитала. Инвесторы стали наряду с производственными и ресурсными возможностями организации оц</w:t>
      </w:r>
      <w:r w:rsidRPr="003C627C">
        <w:rPr>
          <w:szCs w:val="28"/>
        </w:rPr>
        <w:t>е</w:t>
      </w:r>
      <w:r w:rsidRPr="003C627C">
        <w:rPr>
          <w:szCs w:val="28"/>
        </w:rPr>
        <w:t>нивать деловые качества. Все это сформировало предпосылки для исследования деловой репутации с экономической и финансовой точек зрения, то есть как нематериального актива организации. В.В. Ковалёв считает, что экономический смысл гудвилла заключается в стоимостной оценке наработанной фирмой к моменту анализа её нематериальной ценности (торговой марки, имеющихся у компании разработанных, но не отражаемых в балансе патентов, сформирова</w:t>
      </w:r>
      <w:r w:rsidRPr="003C627C">
        <w:rPr>
          <w:szCs w:val="28"/>
        </w:rPr>
        <w:t>в</w:t>
      </w:r>
      <w:r w:rsidRPr="003C627C">
        <w:rPr>
          <w:szCs w:val="28"/>
        </w:rPr>
        <w:t>шегося коллектива и др.) [2]</w:t>
      </w:r>
      <w:r w:rsidR="00BD340F">
        <w:rPr>
          <w:szCs w:val="28"/>
        </w:rPr>
        <w:t>.</w:t>
      </w:r>
      <w:r w:rsidRPr="003C627C">
        <w:rPr>
          <w:szCs w:val="28"/>
        </w:rPr>
        <w:t xml:space="preserve"> По мнению И.А. Бланка, «гудвилл — один из в</w:t>
      </w:r>
      <w:r w:rsidRPr="003C627C">
        <w:rPr>
          <w:szCs w:val="28"/>
        </w:rPr>
        <w:t>и</w:t>
      </w:r>
      <w:r w:rsidRPr="003C627C">
        <w:rPr>
          <w:szCs w:val="28"/>
        </w:rPr>
        <w:t>дов нематериальных активов, стоимость которого определяется как разница между рыночной (продажной) стоимостью предприятия как целостного имущ</w:t>
      </w:r>
      <w:r w:rsidRPr="003C627C">
        <w:rPr>
          <w:szCs w:val="28"/>
        </w:rPr>
        <w:t>е</w:t>
      </w:r>
      <w:r w:rsidRPr="003C627C">
        <w:rPr>
          <w:szCs w:val="28"/>
        </w:rPr>
        <w:t>ственного комплекса и его балансовой стоимостью (суммой чистых активов)». Он считает, что повышение стоимости предприятия связано в данном случае с возможностью получения более высокого уровня прибыли (в сравнении со среднерыночным уровнем эффективности инвестирования) за счёт использов</w:t>
      </w:r>
      <w:r w:rsidRPr="003C627C">
        <w:rPr>
          <w:szCs w:val="28"/>
        </w:rPr>
        <w:t>а</w:t>
      </w:r>
      <w:r w:rsidRPr="003C627C">
        <w:rPr>
          <w:szCs w:val="28"/>
        </w:rPr>
        <w:t>ния более эффективной системы управления, доминирующих позиций на т</w:t>
      </w:r>
      <w:r w:rsidRPr="003C627C">
        <w:rPr>
          <w:szCs w:val="28"/>
        </w:rPr>
        <w:t>о</w:t>
      </w:r>
      <w:r w:rsidRPr="003C627C">
        <w:rPr>
          <w:szCs w:val="28"/>
        </w:rPr>
        <w:t>варном рынке, применения новых технологий и других факторов</w:t>
      </w:r>
      <w:r w:rsidR="003F0D8B" w:rsidRPr="003F0D8B">
        <w:rPr>
          <w:szCs w:val="28"/>
        </w:rPr>
        <w:t xml:space="preserve"> </w:t>
      </w:r>
      <w:r w:rsidRPr="003C627C">
        <w:rPr>
          <w:szCs w:val="28"/>
        </w:rPr>
        <w:t>[1]</w:t>
      </w:r>
      <w:r w:rsidR="00BD340F">
        <w:rPr>
          <w:szCs w:val="28"/>
        </w:rPr>
        <w:t>.</w:t>
      </w:r>
    </w:p>
    <w:p w:rsidR="00913D97" w:rsidRPr="003C627C" w:rsidRDefault="00913D97" w:rsidP="003F0D8B">
      <w:pPr>
        <w:rPr>
          <w:szCs w:val="28"/>
        </w:rPr>
      </w:pPr>
      <w:r w:rsidRPr="003C627C">
        <w:rPr>
          <w:szCs w:val="28"/>
        </w:rPr>
        <w:t>В обоих подходах репутация организации рассматривается как часть её рыночной стоимости. С нашей точки зрения, представленные трактовки хара</w:t>
      </w:r>
      <w:r w:rsidRPr="003C627C">
        <w:rPr>
          <w:szCs w:val="28"/>
        </w:rPr>
        <w:t>к</w:t>
      </w:r>
      <w:r w:rsidRPr="003C627C">
        <w:rPr>
          <w:szCs w:val="28"/>
        </w:rPr>
        <w:t>теризуют не деловую репутацию фирмы, а ее репутационный капитал, который определяется как разница между номинальной стоимостью организации и её рыночной стоимостью.</w:t>
      </w:r>
    </w:p>
    <w:p w:rsidR="00913D97" w:rsidRPr="003C627C" w:rsidRDefault="00913D97" w:rsidP="003F0D8B">
      <w:pPr>
        <w:rPr>
          <w:szCs w:val="28"/>
        </w:rPr>
      </w:pPr>
      <w:r w:rsidRPr="003C627C">
        <w:rPr>
          <w:szCs w:val="28"/>
        </w:rPr>
        <w:t>В наиболее обобщённой трактовке, деловая репутация — это представл</w:t>
      </w:r>
      <w:r w:rsidRPr="003C627C">
        <w:rPr>
          <w:szCs w:val="28"/>
        </w:rPr>
        <w:t>е</w:t>
      </w:r>
      <w:r w:rsidRPr="003C627C">
        <w:rPr>
          <w:szCs w:val="28"/>
        </w:rPr>
        <w:t>ние об организации как субъекте определённой деятельности. Представление складывается из целостного восприятия (понимания и оценки) организации различными контактными аудиториями, а также формируется на основе хран</w:t>
      </w:r>
      <w:r w:rsidRPr="003C627C">
        <w:rPr>
          <w:szCs w:val="28"/>
        </w:rPr>
        <w:t>я</w:t>
      </w:r>
      <w:r w:rsidRPr="003C627C">
        <w:rPr>
          <w:szCs w:val="28"/>
        </w:rPr>
        <w:t>щейся в их памяти информации о различных сторонах деятельности организ</w:t>
      </w:r>
      <w:r w:rsidRPr="003C627C">
        <w:rPr>
          <w:szCs w:val="28"/>
        </w:rPr>
        <w:t>а</w:t>
      </w:r>
      <w:r w:rsidRPr="003C627C">
        <w:rPr>
          <w:szCs w:val="28"/>
        </w:rPr>
        <w:t>ции. Следовательно, репутация организации имеет две составляющие:</w:t>
      </w:r>
    </w:p>
    <w:p w:rsidR="00913D97" w:rsidRPr="003C627C" w:rsidRDefault="00913D97" w:rsidP="003F0D8B">
      <w:pPr>
        <w:rPr>
          <w:szCs w:val="28"/>
        </w:rPr>
      </w:pPr>
      <w:r w:rsidRPr="003C627C">
        <w:rPr>
          <w:szCs w:val="28"/>
        </w:rPr>
        <w:t>- описательную (информационную), которая представляет собой совоку</w:t>
      </w:r>
      <w:r w:rsidRPr="003C627C">
        <w:rPr>
          <w:szCs w:val="28"/>
        </w:rPr>
        <w:t>п</w:t>
      </w:r>
      <w:r w:rsidRPr="003C627C">
        <w:rPr>
          <w:szCs w:val="28"/>
        </w:rPr>
        <w:t>ность всех знаний об организации;</w:t>
      </w:r>
    </w:p>
    <w:p w:rsidR="00913D97" w:rsidRPr="003C627C" w:rsidRDefault="00913D97" w:rsidP="003F0D8B">
      <w:pPr>
        <w:rPr>
          <w:szCs w:val="28"/>
        </w:rPr>
      </w:pPr>
      <w:r w:rsidRPr="003C627C">
        <w:rPr>
          <w:szCs w:val="28"/>
        </w:rPr>
        <w:t>- оценочную, связанную с отношением к информации об отдельных аспе</w:t>
      </w:r>
      <w:r w:rsidRPr="003C627C">
        <w:rPr>
          <w:szCs w:val="28"/>
        </w:rPr>
        <w:t>к</w:t>
      </w:r>
      <w:r w:rsidRPr="003C627C">
        <w:rPr>
          <w:szCs w:val="28"/>
        </w:rPr>
        <w:t>тах деятельности организации.</w:t>
      </w:r>
    </w:p>
    <w:p w:rsidR="00913D97" w:rsidRPr="003C627C" w:rsidRDefault="00913D97" w:rsidP="003F0D8B">
      <w:pPr>
        <w:rPr>
          <w:szCs w:val="28"/>
        </w:rPr>
      </w:pPr>
      <w:r w:rsidRPr="003C627C">
        <w:rPr>
          <w:szCs w:val="28"/>
        </w:rPr>
        <w:t>М.Д. Хэтч и М. Шутц рассматривают деловую репутацию как результат взаимодействия объективной и субъективной оценок со стороны существу</w:t>
      </w:r>
      <w:r w:rsidRPr="003C627C">
        <w:rPr>
          <w:szCs w:val="28"/>
        </w:rPr>
        <w:t>ю</w:t>
      </w:r>
      <w:r w:rsidRPr="003C627C">
        <w:rPr>
          <w:szCs w:val="28"/>
        </w:rPr>
        <w:t>щих и потенциальных заинтересованных лиц. Данные оценки, по их мнению, включают три взаимосвязанных измерения: неформальное общение заинтер</w:t>
      </w:r>
      <w:r w:rsidRPr="003C627C">
        <w:rPr>
          <w:szCs w:val="28"/>
        </w:rPr>
        <w:t>е</w:t>
      </w:r>
      <w:r w:rsidRPr="003C627C">
        <w:rPr>
          <w:szCs w:val="28"/>
        </w:rPr>
        <w:t>сованных лиц (встречи во время покупки, рассказы служащих, отзывы клие</w:t>
      </w:r>
      <w:r w:rsidRPr="003C627C">
        <w:rPr>
          <w:szCs w:val="28"/>
        </w:rPr>
        <w:t>н</w:t>
      </w:r>
      <w:r w:rsidRPr="003C627C">
        <w:rPr>
          <w:szCs w:val="28"/>
        </w:rPr>
        <w:t>тов), деловая литература (рейтинги лучших предложений работодателей, пр</w:t>
      </w:r>
      <w:r w:rsidRPr="003C627C">
        <w:rPr>
          <w:szCs w:val="28"/>
        </w:rPr>
        <w:t>о</w:t>
      </w:r>
      <w:r w:rsidRPr="003C627C">
        <w:rPr>
          <w:szCs w:val="28"/>
        </w:rPr>
        <w:t>изводственные показатели организаций), потенциальные группы заинтерес</w:t>
      </w:r>
      <w:r w:rsidRPr="003C627C">
        <w:rPr>
          <w:szCs w:val="28"/>
        </w:rPr>
        <w:t>о</w:t>
      </w:r>
      <w:r w:rsidRPr="003C627C">
        <w:rPr>
          <w:szCs w:val="28"/>
        </w:rPr>
        <w:lastRenderedPageBreak/>
        <w:t>ванных лиц (потенциальные работники, акционеры, государственные учрежд</w:t>
      </w:r>
      <w:r w:rsidRPr="003C627C">
        <w:rPr>
          <w:szCs w:val="28"/>
        </w:rPr>
        <w:t>е</w:t>
      </w:r>
      <w:r w:rsidRPr="003C627C">
        <w:rPr>
          <w:szCs w:val="28"/>
        </w:rPr>
        <w:t>ния и др.)</w:t>
      </w:r>
    </w:p>
    <w:p w:rsidR="00913D97" w:rsidRPr="003C627C" w:rsidRDefault="00913D97" w:rsidP="003F0D8B">
      <w:pPr>
        <w:rPr>
          <w:szCs w:val="28"/>
        </w:rPr>
      </w:pPr>
      <w:r w:rsidRPr="003C627C">
        <w:rPr>
          <w:szCs w:val="28"/>
        </w:rPr>
        <w:t>Г. Девис и его коллеги из Великобритании предлагают рассматривать д</w:t>
      </w:r>
      <w:r w:rsidRPr="003C627C">
        <w:rPr>
          <w:szCs w:val="28"/>
        </w:rPr>
        <w:t>е</w:t>
      </w:r>
      <w:r w:rsidRPr="003C627C">
        <w:rPr>
          <w:szCs w:val="28"/>
        </w:rPr>
        <w:t>ловую репутацию как соответствие идентичности и внешнего имиджа орган</w:t>
      </w:r>
      <w:r w:rsidRPr="003C627C">
        <w:rPr>
          <w:szCs w:val="28"/>
        </w:rPr>
        <w:t>и</w:t>
      </w:r>
      <w:r w:rsidRPr="003C627C">
        <w:rPr>
          <w:szCs w:val="28"/>
        </w:rPr>
        <w:t>зации. По их мнению, репутация — это «коллективный термин, под которым подразумеваются взгляды всех заинтересованных лиц на корпоративную реп</w:t>
      </w:r>
      <w:r w:rsidRPr="003C627C">
        <w:rPr>
          <w:szCs w:val="28"/>
        </w:rPr>
        <w:t>у</w:t>
      </w:r>
      <w:r w:rsidRPr="003C627C">
        <w:rPr>
          <w:szCs w:val="28"/>
        </w:rPr>
        <w:t>тацию, включая внутреннюю (организационную) идентичность и внешний имидж», который они определяют как видение компании с позиции заинтер</w:t>
      </w:r>
      <w:r w:rsidRPr="003C627C">
        <w:rPr>
          <w:szCs w:val="28"/>
        </w:rPr>
        <w:t>е</w:t>
      </w:r>
      <w:r w:rsidRPr="003C627C">
        <w:rPr>
          <w:szCs w:val="28"/>
        </w:rPr>
        <w:t>сованных лиц из внешнего мира, особенно клиентов. </w:t>
      </w:r>
    </w:p>
    <w:p w:rsidR="00913D97" w:rsidRPr="003C627C" w:rsidRDefault="00913D97" w:rsidP="003F0D8B">
      <w:pPr>
        <w:rPr>
          <w:szCs w:val="28"/>
        </w:rPr>
      </w:pPr>
      <w:r w:rsidRPr="003C627C">
        <w:rPr>
          <w:szCs w:val="28"/>
        </w:rPr>
        <w:t>Ч. Фомбурн определяет деловую репутацию как «коллективное предста</w:t>
      </w:r>
      <w:r w:rsidRPr="003C627C">
        <w:rPr>
          <w:szCs w:val="28"/>
        </w:rPr>
        <w:t>в</w:t>
      </w:r>
      <w:r w:rsidRPr="003C627C">
        <w:rPr>
          <w:szCs w:val="28"/>
        </w:rPr>
        <w:t>ление о деятельности организации в прошлом и о тех результатах, которые подтверждают способность организации поставлять ценные товары и услуги многочисленным группам заинтересованных лиц» [3]. В последние годы дел</w:t>
      </w:r>
      <w:r w:rsidRPr="003C627C">
        <w:rPr>
          <w:szCs w:val="28"/>
        </w:rPr>
        <w:t>о</w:t>
      </w:r>
      <w:r w:rsidRPr="003C627C">
        <w:rPr>
          <w:szCs w:val="28"/>
        </w:rPr>
        <w:t>вая репутация всё чаще воспринимается как синоним социальной ответстве</w:t>
      </w:r>
      <w:r w:rsidRPr="003C627C">
        <w:rPr>
          <w:szCs w:val="28"/>
        </w:rPr>
        <w:t>н</w:t>
      </w:r>
      <w:r w:rsidRPr="003C627C">
        <w:rPr>
          <w:szCs w:val="28"/>
        </w:rPr>
        <w:t>ности. Организации стремятся доказать своим целевым аудиториям, что они добросовестные субъекты бизнеса, заинтересованные не только в получении прибыли, но и в решении задач общества. При формировании своей репутации они позиционируют себя в качестве социально ответственных компаний.</w:t>
      </w:r>
    </w:p>
    <w:p w:rsidR="00913D97" w:rsidRPr="003C627C" w:rsidRDefault="00913D97" w:rsidP="003F0D8B">
      <w:pPr>
        <w:rPr>
          <w:szCs w:val="28"/>
        </w:rPr>
      </w:pPr>
      <w:r w:rsidRPr="003C627C">
        <w:rPr>
          <w:szCs w:val="28"/>
        </w:rPr>
        <w:t>Возрастание интереса к исследованию проблем формирования, развития и управления деловой репутацией произошло неслучайно. Это обусловлено пр</w:t>
      </w:r>
      <w:r w:rsidRPr="003C627C">
        <w:rPr>
          <w:szCs w:val="28"/>
        </w:rPr>
        <w:t>е</w:t>
      </w:r>
      <w:r w:rsidRPr="003C627C">
        <w:rPr>
          <w:szCs w:val="28"/>
        </w:rPr>
        <w:t>жде всего тем, что повышение конкурентоспособности организации непосре</w:t>
      </w:r>
      <w:r w:rsidRPr="003C627C">
        <w:rPr>
          <w:szCs w:val="28"/>
        </w:rPr>
        <w:t>д</w:t>
      </w:r>
      <w:r w:rsidRPr="003C627C">
        <w:rPr>
          <w:szCs w:val="28"/>
        </w:rPr>
        <w:t>ственно зависит от её деловой репутации. Именно репутация определяет во</w:t>
      </w:r>
      <w:r w:rsidRPr="003C627C">
        <w:rPr>
          <w:szCs w:val="28"/>
        </w:rPr>
        <w:t>з</w:t>
      </w:r>
      <w:r w:rsidRPr="003C627C">
        <w:rPr>
          <w:szCs w:val="28"/>
        </w:rPr>
        <w:t>можности выстраивания взаимовыгодных отношений с деловыми партнёрами и органами власти, привлечения ресурсов и денежных средств, поиска стратег</w:t>
      </w:r>
      <w:r w:rsidRPr="003C627C">
        <w:rPr>
          <w:szCs w:val="28"/>
        </w:rPr>
        <w:t>и</w:t>
      </w:r>
      <w:r w:rsidRPr="003C627C">
        <w:rPr>
          <w:szCs w:val="28"/>
        </w:rPr>
        <w:t>чески важных инвесторов. Положительная репутация компании также спосо</w:t>
      </w:r>
      <w:r w:rsidRPr="003C627C">
        <w:rPr>
          <w:szCs w:val="28"/>
        </w:rPr>
        <w:t>б</w:t>
      </w:r>
      <w:r w:rsidRPr="003C627C">
        <w:rPr>
          <w:szCs w:val="28"/>
        </w:rPr>
        <w:t>ствует повышению стоимости её акций, позволяет предлагать на рынке свои продукты по более высокой цене, снижать риски и транзакционные издержки, делать более привлекательными её предложения на рынке труда.</w:t>
      </w:r>
    </w:p>
    <w:p w:rsidR="00913D97" w:rsidRPr="003C627C" w:rsidRDefault="00913D97" w:rsidP="003F0D8B">
      <w:pPr>
        <w:rPr>
          <w:szCs w:val="28"/>
        </w:rPr>
      </w:pPr>
      <w:r w:rsidRPr="003C627C">
        <w:rPr>
          <w:szCs w:val="28"/>
        </w:rPr>
        <w:t>С развитием и стабилизацией делового климата и рыночных отношений в России всё большее количество предприятий переходят на новый, качественно высокий уровень своего развития, когда деловая репутация является если не самым, то, конечно, одним из основных активов компании. В России, как, впрочем, и во всем мире постоянно происходят процессы слияния, приобрет</w:t>
      </w:r>
      <w:r w:rsidRPr="003C627C">
        <w:rPr>
          <w:szCs w:val="28"/>
        </w:rPr>
        <w:t>е</w:t>
      </w:r>
      <w:r w:rsidRPr="003C627C">
        <w:rPr>
          <w:szCs w:val="28"/>
        </w:rPr>
        <w:t>ния и поглощения компаний и при этом на стоимость компаний значительно влияет именно «деловая репутация» (термин, принятый в РФ) или (термин, принятый в международной практике). Необходимо определить, когда же ум</w:t>
      </w:r>
      <w:r w:rsidRPr="003C627C">
        <w:rPr>
          <w:szCs w:val="28"/>
        </w:rPr>
        <w:t>е</w:t>
      </w:r>
      <w:r w:rsidRPr="003C627C">
        <w:rPr>
          <w:szCs w:val="28"/>
        </w:rPr>
        <w:t>стно вообще говорить о существовании хорошей деловой репутации компании. Для этого компании необходимы наличие высокого качества товаров (работ, услуг), сильной команды менеджеров, разработанной маркетинговой стратегии. Также немаловажное значение имеет наличие постоянной клиентской базы, н</w:t>
      </w:r>
      <w:r w:rsidRPr="003C627C">
        <w:rPr>
          <w:szCs w:val="28"/>
        </w:rPr>
        <w:t>а</w:t>
      </w:r>
      <w:r w:rsidRPr="003C627C">
        <w:rPr>
          <w:szCs w:val="28"/>
        </w:rPr>
        <w:t>лаженные отношения с поставщиками, высокие кредитные показатели, выго</w:t>
      </w:r>
      <w:r w:rsidRPr="003C627C">
        <w:rPr>
          <w:szCs w:val="28"/>
        </w:rPr>
        <w:t>д</w:t>
      </w:r>
      <w:r w:rsidRPr="003C627C">
        <w:rPr>
          <w:szCs w:val="28"/>
        </w:rPr>
        <w:t>ное месторасположение и, конечно, созданная корпоративная культура.</w:t>
      </w:r>
    </w:p>
    <w:p w:rsidR="00913D97" w:rsidRPr="003C627C" w:rsidRDefault="00913D97" w:rsidP="003F0D8B">
      <w:pPr>
        <w:rPr>
          <w:szCs w:val="28"/>
        </w:rPr>
      </w:pPr>
      <w:r w:rsidRPr="003C627C">
        <w:rPr>
          <w:szCs w:val="28"/>
        </w:rPr>
        <w:lastRenderedPageBreak/>
        <w:t>Таким образом очевидно, что стоимость организации, взятой как единый имущественный комплекс, отлична от совокупной стоимости ее активов и па</w:t>
      </w:r>
      <w:r w:rsidRPr="003C627C">
        <w:rPr>
          <w:szCs w:val="28"/>
        </w:rPr>
        <w:t>с</w:t>
      </w:r>
      <w:r w:rsidRPr="003C627C">
        <w:rPr>
          <w:szCs w:val="28"/>
        </w:rPr>
        <w:t>сивов. Между ними всегда есть разница – goodwill (гудвилл).</w:t>
      </w:r>
    </w:p>
    <w:p w:rsidR="00913D97" w:rsidRPr="003C627C" w:rsidRDefault="00913D97" w:rsidP="003F0D8B">
      <w:pPr>
        <w:rPr>
          <w:szCs w:val="28"/>
        </w:rPr>
      </w:pPr>
      <w:r w:rsidRPr="003C627C">
        <w:rPr>
          <w:szCs w:val="28"/>
        </w:rPr>
        <w:t>Гудвилл, по МСФО № 22 «Объединение компаний», представляет собой разницу между ценой предприятия и справедливой стоимостью всех его акт</w:t>
      </w:r>
      <w:r w:rsidRPr="003C627C">
        <w:rPr>
          <w:szCs w:val="28"/>
        </w:rPr>
        <w:t>и</w:t>
      </w:r>
      <w:r w:rsidRPr="003C627C">
        <w:rPr>
          <w:szCs w:val="28"/>
        </w:rPr>
        <w:t>вов.</w:t>
      </w:r>
    </w:p>
    <w:p w:rsidR="00913D97" w:rsidRPr="003C627C" w:rsidRDefault="00913D97" w:rsidP="003F0D8B">
      <w:pPr>
        <w:rPr>
          <w:szCs w:val="28"/>
        </w:rPr>
      </w:pPr>
      <w:r w:rsidRPr="003C627C">
        <w:rPr>
          <w:szCs w:val="28"/>
        </w:rPr>
        <w:t>А в соответствии с Российским положением № 14/2000 «Учет нематер</w:t>
      </w:r>
      <w:r w:rsidRPr="003C627C">
        <w:rPr>
          <w:szCs w:val="28"/>
        </w:rPr>
        <w:t>и</w:t>
      </w:r>
      <w:r w:rsidRPr="003C627C">
        <w:rPr>
          <w:szCs w:val="28"/>
        </w:rPr>
        <w:t>альных активов» - это разница между ценой предприятия и стоимостью всех его активов и обязательств по бухгалтерскому балансу.</w:t>
      </w:r>
    </w:p>
    <w:p w:rsidR="00913D97" w:rsidRPr="003C627C" w:rsidRDefault="00913D97" w:rsidP="003F0D8B">
      <w:pPr>
        <w:rPr>
          <w:szCs w:val="28"/>
        </w:rPr>
      </w:pPr>
      <w:r w:rsidRPr="003C627C">
        <w:rPr>
          <w:szCs w:val="28"/>
        </w:rPr>
        <w:t>Эта разница может быть как положительной, так и отрицательной. Пол</w:t>
      </w:r>
      <w:r w:rsidRPr="003C627C">
        <w:rPr>
          <w:szCs w:val="28"/>
        </w:rPr>
        <w:t>о</w:t>
      </w:r>
      <w:r w:rsidRPr="003C627C">
        <w:rPr>
          <w:szCs w:val="28"/>
        </w:rPr>
        <w:t>жительная деловая репутация рассматривается как надбавка к цене, уплачива</w:t>
      </w:r>
      <w:r w:rsidRPr="003C627C">
        <w:rPr>
          <w:szCs w:val="28"/>
        </w:rPr>
        <w:t>е</w:t>
      </w:r>
      <w:r w:rsidRPr="003C627C">
        <w:rPr>
          <w:szCs w:val="28"/>
        </w:rPr>
        <w:t>мая покупателем в ожидании будущих экономических выгод, а отрицательная (badwill) – как скидка с цены, когда компания продается за цену ниже рыно</w:t>
      </w:r>
      <w:r w:rsidRPr="003C627C">
        <w:rPr>
          <w:szCs w:val="28"/>
        </w:rPr>
        <w:t>ч</w:t>
      </w:r>
      <w:r w:rsidRPr="003C627C">
        <w:rPr>
          <w:szCs w:val="28"/>
        </w:rPr>
        <w:t>ной стоимости. Отрицательная деловая репутация должна немедленно призн</w:t>
      </w:r>
      <w:r w:rsidRPr="003C627C">
        <w:rPr>
          <w:szCs w:val="28"/>
        </w:rPr>
        <w:t>а</w:t>
      </w:r>
      <w:r w:rsidRPr="003C627C">
        <w:rPr>
          <w:szCs w:val="28"/>
        </w:rPr>
        <w:t>ваться в отчете о прибылях и убытках.</w:t>
      </w:r>
    </w:p>
    <w:p w:rsidR="00913D97" w:rsidRPr="003C627C" w:rsidRDefault="00913D97" w:rsidP="003F0D8B">
      <w:pPr>
        <w:rPr>
          <w:szCs w:val="28"/>
        </w:rPr>
      </w:pPr>
      <w:r w:rsidRPr="003C627C">
        <w:rPr>
          <w:szCs w:val="28"/>
        </w:rPr>
        <w:t>Согласно и международным, и российским стандартам учета гудвилл о</w:t>
      </w:r>
      <w:r w:rsidRPr="003C627C">
        <w:rPr>
          <w:szCs w:val="28"/>
        </w:rPr>
        <w:t>т</w:t>
      </w:r>
      <w:r w:rsidRPr="003C627C">
        <w:rPr>
          <w:szCs w:val="28"/>
        </w:rPr>
        <w:t>носится к нематериальным активам, однако данный объект учета обладает ос</w:t>
      </w:r>
      <w:r w:rsidRPr="003C627C">
        <w:rPr>
          <w:szCs w:val="28"/>
        </w:rPr>
        <w:t>о</w:t>
      </w:r>
      <w:r w:rsidRPr="003C627C">
        <w:rPr>
          <w:szCs w:val="28"/>
        </w:rPr>
        <w:t>бенностью, отличающей его от других НМА - деловая репутация не существует отдельно от предприятия. Это неотчуждаемое имущество, которым нельзя ра</w:t>
      </w:r>
      <w:r w:rsidRPr="003C627C">
        <w:rPr>
          <w:szCs w:val="28"/>
        </w:rPr>
        <w:t>с</w:t>
      </w:r>
      <w:r w:rsidRPr="003C627C">
        <w:rPr>
          <w:szCs w:val="28"/>
        </w:rPr>
        <w:t>поряжаться отдельно от предприятия. Оно не может быть самостоятельным объектом сделки, поскольку не принадлежит компании на праве собственности.</w:t>
      </w:r>
    </w:p>
    <w:p w:rsidR="00913D97" w:rsidRPr="003C627C" w:rsidRDefault="00913D97" w:rsidP="003F0D8B">
      <w:pPr>
        <w:rPr>
          <w:szCs w:val="28"/>
        </w:rPr>
      </w:pPr>
      <w:r w:rsidRPr="003C627C">
        <w:rPr>
          <w:szCs w:val="28"/>
        </w:rPr>
        <w:t>По международным стандартам гудвилл является активом, который еж</w:t>
      </w:r>
      <w:r w:rsidRPr="003C627C">
        <w:rPr>
          <w:szCs w:val="28"/>
        </w:rPr>
        <w:t>е</w:t>
      </w:r>
      <w:r w:rsidRPr="003C627C">
        <w:rPr>
          <w:szCs w:val="28"/>
        </w:rPr>
        <w:t>годно должен проверяться на предмет обесценения согласно МСФО 36 «Обе</w:t>
      </w:r>
      <w:r w:rsidRPr="003C627C">
        <w:rPr>
          <w:szCs w:val="28"/>
        </w:rPr>
        <w:t>с</w:t>
      </w:r>
      <w:r w:rsidRPr="003C627C">
        <w:rPr>
          <w:szCs w:val="28"/>
        </w:rPr>
        <w:t>ценение активов». Убыток от обесценения гудвилла списывается на финанс</w:t>
      </w:r>
      <w:r w:rsidRPr="003C627C">
        <w:rPr>
          <w:szCs w:val="28"/>
        </w:rPr>
        <w:t>о</w:t>
      </w:r>
      <w:r w:rsidRPr="003C627C">
        <w:rPr>
          <w:szCs w:val="28"/>
        </w:rPr>
        <w:t>вый результат.</w:t>
      </w:r>
    </w:p>
    <w:p w:rsidR="00913D97" w:rsidRPr="003C627C" w:rsidRDefault="00913D97" w:rsidP="003F0D8B">
      <w:pPr>
        <w:rPr>
          <w:szCs w:val="28"/>
        </w:rPr>
      </w:pPr>
      <w:r w:rsidRPr="003C627C">
        <w:rPr>
          <w:szCs w:val="28"/>
        </w:rPr>
        <w:t>Деловая репутация должна учитываться по первоначальной стоимости за минусом накопленных убытков от обесценения.</w:t>
      </w:r>
    </w:p>
    <w:p w:rsidR="00913D97" w:rsidRPr="003C627C" w:rsidRDefault="00913D97" w:rsidP="003F0D8B">
      <w:pPr>
        <w:rPr>
          <w:szCs w:val="28"/>
        </w:rPr>
      </w:pPr>
      <w:r w:rsidRPr="003C627C">
        <w:rPr>
          <w:szCs w:val="28"/>
        </w:rPr>
        <w:t>До публикации 31 марта 2004 года МСФО № 22, гудвилл включался в а</w:t>
      </w:r>
      <w:r w:rsidRPr="003C627C">
        <w:rPr>
          <w:szCs w:val="28"/>
        </w:rPr>
        <w:t>к</w:t>
      </w:r>
      <w:r w:rsidRPr="003C627C">
        <w:rPr>
          <w:szCs w:val="28"/>
        </w:rPr>
        <w:t>тивы баланса и подлежал амортизации в течение срока его полезной службы, но теперь он не амортизируется, а тестируется на обесценение.</w:t>
      </w:r>
    </w:p>
    <w:p w:rsidR="00913D97" w:rsidRPr="003C627C" w:rsidRDefault="00913D97" w:rsidP="003F0D8B">
      <w:pPr>
        <w:rPr>
          <w:szCs w:val="28"/>
        </w:rPr>
      </w:pPr>
      <w:r w:rsidRPr="003C627C">
        <w:rPr>
          <w:szCs w:val="28"/>
        </w:rPr>
        <w:t>Тест на обесценение гудвилла проводят по формуле:</w:t>
      </w:r>
    </w:p>
    <w:p w:rsidR="00913D97" w:rsidRPr="003C627C" w:rsidRDefault="00913D97" w:rsidP="003F0D8B">
      <w:pPr>
        <w:jc w:val="center"/>
        <w:rPr>
          <w:szCs w:val="28"/>
        </w:rPr>
      </w:pPr>
      <w:r w:rsidRPr="003C627C">
        <w:rPr>
          <w:b/>
          <w:bCs/>
          <w:szCs w:val="28"/>
        </w:rPr>
        <w:t>PV = FV * 1/ (1+ r ) n </w:t>
      </w:r>
      <w:r w:rsidRPr="003C627C">
        <w:rPr>
          <w:szCs w:val="28"/>
        </w:rPr>
        <w:t>,</w:t>
      </w:r>
      <w:r w:rsidR="003C627C">
        <w:rPr>
          <w:szCs w:val="28"/>
        </w:rPr>
        <w:t xml:space="preserve"> </w:t>
      </w:r>
      <w:r w:rsidRPr="003C627C">
        <w:rPr>
          <w:szCs w:val="28"/>
        </w:rPr>
        <w:t>(1)</w:t>
      </w:r>
    </w:p>
    <w:p w:rsidR="00913D97" w:rsidRPr="003C627C" w:rsidRDefault="00913D97" w:rsidP="003F0D8B">
      <w:pPr>
        <w:rPr>
          <w:szCs w:val="28"/>
        </w:rPr>
      </w:pPr>
      <w:r w:rsidRPr="003C627C">
        <w:rPr>
          <w:szCs w:val="28"/>
        </w:rPr>
        <w:t>где</w:t>
      </w:r>
      <w:r w:rsidR="003C627C">
        <w:rPr>
          <w:szCs w:val="28"/>
        </w:rPr>
        <w:t xml:space="preserve"> </w:t>
      </w:r>
      <w:r w:rsidRPr="003C627C">
        <w:rPr>
          <w:szCs w:val="28"/>
        </w:rPr>
        <w:t>PV - текущая стоимость денежных потоков;</w:t>
      </w:r>
    </w:p>
    <w:p w:rsidR="00913D97" w:rsidRPr="003C627C" w:rsidRDefault="00913D97" w:rsidP="003F0D8B">
      <w:pPr>
        <w:rPr>
          <w:szCs w:val="28"/>
        </w:rPr>
      </w:pPr>
      <w:r w:rsidRPr="003C627C">
        <w:rPr>
          <w:szCs w:val="28"/>
        </w:rPr>
        <w:t>FV – будущая стоимость денежных потоков;</w:t>
      </w:r>
    </w:p>
    <w:p w:rsidR="00913D97" w:rsidRPr="003C627C" w:rsidRDefault="00913D97" w:rsidP="003F0D8B">
      <w:pPr>
        <w:rPr>
          <w:szCs w:val="28"/>
        </w:rPr>
      </w:pPr>
      <w:r w:rsidRPr="003C627C">
        <w:rPr>
          <w:szCs w:val="28"/>
        </w:rPr>
        <w:t>1/ (1+ r ) n – коэффициент дисконтирования;</w:t>
      </w:r>
    </w:p>
    <w:p w:rsidR="00913D97" w:rsidRPr="003C627C" w:rsidRDefault="00913D97" w:rsidP="003F0D8B">
      <w:pPr>
        <w:rPr>
          <w:szCs w:val="28"/>
        </w:rPr>
      </w:pPr>
      <w:r w:rsidRPr="003C627C">
        <w:rPr>
          <w:szCs w:val="28"/>
        </w:rPr>
        <w:t>r – процентная ставка по привлеченным или размещенным ресурсам на аналогичный срок; n – число периодов.</w:t>
      </w:r>
    </w:p>
    <w:p w:rsidR="00913D97" w:rsidRPr="003C627C" w:rsidRDefault="00913D97" w:rsidP="003F0D8B">
      <w:pPr>
        <w:rPr>
          <w:szCs w:val="28"/>
        </w:rPr>
      </w:pPr>
      <w:r w:rsidRPr="003C627C">
        <w:rPr>
          <w:szCs w:val="28"/>
        </w:rPr>
        <w:t>Расчет и учет гудвилла согласно международным стандартам осуществл</w:t>
      </w:r>
      <w:r w:rsidRPr="003C627C">
        <w:rPr>
          <w:szCs w:val="28"/>
        </w:rPr>
        <w:t>я</w:t>
      </w:r>
      <w:r w:rsidRPr="003C627C">
        <w:rPr>
          <w:szCs w:val="28"/>
        </w:rPr>
        <w:t>ются в несколько этапов:</w:t>
      </w:r>
    </w:p>
    <w:p w:rsidR="00913D97" w:rsidRPr="003C627C" w:rsidRDefault="00913D97" w:rsidP="003F0D8B">
      <w:pPr>
        <w:rPr>
          <w:szCs w:val="28"/>
        </w:rPr>
      </w:pPr>
      <w:r w:rsidRPr="003C627C">
        <w:rPr>
          <w:szCs w:val="28"/>
        </w:rPr>
        <w:t>- определяется суммарная величина дооценки балансовой стоимости акт</w:t>
      </w:r>
      <w:r w:rsidRPr="003C627C">
        <w:rPr>
          <w:szCs w:val="28"/>
        </w:rPr>
        <w:t>и</w:t>
      </w:r>
      <w:r w:rsidRPr="003C627C">
        <w:rPr>
          <w:szCs w:val="28"/>
        </w:rPr>
        <w:t>вов и пассивов до их текущей рыночной стоимости;</w:t>
      </w:r>
    </w:p>
    <w:p w:rsidR="00913D97" w:rsidRPr="003C627C" w:rsidRDefault="00913D97" w:rsidP="003F0D8B">
      <w:pPr>
        <w:rPr>
          <w:szCs w:val="28"/>
        </w:rPr>
      </w:pPr>
      <w:r w:rsidRPr="003C627C">
        <w:rPr>
          <w:szCs w:val="28"/>
        </w:rPr>
        <w:t>- определяется рыночная стоимость нетто активов;</w:t>
      </w:r>
    </w:p>
    <w:p w:rsidR="00913D97" w:rsidRPr="003C627C" w:rsidRDefault="00913D97" w:rsidP="003F0D8B">
      <w:pPr>
        <w:rPr>
          <w:szCs w:val="28"/>
        </w:rPr>
      </w:pPr>
      <w:r w:rsidRPr="003C627C">
        <w:rPr>
          <w:szCs w:val="28"/>
        </w:rPr>
        <w:lastRenderedPageBreak/>
        <w:t>- рассчитывается гудвилл как разница между ценой приобретения и р</w:t>
      </w:r>
      <w:r w:rsidRPr="003C627C">
        <w:rPr>
          <w:szCs w:val="28"/>
        </w:rPr>
        <w:t>ы</w:t>
      </w:r>
      <w:r w:rsidRPr="003C627C">
        <w:rPr>
          <w:szCs w:val="28"/>
        </w:rPr>
        <w:t>ночной стоимостью нетто активов;</w:t>
      </w:r>
    </w:p>
    <w:p w:rsidR="00913D97" w:rsidRPr="003C627C" w:rsidRDefault="00913D97" w:rsidP="003F0D8B">
      <w:pPr>
        <w:rPr>
          <w:szCs w:val="28"/>
        </w:rPr>
      </w:pPr>
      <w:r w:rsidRPr="003C627C">
        <w:rPr>
          <w:szCs w:val="28"/>
        </w:rPr>
        <w:t>- превышение цены покупки над рыночной стоимостью показывается в б</w:t>
      </w:r>
      <w:r w:rsidRPr="003C627C">
        <w:rPr>
          <w:szCs w:val="28"/>
        </w:rPr>
        <w:t>а</w:t>
      </w:r>
      <w:r w:rsidRPr="003C627C">
        <w:rPr>
          <w:szCs w:val="28"/>
        </w:rPr>
        <w:t>лансе как актив, который тестируется на обесценение в течение срока полезной службы, определяемого руководством самой компании;</w:t>
      </w:r>
    </w:p>
    <w:p w:rsidR="00913D97" w:rsidRPr="003C627C" w:rsidRDefault="00913D97" w:rsidP="003F0D8B">
      <w:pPr>
        <w:rPr>
          <w:szCs w:val="28"/>
        </w:rPr>
      </w:pPr>
      <w:r w:rsidRPr="003C627C">
        <w:rPr>
          <w:szCs w:val="28"/>
        </w:rPr>
        <w:t>- в случае отрицательного гудвилла, разницу между рыночной и покупной стоимостью активов можно рассматривать как доход будущих периодов.</w:t>
      </w:r>
    </w:p>
    <w:p w:rsidR="00913D97" w:rsidRPr="003C627C" w:rsidRDefault="00913D97" w:rsidP="003F0D8B">
      <w:pPr>
        <w:rPr>
          <w:szCs w:val="28"/>
        </w:rPr>
      </w:pPr>
      <w:r w:rsidRPr="003C627C">
        <w:rPr>
          <w:szCs w:val="28"/>
        </w:rPr>
        <w:t>Очень важной проблемой является оценка стоимости гудвилла. В балансе (консолидированная отчетность) такая величина появляется только в случае приобретения дочерней или ассоциированной организации, а стоимость собс</w:t>
      </w:r>
      <w:r w:rsidRPr="003C627C">
        <w:rPr>
          <w:szCs w:val="28"/>
        </w:rPr>
        <w:t>т</w:t>
      </w:r>
      <w:r w:rsidRPr="003C627C">
        <w:rPr>
          <w:szCs w:val="28"/>
        </w:rPr>
        <w:t>венной деловой репутации материнской компании в балансе не отражается.</w:t>
      </w:r>
    </w:p>
    <w:p w:rsidR="00913D97" w:rsidRPr="003C627C" w:rsidRDefault="00913D97" w:rsidP="003F0D8B">
      <w:pPr>
        <w:rPr>
          <w:szCs w:val="28"/>
        </w:rPr>
      </w:pPr>
      <w:r w:rsidRPr="003C627C">
        <w:rPr>
          <w:szCs w:val="28"/>
        </w:rPr>
        <w:t xml:space="preserve">Различают два основных подхода к определению стоимости гудвилла. </w:t>
      </w:r>
    </w:p>
    <w:p w:rsidR="00BD340F" w:rsidRDefault="00BD340F" w:rsidP="003F0D8B">
      <w:pPr>
        <w:jc w:val="right"/>
        <w:rPr>
          <w:szCs w:val="28"/>
        </w:rPr>
      </w:pPr>
    </w:p>
    <w:p w:rsidR="00913D97" w:rsidRPr="003F0D8B" w:rsidRDefault="003F0D8B" w:rsidP="003F0D8B">
      <w:pPr>
        <w:jc w:val="right"/>
        <w:rPr>
          <w:szCs w:val="28"/>
        </w:rPr>
      </w:pPr>
      <w:r w:rsidRPr="003F0D8B">
        <w:rPr>
          <w:szCs w:val="28"/>
        </w:rPr>
        <w:t>Таблица 1</w:t>
      </w:r>
      <w:r w:rsidR="00913D97" w:rsidRPr="003F0D8B">
        <w:rPr>
          <w:szCs w:val="28"/>
        </w:rPr>
        <w:t xml:space="preserve"> </w:t>
      </w:r>
    </w:p>
    <w:p w:rsidR="00913D97" w:rsidRDefault="00913D97" w:rsidP="003F0D8B">
      <w:pPr>
        <w:jc w:val="center"/>
        <w:rPr>
          <w:b/>
          <w:szCs w:val="28"/>
          <w:lang w:val="en-US"/>
        </w:rPr>
      </w:pPr>
      <w:r w:rsidRPr="003F0D8B">
        <w:rPr>
          <w:b/>
          <w:szCs w:val="28"/>
        </w:rPr>
        <w:t>Способы определения гудвилла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913D97" w:rsidRPr="003C627C" w:rsidTr="003F0D8B">
        <w:tc>
          <w:tcPr>
            <w:tcW w:w="3190" w:type="dxa"/>
          </w:tcPr>
          <w:p w:rsidR="00913D97" w:rsidRPr="003C627C" w:rsidRDefault="00913D97" w:rsidP="003F0D8B">
            <w:pPr>
              <w:ind w:firstLine="0"/>
              <w:rPr>
                <w:szCs w:val="28"/>
              </w:rPr>
            </w:pPr>
            <w:r w:rsidRPr="003C627C">
              <w:rPr>
                <w:szCs w:val="28"/>
              </w:rPr>
              <w:t>Параметры сравнения</w:t>
            </w:r>
          </w:p>
        </w:tc>
        <w:tc>
          <w:tcPr>
            <w:tcW w:w="3190" w:type="dxa"/>
          </w:tcPr>
          <w:p w:rsidR="00913D97" w:rsidRPr="003C627C" w:rsidRDefault="00913D97" w:rsidP="003F0D8B">
            <w:pPr>
              <w:ind w:firstLine="0"/>
              <w:rPr>
                <w:szCs w:val="28"/>
              </w:rPr>
            </w:pPr>
            <w:r w:rsidRPr="003C627C">
              <w:rPr>
                <w:szCs w:val="28"/>
              </w:rPr>
              <w:t>Первый подход</w:t>
            </w:r>
          </w:p>
        </w:tc>
        <w:tc>
          <w:tcPr>
            <w:tcW w:w="3191" w:type="dxa"/>
          </w:tcPr>
          <w:p w:rsidR="00913D97" w:rsidRPr="003C627C" w:rsidRDefault="00913D97" w:rsidP="003F0D8B">
            <w:pPr>
              <w:ind w:firstLine="0"/>
              <w:rPr>
                <w:szCs w:val="28"/>
              </w:rPr>
            </w:pPr>
            <w:r w:rsidRPr="003C627C">
              <w:rPr>
                <w:szCs w:val="28"/>
              </w:rPr>
              <w:t>Второй подход</w:t>
            </w:r>
          </w:p>
        </w:tc>
      </w:tr>
      <w:tr w:rsidR="00913D97" w:rsidRPr="003C627C" w:rsidTr="003F0D8B">
        <w:tc>
          <w:tcPr>
            <w:tcW w:w="3190" w:type="dxa"/>
          </w:tcPr>
          <w:p w:rsidR="00913D97" w:rsidRPr="003C627C" w:rsidRDefault="00913D97" w:rsidP="003F0D8B">
            <w:pPr>
              <w:ind w:firstLine="0"/>
              <w:rPr>
                <w:szCs w:val="28"/>
              </w:rPr>
            </w:pPr>
            <w:r w:rsidRPr="003C627C">
              <w:rPr>
                <w:szCs w:val="28"/>
              </w:rPr>
              <w:t>Параметры оценки</w:t>
            </w:r>
          </w:p>
        </w:tc>
        <w:tc>
          <w:tcPr>
            <w:tcW w:w="3190" w:type="dxa"/>
          </w:tcPr>
          <w:p w:rsidR="00913D97" w:rsidRPr="003C627C" w:rsidRDefault="00913D97" w:rsidP="003F0D8B">
            <w:pPr>
              <w:ind w:firstLine="0"/>
              <w:rPr>
                <w:szCs w:val="28"/>
              </w:rPr>
            </w:pPr>
            <w:r w:rsidRPr="003C627C">
              <w:rPr>
                <w:szCs w:val="28"/>
              </w:rPr>
              <w:t>гудвилла - источник д</w:t>
            </w:r>
            <w:r w:rsidRPr="003C627C">
              <w:rPr>
                <w:szCs w:val="28"/>
              </w:rPr>
              <w:t>о</w:t>
            </w:r>
            <w:r w:rsidRPr="003C627C">
              <w:rPr>
                <w:szCs w:val="28"/>
              </w:rPr>
              <w:t>полнительных посту</w:t>
            </w:r>
            <w:r w:rsidRPr="003C627C">
              <w:rPr>
                <w:szCs w:val="28"/>
              </w:rPr>
              <w:t>п</w:t>
            </w:r>
            <w:r w:rsidRPr="003C627C">
              <w:rPr>
                <w:szCs w:val="28"/>
              </w:rPr>
              <w:t>лений прибыли (метод избыточных прибылей).</w:t>
            </w:r>
          </w:p>
        </w:tc>
        <w:tc>
          <w:tcPr>
            <w:tcW w:w="3191" w:type="dxa"/>
          </w:tcPr>
          <w:p w:rsidR="00913D97" w:rsidRPr="003C627C" w:rsidRDefault="00913D97" w:rsidP="003F0D8B">
            <w:pPr>
              <w:ind w:firstLine="0"/>
              <w:rPr>
                <w:szCs w:val="28"/>
              </w:rPr>
            </w:pPr>
            <w:r w:rsidRPr="003C627C">
              <w:rPr>
                <w:szCs w:val="28"/>
              </w:rPr>
              <w:t>основан на учете р</w:t>
            </w:r>
            <w:r w:rsidRPr="003C627C">
              <w:rPr>
                <w:szCs w:val="28"/>
              </w:rPr>
              <w:t>е</w:t>
            </w:r>
            <w:r w:rsidRPr="003C627C">
              <w:rPr>
                <w:szCs w:val="28"/>
              </w:rPr>
              <w:t>зультатов конкретных сделок</w:t>
            </w:r>
          </w:p>
        </w:tc>
      </w:tr>
      <w:tr w:rsidR="00913D97" w:rsidRPr="003C627C" w:rsidTr="003F0D8B">
        <w:tc>
          <w:tcPr>
            <w:tcW w:w="3190" w:type="dxa"/>
          </w:tcPr>
          <w:p w:rsidR="00913D97" w:rsidRPr="003C627C" w:rsidRDefault="00913D97" w:rsidP="003F0D8B">
            <w:pPr>
              <w:ind w:firstLine="0"/>
              <w:rPr>
                <w:szCs w:val="28"/>
              </w:rPr>
            </w:pPr>
            <w:r w:rsidRPr="003C627C">
              <w:rPr>
                <w:szCs w:val="28"/>
              </w:rPr>
              <w:t>Определение гудвилла</w:t>
            </w:r>
          </w:p>
        </w:tc>
        <w:tc>
          <w:tcPr>
            <w:tcW w:w="3190" w:type="dxa"/>
          </w:tcPr>
          <w:p w:rsidR="00913D97" w:rsidRPr="003C627C" w:rsidRDefault="00913D97" w:rsidP="003F0D8B">
            <w:pPr>
              <w:ind w:firstLine="0"/>
              <w:rPr>
                <w:szCs w:val="28"/>
              </w:rPr>
            </w:pPr>
            <w:r w:rsidRPr="003C627C">
              <w:rPr>
                <w:szCs w:val="28"/>
              </w:rPr>
              <w:t>Прямое сопоставление уровней прибыльности оцениваемого предпр</w:t>
            </w:r>
            <w:r w:rsidRPr="003C627C">
              <w:rPr>
                <w:szCs w:val="28"/>
              </w:rPr>
              <w:t>и</w:t>
            </w:r>
            <w:r w:rsidRPr="003C627C">
              <w:rPr>
                <w:szCs w:val="28"/>
              </w:rPr>
              <w:t>ятия и других предпр</w:t>
            </w:r>
            <w:r w:rsidRPr="003C627C">
              <w:rPr>
                <w:szCs w:val="28"/>
              </w:rPr>
              <w:t>и</w:t>
            </w:r>
            <w:r w:rsidRPr="003C627C">
              <w:rPr>
                <w:szCs w:val="28"/>
              </w:rPr>
              <w:t>ятий-аналогов отрасли с последующей капитал</w:t>
            </w:r>
            <w:r w:rsidRPr="003C627C">
              <w:rPr>
                <w:szCs w:val="28"/>
              </w:rPr>
              <w:t>и</w:t>
            </w:r>
            <w:r w:rsidRPr="003C627C">
              <w:rPr>
                <w:szCs w:val="28"/>
              </w:rPr>
              <w:t>зацией той части разн</w:t>
            </w:r>
            <w:r w:rsidRPr="003C627C">
              <w:rPr>
                <w:szCs w:val="28"/>
              </w:rPr>
              <w:t>и</w:t>
            </w:r>
            <w:r w:rsidRPr="003C627C">
              <w:rPr>
                <w:szCs w:val="28"/>
              </w:rPr>
              <w:t>цы между ними, которая не объясняется влиян</w:t>
            </w:r>
            <w:r w:rsidRPr="003C627C">
              <w:rPr>
                <w:szCs w:val="28"/>
              </w:rPr>
              <w:t>и</w:t>
            </w:r>
            <w:r w:rsidRPr="003C627C">
              <w:rPr>
                <w:szCs w:val="28"/>
              </w:rPr>
              <w:t>ем материальных акт</w:t>
            </w:r>
            <w:r w:rsidRPr="003C627C">
              <w:rPr>
                <w:szCs w:val="28"/>
              </w:rPr>
              <w:t>и</w:t>
            </w:r>
            <w:r w:rsidRPr="003C627C">
              <w:rPr>
                <w:szCs w:val="28"/>
              </w:rPr>
              <w:t>вов</w:t>
            </w:r>
          </w:p>
        </w:tc>
        <w:tc>
          <w:tcPr>
            <w:tcW w:w="3191" w:type="dxa"/>
          </w:tcPr>
          <w:p w:rsidR="00913D97" w:rsidRPr="003C627C" w:rsidRDefault="00913D97" w:rsidP="003F0D8B">
            <w:pPr>
              <w:ind w:firstLine="0"/>
              <w:rPr>
                <w:szCs w:val="28"/>
              </w:rPr>
            </w:pPr>
            <w:r w:rsidRPr="003C627C">
              <w:rPr>
                <w:szCs w:val="28"/>
              </w:rPr>
              <w:t>Величина приобрете</w:t>
            </w:r>
            <w:r w:rsidRPr="003C627C">
              <w:rPr>
                <w:szCs w:val="28"/>
              </w:rPr>
              <w:t>н</w:t>
            </w:r>
            <w:r w:rsidRPr="003C627C">
              <w:rPr>
                <w:szCs w:val="28"/>
              </w:rPr>
              <w:t>ной деловой репутации принимается в размере разницы между суммой, фактически уплаченной за предприятие, и сов</w:t>
            </w:r>
            <w:r w:rsidRPr="003C627C">
              <w:rPr>
                <w:szCs w:val="28"/>
              </w:rPr>
              <w:t>о</w:t>
            </w:r>
            <w:r w:rsidRPr="003C627C">
              <w:rPr>
                <w:szCs w:val="28"/>
              </w:rPr>
              <w:t>купной стоимостью о</w:t>
            </w:r>
            <w:r w:rsidRPr="003C627C">
              <w:rPr>
                <w:szCs w:val="28"/>
              </w:rPr>
              <w:t>т</w:t>
            </w:r>
            <w:r w:rsidRPr="003C627C">
              <w:rPr>
                <w:szCs w:val="28"/>
              </w:rPr>
              <w:t>дельных активов и па</w:t>
            </w:r>
            <w:r w:rsidRPr="003C627C">
              <w:rPr>
                <w:szCs w:val="28"/>
              </w:rPr>
              <w:t>с</w:t>
            </w:r>
            <w:r w:rsidRPr="003C627C">
              <w:rPr>
                <w:szCs w:val="28"/>
              </w:rPr>
              <w:t>сивов данного предпр</w:t>
            </w:r>
            <w:r w:rsidRPr="003C627C">
              <w:rPr>
                <w:szCs w:val="28"/>
              </w:rPr>
              <w:t>и</w:t>
            </w:r>
            <w:r w:rsidRPr="003C627C">
              <w:rPr>
                <w:szCs w:val="28"/>
              </w:rPr>
              <w:t>ятия, зафиксированной в последнем по времени составления бухгалте</w:t>
            </w:r>
            <w:r w:rsidRPr="003C627C">
              <w:rPr>
                <w:szCs w:val="28"/>
              </w:rPr>
              <w:t>р</w:t>
            </w:r>
            <w:r w:rsidRPr="003C627C">
              <w:rPr>
                <w:szCs w:val="28"/>
              </w:rPr>
              <w:t>ском балансе</w:t>
            </w:r>
          </w:p>
        </w:tc>
      </w:tr>
    </w:tbl>
    <w:p w:rsidR="00913D97" w:rsidRPr="003C627C" w:rsidRDefault="00913D97" w:rsidP="003F0D8B">
      <w:pPr>
        <w:rPr>
          <w:szCs w:val="28"/>
        </w:rPr>
      </w:pPr>
    </w:p>
    <w:p w:rsidR="00913D97" w:rsidRPr="003C627C" w:rsidRDefault="00913D97" w:rsidP="003F0D8B">
      <w:pPr>
        <w:rPr>
          <w:szCs w:val="28"/>
        </w:rPr>
      </w:pPr>
      <w:r w:rsidRPr="003C627C">
        <w:rPr>
          <w:szCs w:val="28"/>
        </w:rPr>
        <w:t>Следует отметить, что в связи с интенсивным развитием экономики, вн</w:t>
      </w:r>
      <w:r w:rsidRPr="003C627C">
        <w:rPr>
          <w:szCs w:val="28"/>
        </w:rPr>
        <w:t>е</w:t>
      </w:r>
      <w:r w:rsidRPr="003C627C">
        <w:rPr>
          <w:szCs w:val="28"/>
        </w:rPr>
        <w:t>дрения новых технологий безумными темпами растет конкуренция, компаниям становится все сложнее удерживать свои позиции на рынке и в этом им помог</w:t>
      </w:r>
      <w:r w:rsidRPr="003C627C">
        <w:rPr>
          <w:szCs w:val="28"/>
        </w:rPr>
        <w:t>а</w:t>
      </w:r>
      <w:r w:rsidRPr="003C627C">
        <w:rPr>
          <w:szCs w:val="28"/>
        </w:rPr>
        <w:t>ет положительный гудвилл. Вообще гудвиллом может являться все, что пом</w:t>
      </w:r>
      <w:r w:rsidRPr="003C627C">
        <w:rPr>
          <w:szCs w:val="28"/>
        </w:rPr>
        <w:t>о</w:t>
      </w:r>
      <w:r w:rsidRPr="003C627C">
        <w:rPr>
          <w:szCs w:val="28"/>
        </w:rPr>
        <w:t>гает компании получать прибыли больше на единицу активов, чем у аналоги</w:t>
      </w:r>
      <w:r w:rsidRPr="003C627C">
        <w:rPr>
          <w:szCs w:val="28"/>
        </w:rPr>
        <w:t>ч</w:t>
      </w:r>
      <w:r w:rsidRPr="003C627C">
        <w:rPr>
          <w:szCs w:val="28"/>
        </w:rPr>
        <w:t>ной компании в этом же секторе экономики.[4]</w:t>
      </w:r>
    </w:p>
    <w:p w:rsidR="00913D97" w:rsidRPr="003C627C" w:rsidRDefault="00913D97" w:rsidP="003F0D8B">
      <w:pPr>
        <w:rPr>
          <w:szCs w:val="28"/>
        </w:rPr>
      </w:pPr>
      <w:r w:rsidRPr="003C627C">
        <w:rPr>
          <w:szCs w:val="28"/>
        </w:rPr>
        <w:t>В связи с пересмотром в январе 2008 года МСФО 3 «Объединения бизн</w:t>
      </w:r>
      <w:r w:rsidRPr="003C627C">
        <w:rPr>
          <w:szCs w:val="28"/>
        </w:rPr>
        <w:t>е</w:t>
      </w:r>
      <w:r w:rsidRPr="003C627C">
        <w:rPr>
          <w:szCs w:val="28"/>
        </w:rPr>
        <w:t>са» и МСБУ 27 «Консолидированная и отдельная финансовая отчетность» по</w:t>
      </w:r>
      <w:r w:rsidRPr="003C627C">
        <w:rPr>
          <w:szCs w:val="28"/>
        </w:rPr>
        <w:t>я</w:t>
      </w:r>
      <w:r w:rsidRPr="003C627C">
        <w:rPr>
          <w:szCs w:val="28"/>
        </w:rPr>
        <w:lastRenderedPageBreak/>
        <w:t>вилось два различных метода расчета гудвилла, которые, в свою очередь, влияют на расчет его обесценения.</w:t>
      </w:r>
    </w:p>
    <w:p w:rsidR="00913D97" w:rsidRPr="003C627C" w:rsidRDefault="00E4459F" w:rsidP="003F0D8B">
      <w:pPr>
        <w:rPr>
          <w:szCs w:val="28"/>
        </w:rPr>
      </w:pPr>
      <w:r>
        <w:rPr>
          <w:noProof/>
          <w:szCs w:val="28"/>
        </w:rPr>
        <w:pict>
          <v:roundrect id="_x0000_s1036" style="position:absolute;left:0;text-align:left;margin-left:104.7pt;margin-top:12.75pt;width:213.75pt;height:39.75pt;z-index:251661824" arcsize="10923f">
            <v:textbox>
              <w:txbxContent>
                <w:p w:rsidR="00BF35D1" w:rsidRPr="00C70F6B" w:rsidRDefault="00BF35D1" w:rsidP="00913D97">
                  <w:pPr>
                    <w:jc w:val="center"/>
                    <w:rPr>
                      <w:b/>
                    </w:rPr>
                  </w:pPr>
                  <w:r w:rsidRPr="00C70F6B">
                    <w:rPr>
                      <w:b/>
                    </w:rPr>
                    <w:t>Методы расчета гудвилла</w:t>
                  </w:r>
                </w:p>
              </w:txbxContent>
            </v:textbox>
          </v:roundrect>
        </w:pict>
      </w:r>
    </w:p>
    <w:p w:rsidR="00913D97" w:rsidRPr="003C627C" w:rsidRDefault="00913D97" w:rsidP="003F0D8B">
      <w:pPr>
        <w:rPr>
          <w:szCs w:val="28"/>
        </w:rPr>
      </w:pPr>
    </w:p>
    <w:p w:rsidR="00913D97" w:rsidRPr="003C627C" w:rsidRDefault="00E4459F" w:rsidP="003F0D8B">
      <w:pPr>
        <w:rPr>
          <w:szCs w:val="28"/>
        </w:rPr>
      </w:pPr>
      <w:r>
        <w:rPr>
          <w:noProof/>
          <w:szCs w:val="28"/>
        </w:rPr>
        <w:pict>
          <v:shapetype id="_x0000_t32" coordsize="21600,21600" o:spt="32" o:oned="t" path="m,l21600,21600e" filled="f">
            <v:path arrowok="t" fillok="f" o:connecttype="none"/>
            <o:lock v:ext="edit" shapetype="t"/>
          </v:shapetype>
          <v:shape id="_x0000_s1035" type="#_x0000_t32" style="position:absolute;left:0;text-align:left;margin-left:286.95pt;margin-top:.3pt;width:0;height:24pt;z-index:251660800" o:connectortype="straight"/>
        </w:pict>
      </w:r>
      <w:r>
        <w:rPr>
          <w:noProof/>
          <w:szCs w:val="28"/>
        </w:rPr>
        <w:pict>
          <v:shape id="_x0000_s1034" type="#_x0000_t32" style="position:absolute;left:0;text-align:left;margin-left:138.45pt;margin-top:.3pt;width:.75pt;height:24pt;z-index:251659776" o:connectortype="straight"/>
        </w:pict>
      </w:r>
      <w:r>
        <w:rPr>
          <w:noProof/>
          <w:szCs w:val="28"/>
        </w:rPr>
        <w:pict>
          <v:roundrect id="_x0000_s1033" style="position:absolute;left:0;text-align:left;margin-left:238.95pt;margin-top:24.3pt;width:215.25pt;height:41.25pt;z-index:251658752" arcsize="10923f">
            <v:textbox>
              <w:txbxContent>
                <w:p w:rsidR="00BF35D1" w:rsidRPr="00C70F6B" w:rsidRDefault="00BF35D1" w:rsidP="00913D97">
                  <w:pPr>
                    <w:jc w:val="center"/>
                    <w:rPr>
                      <w:b/>
                    </w:rPr>
                  </w:pPr>
                  <w:r w:rsidRPr="00C70F6B">
                    <w:rPr>
                      <w:b/>
                    </w:rPr>
                    <w:t>Полный</w:t>
                  </w:r>
                </w:p>
              </w:txbxContent>
            </v:textbox>
          </v:roundrect>
        </w:pict>
      </w:r>
      <w:r>
        <w:rPr>
          <w:noProof/>
          <w:szCs w:val="28"/>
        </w:rPr>
        <w:pict>
          <v:roundrect id="_x0000_s1032" style="position:absolute;left:0;text-align:left;margin-left:.45pt;margin-top:24.3pt;width:208.5pt;height:41.25pt;z-index:251657728" arcsize="10923f">
            <v:textbox>
              <w:txbxContent>
                <w:p w:rsidR="00BF35D1" w:rsidRPr="00C70F6B" w:rsidRDefault="00BF35D1" w:rsidP="00913D97">
                  <w:pPr>
                    <w:jc w:val="center"/>
                    <w:rPr>
                      <w:b/>
                    </w:rPr>
                  </w:pPr>
                  <w:r w:rsidRPr="00C70F6B">
                    <w:rPr>
                      <w:b/>
                    </w:rPr>
                    <w:t>Пропорциональный</w:t>
                  </w:r>
                </w:p>
              </w:txbxContent>
            </v:textbox>
          </v:roundrect>
        </w:pict>
      </w:r>
    </w:p>
    <w:p w:rsidR="00913D97" w:rsidRPr="003C627C" w:rsidRDefault="00913D97" w:rsidP="003F0D8B">
      <w:pPr>
        <w:rPr>
          <w:szCs w:val="28"/>
        </w:rPr>
      </w:pPr>
    </w:p>
    <w:p w:rsidR="00913D97" w:rsidRPr="003C627C" w:rsidRDefault="00913D97" w:rsidP="003F0D8B">
      <w:pPr>
        <w:rPr>
          <w:szCs w:val="28"/>
        </w:rPr>
      </w:pPr>
    </w:p>
    <w:p w:rsidR="00913D97" w:rsidRPr="003C627C" w:rsidRDefault="00913D97" w:rsidP="003F0D8B">
      <w:pP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913D97" w:rsidRPr="003C627C" w:rsidTr="00BD340F">
        <w:tc>
          <w:tcPr>
            <w:tcW w:w="4785" w:type="dxa"/>
            <w:tcBorders>
              <w:top w:val="nil"/>
              <w:left w:val="nil"/>
              <w:bottom w:val="nil"/>
              <w:right w:val="nil"/>
            </w:tcBorders>
          </w:tcPr>
          <w:p w:rsidR="003F0D8B" w:rsidRPr="002B3AA0" w:rsidRDefault="003F0D8B" w:rsidP="003F0D8B">
            <w:pPr>
              <w:rPr>
                <w:szCs w:val="28"/>
              </w:rPr>
            </w:pPr>
          </w:p>
          <w:p w:rsidR="00913D97" w:rsidRPr="003C627C" w:rsidRDefault="00913D97" w:rsidP="003F0D8B">
            <w:pPr>
              <w:rPr>
                <w:szCs w:val="28"/>
              </w:rPr>
            </w:pPr>
            <w:r w:rsidRPr="003C627C">
              <w:rPr>
                <w:szCs w:val="28"/>
              </w:rPr>
              <w:t>Традиционно гудвилл, возн</w:t>
            </w:r>
            <w:r w:rsidRPr="003C627C">
              <w:rPr>
                <w:szCs w:val="28"/>
              </w:rPr>
              <w:t>и</w:t>
            </w:r>
            <w:r w:rsidRPr="003C627C">
              <w:rPr>
                <w:szCs w:val="28"/>
              </w:rPr>
              <w:t>кающий в момент приобретения д</w:t>
            </w:r>
            <w:r w:rsidRPr="003C627C">
              <w:rPr>
                <w:szCs w:val="28"/>
              </w:rPr>
              <w:t>о</w:t>
            </w:r>
            <w:r w:rsidRPr="003C627C">
              <w:rPr>
                <w:szCs w:val="28"/>
              </w:rPr>
              <w:t>черней компании, рассматривается (и рассчитывается) как превышение справедливой стоимости возмещения, переданного контролирующим а</w:t>
            </w:r>
            <w:r w:rsidRPr="003C627C">
              <w:rPr>
                <w:szCs w:val="28"/>
              </w:rPr>
              <w:t>к</w:t>
            </w:r>
            <w:r w:rsidRPr="003C627C">
              <w:rPr>
                <w:szCs w:val="28"/>
              </w:rPr>
              <w:t>ционером, над его долей в справе</w:t>
            </w:r>
            <w:r w:rsidRPr="003C627C">
              <w:rPr>
                <w:szCs w:val="28"/>
              </w:rPr>
              <w:t>д</w:t>
            </w:r>
            <w:r w:rsidRPr="003C627C">
              <w:rPr>
                <w:szCs w:val="28"/>
              </w:rPr>
              <w:t>ливой стоимости чистых активов д</w:t>
            </w:r>
            <w:r w:rsidRPr="003C627C">
              <w:rPr>
                <w:szCs w:val="28"/>
              </w:rPr>
              <w:t>о</w:t>
            </w:r>
            <w:r w:rsidRPr="003C627C">
              <w:rPr>
                <w:szCs w:val="28"/>
              </w:rPr>
              <w:t>черней компании.</w:t>
            </w:r>
          </w:p>
          <w:p w:rsidR="00913D97" w:rsidRPr="003C627C" w:rsidRDefault="00913D97" w:rsidP="003F0D8B">
            <w:pPr>
              <w:rPr>
                <w:szCs w:val="28"/>
              </w:rPr>
            </w:pPr>
            <w:r w:rsidRPr="003C627C">
              <w:rPr>
                <w:i/>
                <w:iCs/>
                <w:szCs w:val="28"/>
              </w:rPr>
              <w:t>Гудвилл = сумма инвестиции - сумма чистых активов дочерней компании Х процент владения.</w:t>
            </w:r>
          </w:p>
          <w:p w:rsidR="00913D97" w:rsidRPr="003C627C" w:rsidRDefault="00913D97" w:rsidP="003F0D8B">
            <w:pPr>
              <w:rPr>
                <w:szCs w:val="28"/>
              </w:rPr>
            </w:pPr>
          </w:p>
        </w:tc>
        <w:tc>
          <w:tcPr>
            <w:tcW w:w="4786" w:type="dxa"/>
            <w:tcBorders>
              <w:top w:val="nil"/>
              <w:left w:val="nil"/>
              <w:bottom w:val="nil"/>
              <w:right w:val="nil"/>
            </w:tcBorders>
          </w:tcPr>
          <w:p w:rsidR="003F0D8B" w:rsidRPr="002B3AA0" w:rsidRDefault="003F0D8B" w:rsidP="003F0D8B">
            <w:pPr>
              <w:rPr>
                <w:szCs w:val="28"/>
              </w:rPr>
            </w:pPr>
          </w:p>
          <w:p w:rsidR="00913D97" w:rsidRPr="003C627C" w:rsidRDefault="00913D97" w:rsidP="003F0D8B">
            <w:pPr>
              <w:rPr>
                <w:szCs w:val="28"/>
              </w:rPr>
            </w:pPr>
            <w:r w:rsidRPr="003C627C">
              <w:rPr>
                <w:szCs w:val="28"/>
              </w:rPr>
              <w:t>Данный метод расчета гудвилла состоит в сравнении справедливой стоимости дочерней компании со всей суммой ее чистых активов, а не только ее частью, приходящейся на долю контролирующего акционера. При этом, справедливая стоимость дочерней компании приравнивается к сумме справедливой стоимости во</w:t>
            </w:r>
            <w:r w:rsidRPr="003C627C">
              <w:rPr>
                <w:szCs w:val="28"/>
              </w:rPr>
              <w:t>з</w:t>
            </w:r>
            <w:r w:rsidRPr="003C627C">
              <w:rPr>
                <w:szCs w:val="28"/>
              </w:rPr>
              <w:t>мещения, переданного контрол</w:t>
            </w:r>
            <w:r w:rsidRPr="003C627C">
              <w:rPr>
                <w:szCs w:val="28"/>
              </w:rPr>
              <w:t>и</w:t>
            </w:r>
            <w:r w:rsidRPr="003C627C">
              <w:rPr>
                <w:szCs w:val="28"/>
              </w:rPr>
              <w:t xml:space="preserve">рующим акционером, и справедливой стоимости доли неконтролирующих акционеров </w:t>
            </w:r>
            <w:r w:rsidRPr="003C627C">
              <w:rPr>
                <w:i/>
                <w:iCs/>
                <w:szCs w:val="28"/>
              </w:rPr>
              <w:t>Гудвилл = (инвестиция контролирующего акционера + ДНА) - чистые активы дочерней компании.</w:t>
            </w:r>
          </w:p>
          <w:p w:rsidR="00913D97" w:rsidRPr="003C627C" w:rsidRDefault="00913D97" w:rsidP="003F0D8B">
            <w:pPr>
              <w:jc w:val="center"/>
              <w:rPr>
                <w:szCs w:val="28"/>
              </w:rPr>
            </w:pPr>
          </w:p>
        </w:tc>
      </w:tr>
    </w:tbl>
    <w:p w:rsidR="00913D97" w:rsidRPr="003C627C" w:rsidRDefault="00913D97" w:rsidP="003F0D8B">
      <w:pPr>
        <w:jc w:val="left"/>
        <w:rPr>
          <w:szCs w:val="28"/>
        </w:rPr>
      </w:pPr>
      <w:r w:rsidRPr="003F0D8B">
        <w:rPr>
          <w:szCs w:val="28"/>
        </w:rPr>
        <w:t>Рис.1.</w:t>
      </w:r>
      <w:r w:rsidRPr="003C627C">
        <w:rPr>
          <w:szCs w:val="28"/>
        </w:rPr>
        <w:t xml:space="preserve"> Методы расчета гудвилла</w:t>
      </w:r>
    </w:p>
    <w:p w:rsidR="00913D97" w:rsidRPr="003C627C" w:rsidRDefault="00913D97" w:rsidP="003F0D8B">
      <w:pPr>
        <w:rPr>
          <w:szCs w:val="28"/>
        </w:rPr>
      </w:pPr>
    </w:p>
    <w:p w:rsidR="00913D97" w:rsidRPr="003C627C" w:rsidRDefault="00913D97" w:rsidP="003F0D8B">
      <w:pPr>
        <w:rPr>
          <w:szCs w:val="28"/>
        </w:rPr>
      </w:pPr>
      <w:r w:rsidRPr="003C627C">
        <w:rPr>
          <w:szCs w:val="28"/>
        </w:rPr>
        <w:t>В обоих примерах мы имели дело с позитивным гудвиллом. Он рассматр</w:t>
      </w:r>
      <w:r w:rsidRPr="003C627C">
        <w:rPr>
          <w:szCs w:val="28"/>
        </w:rPr>
        <w:t>и</w:t>
      </w:r>
      <w:r w:rsidRPr="003C627C">
        <w:rPr>
          <w:szCs w:val="28"/>
        </w:rPr>
        <w:t>вается как нематериальный актив и подлежит ежегодной проверке на обесцен</w:t>
      </w:r>
      <w:r w:rsidRPr="003C627C">
        <w:rPr>
          <w:szCs w:val="28"/>
        </w:rPr>
        <w:t>е</w:t>
      </w:r>
      <w:r w:rsidRPr="003C627C">
        <w:rPr>
          <w:szCs w:val="28"/>
        </w:rPr>
        <w:t>ние (не амортизируется). Негативный же гудвилл (превышение стоимости чи</w:t>
      </w:r>
      <w:r w:rsidRPr="003C627C">
        <w:rPr>
          <w:szCs w:val="28"/>
        </w:rPr>
        <w:t>с</w:t>
      </w:r>
      <w:r w:rsidRPr="003C627C">
        <w:rPr>
          <w:szCs w:val="28"/>
        </w:rPr>
        <w:t>тых активов дочерней компании над стоимостью инвестиций) немедленно пр</w:t>
      </w:r>
      <w:r w:rsidRPr="003C627C">
        <w:rPr>
          <w:szCs w:val="28"/>
        </w:rPr>
        <w:t>и</w:t>
      </w:r>
      <w:r w:rsidRPr="003C627C">
        <w:rPr>
          <w:szCs w:val="28"/>
        </w:rPr>
        <w:t>знается как доход.</w:t>
      </w:r>
    </w:p>
    <w:p w:rsidR="00913D97" w:rsidRPr="003C627C" w:rsidRDefault="00913D97" w:rsidP="003F0D8B">
      <w:pPr>
        <w:rPr>
          <w:szCs w:val="28"/>
        </w:rPr>
      </w:pPr>
      <w:r w:rsidRPr="003C627C">
        <w:rPr>
          <w:szCs w:val="28"/>
        </w:rPr>
        <w:t>Рассмотрев понятие гудвилла и реальные методики его расчета необход</w:t>
      </w:r>
      <w:r w:rsidRPr="003C627C">
        <w:rPr>
          <w:szCs w:val="28"/>
        </w:rPr>
        <w:t>и</w:t>
      </w:r>
      <w:r w:rsidRPr="003C627C">
        <w:rPr>
          <w:szCs w:val="28"/>
        </w:rPr>
        <w:t>мо предложить инвесторам информационных компаний при анализе финанс</w:t>
      </w:r>
      <w:r w:rsidRPr="003C627C">
        <w:rPr>
          <w:szCs w:val="28"/>
        </w:rPr>
        <w:t>о</w:t>
      </w:r>
      <w:r w:rsidRPr="003C627C">
        <w:rPr>
          <w:szCs w:val="28"/>
        </w:rPr>
        <w:t>вой устойчивость учитывать и нематериальные активы.</w:t>
      </w:r>
    </w:p>
    <w:p w:rsidR="00913D97" w:rsidRPr="003C627C" w:rsidRDefault="00913D97" w:rsidP="003F0D8B">
      <w:pPr>
        <w:rPr>
          <w:szCs w:val="28"/>
        </w:rPr>
      </w:pPr>
    </w:p>
    <w:p w:rsidR="00913D97" w:rsidRPr="003F0D8B" w:rsidRDefault="00913D97" w:rsidP="003F0D8B">
      <w:pPr>
        <w:jc w:val="center"/>
        <w:rPr>
          <w:b/>
          <w:szCs w:val="28"/>
        </w:rPr>
      </w:pPr>
      <w:r w:rsidRPr="003F0D8B">
        <w:rPr>
          <w:b/>
          <w:szCs w:val="28"/>
        </w:rPr>
        <w:t>Библиографический список</w:t>
      </w:r>
    </w:p>
    <w:p w:rsidR="00913D97" w:rsidRPr="003C627C" w:rsidRDefault="00913D97" w:rsidP="003F0D8B">
      <w:pPr>
        <w:rPr>
          <w:szCs w:val="28"/>
        </w:rPr>
      </w:pPr>
      <w:r w:rsidRPr="003C627C">
        <w:rPr>
          <w:szCs w:val="28"/>
        </w:rPr>
        <w:t>1. Бланк И.А. Финансовый менеджмент [Электронный ресурс] / И.А. Бланк:</w:t>
      </w:r>
      <w:r w:rsidR="003F0D8B" w:rsidRPr="003F0D8B">
        <w:rPr>
          <w:szCs w:val="28"/>
        </w:rPr>
        <w:t xml:space="preserve"> </w:t>
      </w:r>
      <w:r w:rsidRPr="003C627C">
        <w:rPr>
          <w:szCs w:val="28"/>
        </w:rPr>
        <w:t>Учебный курс. — М.: Изд-во Ника-Центр, 2007.</w:t>
      </w:r>
    </w:p>
    <w:p w:rsidR="00913D97" w:rsidRPr="003C627C" w:rsidRDefault="00913D97" w:rsidP="003F0D8B">
      <w:pPr>
        <w:rPr>
          <w:szCs w:val="28"/>
        </w:rPr>
      </w:pPr>
      <w:r w:rsidRPr="003C627C">
        <w:rPr>
          <w:szCs w:val="28"/>
        </w:rPr>
        <w:t>2. Ковалёв В.В. Введение в финансовый менеджмент. [Электронный р</w:t>
      </w:r>
      <w:r w:rsidRPr="003C627C">
        <w:rPr>
          <w:szCs w:val="28"/>
        </w:rPr>
        <w:t>е</w:t>
      </w:r>
      <w:r w:rsidRPr="003C627C">
        <w:rPr>
          <w:szCs w:val="28"/>
        </w:rPr>
        <w:t>сурс] /</w:t>
      </w:r>
      <w:r w:rsidR="003C627C">
        <w:rPr>
          <w:szCs w:val="28"/>
        </w:rPr>
        <w:t xml:space="preserve"> </w:t>
      </w:r>
      <w:r w:rsidRPr="003C627C">
        <w:rPr>
          <w:szCs w:val="28"/>
        </w:rPr>
        <w:t>В.В. Ковалев — М.: Финансы и статистика, 2007.</w:t>
      </w:r>
    </w:p>
    <w:p w:rsidR="00913D97" w:rsidRPr="003C627C" w:rsidRDefault="00913D97" w:rsidP="003F0D8B">
      <w:pPr>
        <w:rPr>
          <w:szCs w:val="28"/>
        </w:rPr>
      </w:pPr>
      <w:r w:rsidRPr="003C627C">
        <w:rPr>
          <w:szCs w:val="28"/>
        </w:rPr>
        <w:lastRenderedPageBreak/>
        <w:t>3. Мартин Г., Хетрик С. Корпоративные репутации, брендинг и управление персоналом. Стратегический подход к управлению человеческими ресурсами. [Электронный ресурс] / Г. Мартин — М.: ООО «Группа ИДТ»</w:t>
      </w:r>
    </w:p>
    <w:p w:rsidR="00913D97" w:rsidRPr="003C627C" w:rsidRDefault="00913D97" w:rsidP="003C627C">
      <w:pPr>
        <w:rPr>
          <w:szCs w:val="28"/>
        </w:rPr>
      </w:pPr>
      <w:r w:rsidRPr="003C627C">
        <w:rPr>
          <w:szCs w:val="28"/>
        </w:rPr>
        <w:t xml:space="preserve">4. </w:t>
      </w:r>
      <w:hyperlink r:id="rId20" w:history="1">
        <w:r w:rsidRPr="003F0D8B">
          <w:rPr>
            <w:rStyle w:val="af"/>
            <w:color w:val="auto"/>
            <w:szCs w:val="28"/>
            <w:u w:val="none"/>
          </w:rPr>
          <w:t>http://www.ippnou.ru/article.php?idarticle=00817108</w:t>
        </w:r>
      </w:hyperlink>
      <w:r w:rsidRPr="003F0D8B">
        <w:rPr>
          <w:szCs w:val="28"/>
        </w:rPr>
        <w:t>.</w:t>
      </w:r>
      <w:r w:rsidRPr="003C627C">
        <w:rPr>
          <w:szCs w:val="28"/>
        </w:rPr>
        <w:t xml:space="preserve"> [Электронный р</w:t>
      </w:r>
      <w:r w:rsidRPr="003C627C">
        <w:rPr>
          <w:szCs w:val="28"/>
        </w:rPr>
        <w:t>е</w:t>
      </w:r>
      <w:r w:rsidRPr="003C627C">
        <w:rPr>
          <w:szCs w:val="28"/>
        </w:rPr>
        <w:t>сурс] / – Институт проблем предпринимательства</w:t>
      </w:r>
    </w:p>
    <w:p w:rsidR="00913D97" w:rsidRPr="003C627C" w:rsidRDefault="00913D97" w:rsidP="003C627C">
      <w:pPr>
        <w:pStyle w:val="af0"/>
        <w:spacing w:after="0" w:line="240" w:lineRule="auto"/>
        <w:ind w:firstLine="567"/>
        <w:rPr>
          <w:rStyle w:val="af3"/>
          <w:rFonts w:ascii="Times New Roman" w:hAnsi="Times New Roman"/>
          <w:b w:val="0"/>
          <w:sz w:val="28"/>
          <w:szCs w:val="28"/>
        </w:rPr>
      </w:pPr>
    </w:p>
    <w:p w:rsidR="00913D97" w:rsidRPr="003C627C" w:rsidRDefault="00913D97" w:rsidP="003C627C">
      <w:pPr>
        <w:rPr>
          <w:szCs w:val="28"/>
        </w:rPr>
      </w:pPr>
    </w:p>
    <w:p w:rsidR="00DC4B17" w:rsidRPr="003F0D8B" w:rsidRDefault="00DC4B17" w:rsidP="003C627C">
      <w:pPr>
        <w:jc w:val="center"/>
        <w:rPr>
          <w:b/>
          <w:szCs w:val="28"/>
        </w:rPr>
      </w:pPr>
      <w:r w:rsidRPr="003F0D8B">
        <w:rPr>
          <w:b/>
          <w:szCs w:val="28"/>
        </w:rPr>
        <w:t>А.И. Ридченко</w:t>
      </w:r>
    </w:p>
    <w:p w:rsidR="00DC4B17" w:rsidRPr="003F0D8B" w:rsidRDefault="00DC4B17" w:rsidP="003C627C">
      <w:pPr>
        <w:jc w:val="center"/>
        <w:rPr>
          <w:i/>
          <w:szCs w:val="28"/>
        </w:rPr>
      </w:pPr>
      <w:r w:rsidRPr="003F0D8B">
        <w:rPr>
          <w:i/>
          <w:szCs w:val="28"/>
        </w:rPr>
        <w:t>Омская гуманитарная академия</w:t>
      </w:r>
    </w:p>
    <w:p w:rsidR="003F0D8B" w:rsidRPr="002B3AA0" w:rsidRDefault="003F0D8B" w:rsidP="003C627C">
      <w:pPr>
        <w:jc w:val="center"/>
        <w:rPr>
          <w:b/>
          <w:szCs w:val="28"/>
        </w:rPr>
      </w:pPr>
    </w:p>
    <w:p w:rsidR="00DC4B17" w:rsidRPr="003C627C" w:rsidRDefault="00DC4B17" w:rsidP="003C627C">
      <w:pPr>
        <w:jc w:val="center"/>
        <w:rPr>
          <w:b/>
          <w:szCs w:val="28"/>
        </w:rPr>
      </w:pPr>
      <w:r w:rsidRPr="003C627C">
        <w:rPr>
          <w:b/>
          <w:szCs w:val="28"/>
        </w:rPr>
        <w:t xml:space="preserve">ОЦЕНКА ЧЕЛОВЕЧЕСКОГО КАПИТАЛА В ПРОЦЕССЕ </w:t>
      </w:r>
    </w:p>
    <w:p w:rsidR="00DC4B17" w:rsidRPr="003C627C" w:rsidRDefault="00DC4B17" w:rsidP="003C627C">
      <w:pPr>
        <w:jc w:val="center"/>
        <w:rPr>
          <w:b/>
          <w:szCs w:val="28"/>
        </w:rPr>
      </w:pPr>
      <w:r w:rsidRPr="003C627C">
        <w:rPr>
          <w:b/>
          <w:szCs w:val="28"/>
        </w:rPr>
        <w:t xml:space="preserve">ПОДГОТОВКИ ПЕРСОНАЛА </w:t>
      </w:r>
    </w:p>
    <w:p w:rsidR="00DC4B17" w:rsidRPr="003C627C" w:rsidRDefault="00DC4B17" w:rsidP="003C627C">
      <w:pPr>
        <w:rPr>
          <w:szCs w:val="28"/>
        </w:rPr>
      </w:pPr>
    </w:p>
    <w:p w:rsidR="00DC4B17" w:rsidRPr="003C627C" w:rsidRDefault="00DC4B17" w:rsidP="003C627C">
      <w:pPr>
        <w:rPr>
          <w:szCs w:val="28"/>
        </w:rPr>
      </w:pPr>
      <w:r w:rsidRPr="003C627C">
        <w:rPr>
          <w:szCs w:val="28"/>
        </w:rPr>
        <w:t>Качественные характеристики рабочей силы, способности человека к тр</w:t>
      </w:r>
      <w:r w:rsidRPr="003C627C">
        <w:rPr>
          <w:szCs w:val="28"/>
        </w:rPr>
        <w:t>у</w:t>
      </w:r>
      <w:r w:rsidRPr="003C627C">
        <w:rPr>
          <w:szCs w:val="28"/>
        </w:rPr>
        <w:t>довой деятельности, его умения, знания, навыки можно рассматривать как ч</w:t>
      </w:r>
      <w:r w:rsidRPr="003C627C">
        <w:rPr>
          <w:szCs w:val="28"/>
        </w:rPr>
        <w:t>е</w:t>
      </w:r>
      <w:r w:rsidRPr="003C627C">
        <w:rPr>
          <w:szCs w:val="28"/>
        </w:rPr>
        <w:t>ловеческий капитал. Этот капитал складывается из природных способностей отдельного человека и может быть увеличен в процессе образования, профе</w:t>
      </w:r>
      <w:r w:rsidRPr="003C627C">
        <w:rPr>
          <w:szCs w:val="28"/>
        </w:rPr>
        <w:t>с</w:t>
      </w:r>
      <w:r w:rsidRPr="003C627C">
        <w:rPr>
          <w:szCs w:val="28"/>
        </w:rPr>
        <w:t>сиональной подготовки, приобретения опыта работы. Затраты времени и д</w:t>
      </w:r>
      <w:r w:rsidRPr="003C627C">
        <w:rPr>
          <w:szCs w:val="28"/>
        </w:rPr>
        <w:t>е</w:t>
      </w:r>
      <w:r w:rsidRPr="003C627C">
        <w:rPr>
          <w:szCs w:val="28"/>
        </w:rPr>
        <w:t>нежных средств, необходимые для получения образования и профессиональной подготовки, можно рассматривать как инвестиции в человеческий капитал. Т</w:t>
      </w:r>
      <w:r w:rsidRPr="003C627C">
        <w:rPr>
          <w:szCs w:val="28"/>
        </w:rPr>
        <w:t>а</w:t>
      </w:r>
      <w:r w:rsidRPr="003C627C">
        <w:rPr>
          <w:szCs w:val="28"/>
        </w:rPr>
        <w:t>кие инвестиции будут экономически целесообразными, если они принесут о</w:t>
      </w:r>
      <w:r w:rsidRPr="003C627C">
        <w:rPr>
          <w:szCs w:val="28"/>
        </w:rPr>
        <w:t>т</w:t>
      </w:r>
      <w:r w:rsidRPr="003C627C">
        <w:rPr>
          <w:szCs w:val="28"/>
        </w:rPr>
        <w:t>дачу, окупятся, т.е. если полученное образование или профессиональная подг</w:t>
      </w:r>
      <w:r w:rsidRPr="003C627C">
        <w:rPr>
          <w:szCs w:val="28"/>
        </w:rPr>
        <w:t>о</w:t>
      </w:r>
      <w:r w:rsidRPr="003C627C">
        <w:rPr>
          <w:szCs w:val="28"/>
        </w:rPr>
        <w:t>товка обеспечат более высокий уровень доходов [1].</w:t>
      </w:r>
    </w:p>
    <w:p w:rsidR="00DC4B17" w:rsidRPr="003C627C" w:rsidRDefault="00DC4B17" w:rsidP="003C627C">
      <w:pPr>
        <w:rPr>
          <w:szCs w:val="28"/>
        </w:rPr>
      </w:pPr>
      <w:r w:rsidRPr="003C627C">
        <w:rPr>
          <w:szCs w:val="28"/>
        </w:rPr>
        <w:t>Эмпирические зависимости возраст–доход свидетельствуют о том, что з</w:t>
      </w:r>
      <w:r w:rsidRPr="003C627C">
        <w:rPr>
          <w:szCs w:val="28"/>
        </w:rPr>
        <w:t>а</w:t>
      </w:r>
      <w:r w:rsidRPr="003C627C">
        <w:rPr>
          <w:szCs w:val="28"/>
        </w:rPr>
        <w:t>работки увеличиваются вместе с уровнем образования и опытом работы. О</w:t>
      </w:r>
      <w:r w:rsidRPr="003C627C">
        <w:rPr>
          <w:szCs w:val="28"/>
        </w:rPr>
        <w:t>с</w:t>
      </w:r>
      <w:r w:rsidRPr="003C627C">
        <w:rPr>
          <w:szCs w:val="28"/>
        </w:rPr>
        <w:t xml:space="preserve">новные тенденции, характеризующие зависимость возраст–доход, следующие: </w:t>
      </w:r>
    </w:p>
    <w:p w:rsidR="00DC4B17" w:rsidRPr="003C627C" w:rsidRDefault="00DC4B17" w:rsidP="003C627C">
      <w:pPr>
        <w:rPr>
          <w:szCs w:val="28"/>
        </w:rPr>
      </w:pPr>
      <w:r w:rsidRPr="003C627C">
        <w:rPr>
          <w:szCs w:val="28"/>
        </w:rPr>
        <w:t>- средние заработки работников в режиме полного рабочего времени ра</w:t>
      </w:r>
      <w:r w:rsidRPr="003C627C">
        <w:rPr>
          <w:szCs w:val="28"/>
        </w:rPr>
        <w:t>с</w:t>
      </w:r>
      <w:r w:rsidRPr="003C627C">
        <w:rPr>
          <w:szCs w:val="28"/>
        </w:rPr>
        <w:t>тут с ростом уровня образования;</w:t>
      </w:r>
    </w:p>
    <w:p w:rsidR="00DC4B17" w:rsidRPr="003C627C" w:rsidRDefault="00DC4B17" w:rsidP="003C627C">
      <w:pPr>
        <w:rPr>
          <w:szCs w:val="28"/>
        </w:rPr>
      </w:pPr>
      <w:r w:rsidRPr="003C627C">
        <w:rPr>
          <w:szCs w:val="28"/>
        </w:rPr>
        <w:t>- наиболее быстрый рост заработков происходит в начале трудовой жизни;</w:t>
      </w:r>
    </w:p>
    <w:p w:rsidR="00DC4B17" w:rsidRPr="003C627C" w:rsidRDefault="00DC4B17" w:rsidP="003C627C">
      <w:pPr>
        <w:rPr>
          <w:szCs w:val="28"/>
        </w:rPr>
      </w:pPr>
      <w:r w:rsidRPr="003C627C">
        <w:rPr>
          <w:szCs w:val="28"/>
        </w:rPr>
        <w:t>- различия в заработках, связанные с образованием, возрастают с ростом трудового стажа;</w:t>
      </w:r>
    </w:p>
    <w:p w:rsidR="00DC4B17" w:rsidRPr="003C627C" w:rsidRDefault="00DC4B17" w:rsidP="003C627C">
      <w:pPr>
        <w:rPr>
          <w:szCs w:val="28"/>
        </w:rPr>
      </w:pPr>
      <w:r w:rsidRPr="003C627C">
        <w:rPr>
          <w:szCs w:val="28"/>
        </w:rPr>
        <w:t>- зависимости возраст–заработки для мужчин оказываются более выпу</w:t>
      </w:r>
      <w:r w:rsidRPr="003C627C">
        <w:rPr>
          <w:szCs w:val="28"/>
        </w:rPr>
        <w:t>к</w:t>
      </w:r>
      <w:r w:rsidRPr="003C627C">
        <w:rPr>
          <w:szCs w:val="28"/>
        </w:rPr>
        <w:t>лыми и разрастающимися, чем для женщин [1].</w:t>
      </w:r>
    </w:p>
    <w:p w:rsidR="00DC4B17" w:rsidRPr="003C627C" w:rsidRDefault="00DC4B17" w:rsidP="003C627C">
      <w:pPr>
        <w:rPr>
          <w:szCs w:val="28"/>
        </w:rPr>
      </w:pPr>
      <w:r w:rsidRPr="003C627C">
        <w:rPr>
          <w:szCs w:val="28"/>
        </w:rPr>
        <w:t>Простая модель принятия решений об инвестициях в образование, или м</w:t>
      </w:r>
      <w:r w:rsidRPr="003C627C">
        <w:rPr>
          <w:szCs w:val="28"/>
        </w:rPr>
        <w:t>о</w:t>
      </w:r>
      <w:r w:rsidRPr="003C627C">
        <w:rPr>
          <w:szCs w:val="28"/>
        </w:rPr>
        <w:t>дель индивидуальной отдачи от инвестиций, предполагает, что процесс образ</w:t>
      </w:r>
      <w:r w:rsidRPr="003C627C">
        <w:rPr>
          <w:szCs w:val="28"/>
        </w:rPr>
        <w:t>о</w:t>
      </w:r>
      <w:r w:rsidRPr="003C627C">
        <w:rPr>
          <w:szCs w:val="28"/>
        </w:rPr>
        <w:t>вания непосредственно не увеличивает и не уменьшает полезность человека, т.е. образование – объект для инвестиций, а не потребительское благо, и что потоки доходов, связанные с различными уровнями образования, известны.</w:t>
      </w:r>
    </w:p>
    <w:p w:rsidR="00DC4B17" w:rsidRPr="003C627C" w:rsidRDefault="00DC4B17" w:rsidP="003C627C">
      <w:pPr>
        <w:rPr>
          <w:szCs w:val="28"/>
        </w:rPr>
      </w:pPr>
      <w:r w:rsidRPr="003C627C">
        <w:rPr>
          <w:szCs w:val="28"/>
        </w:rPr>
        <w:t>При принятии решения об инвестициях сравниваются индивидуальные в</w:t>
      </w:r>
      <w:r w:rsidRPr="003C627C">
        <w:rPr>
          <w:szCs w:val="28"/>
        </w:rPr>
        <w:t>ы</w:t>
      </w:r>
      <w:r w:rsidRPr="003C627C">
        <w:rPr>
          <w:szCs w:val="28"/>
        </w:rPr>
        <w:t>годы и издержки от образования. Выгоды (</w:t>
      </w:r>
      <w:r w:rsidRPr="003C627C">
        <w:rPr>
          <w:i/>
          <w:szCs w:val="28"/>
        </w:rPr>
        <w:t>В</w:t>
      </w:r>
      <w:r w:rsidRPr="003C627C">
        <w:rPr>
          <w:i/>
          <w:szCs w:val="28"/>
          <w:vertAlign w:val="subscript"/>
        </w:rPr>
        <w:t>1</w:t>
      </w:r>
      <w:r w:rsidRPr="003C627C">
        <w:rPr>
          <w:i/>
          <w:szCs w:val="28"/>
        </w:rPr>
        <w:t xml:space="preserve"> – В*</w:t>
      </w:r>
      <w:r w:rsidRPr="003C627C">
        <w:rPr>
          <w:szCs w:val="28"/>
        </w:rPr>
        <w:t>) от образования выражаются в более высоком уровне заработков после получения образования (</w:t>
      </w:r>
      <w:r w:rsidRPr="003C627C">
        <w:rPr>
          <w:i/>
          <w:szCs w:val="28"/>
        </w:rPr>
        <w:t>В</w:t>
      </w:r>
      <w:r w:rsidRPr="003C627C">
        <w:rPr>
          <w:i/>
          <w:szCs w:val="28"/>
          <w:vertAlign w:val="subscript"/>
        </w:rPr>
        <w:t>1</w:t>
      </w:r>
      <w:r w:rsidRPr="003C627C">
        <w:rPr>
          <w:szCs w:val="28"/>
        </w:rPr>
        <w:t>) по сра</w:t>
      </w:r>
      <w:r w:rsidRPr="003C627C">
        <w:rPr>
          <w:szCs w:val="28"/>
        </w:rPr>
        <w:t>в</w:t>
      </w:r>
      <w:r w:rsidRPr="003C627C">
        <w:rPr>
          <w:szCs w:val="28"/>
        </w:rPr>
        <w:t>нению с уровнем заработков без образования (</w:t>
      </w:r>
      <w:r w:rsidRPr="003C627C">
        <w:rPr>
          <w:i/>
          <w:szCs w:val="28"/>
        </w:rPr>
        <w:t>В*</w:t>
      </w:r>
      <w:r w:rsidRPr="003C627C">
        <w:rPr>
          <w:szCs w:val="28"/>
        </w:rPr>
        <w:t>). Издержки С на получение образования включают прямые издержки (плата за обучение, расходы на пр</w:t>
      </w:r>
      <w:r w:rsidRPr="003C627C">
        <w:rPr>
          <w:szCs w:val="28"/>
        </w:rPr>
        <w:t>и</w:t>
      </w:r>
      <w:r w:rsidRPr="003C627C">
        <w:rPr>
          <w:szCs w:val="28"/>
        </w:rPr>
        <w:lastRenderedPageBreak/>
        <w:t>обретение учебников и т.д.), и альтернативные издержки, или упущенный зар</w:t>
      </w:r>
      <w:r w:rsidRPr="003C627C">
        <w:rPr>
          <w:szCs w:val="28"/>
        </w:rPr>
        <w:t>а</w:t>
      </w:r>
      <w:r w:rsidRPr="003C627C">
        <w:rPr>
          <w:szCs w:val="28"/>
        </w:rPr>
        <w:t>боток.</w:t>
      </w:r>
    </w:p>
    <w:p w:rsidR="00DC4B17" w:rsidRPr="003C627C" w:rsidRDefault="00DC4B17" w:rsidP="003C627C">
      <w:pPr>
        <w:rPr>
          <w:szCs w:val="28"/>
        </w:rPr>
      </w:pPr>
      <w:r w:rsidRPr="003C627C">
        <w:rPr>
          <w:szCs w:val="28"/>
        </w:rPr>
        <w:t>Выгоды от образования представляют поток выгод во времени или сумму ежегодных выгод для предстоящего периода трудовой деятельности после п</w:t>
      </w:r>
      <w:r w:rsidRPr="003C627C">
        <w:rPr>
          <w:szCs w:val="28"/>
        </w:rPr>
        <w:t>о</w:t>
      </w:r>
      <w:r w:rsidRPr="003C627C">
        <w:rPr>
          <w:szCs w:val="28"/>
        </w:rPr>
        <w:t>лучения образования. Так как решение об инвестициях принимается в насто</w:t>
      </w:r>
      <w:r w:rsidRPr="003C627C">
        <w:rPr>
          <w:szCs w:val="28"/>
        </w:rPr>
        <w:t>я</w:t>
      </w:r>
      <w:r w:rsidRPr="003C627C">
        <w:rPr>
          <w:szCs w:val="28"/>
        </w:rPr>
        <w:t xml:space="preserve">щий момент времени, то для сопоставления издержек </w:t>
      </w:r>
      <w:r w:rsidRPr="003C627C">
        <w:rPr>
          <w:i/>
          <w:szCs w:val="28"/>
        </w:rPr>
        <w:t>С</w:t>
      </w:r>
      <w:r w:rsidRPr="003C627C">
        <w:rPr>
          <w:szCs w:val="28"/>
        </w:rPr>
        <w:t xml:space="preserve"> и выгод (</w:t>
      </w:r>
      <w:r w:rsidRPr="003C627C">
        <w:rPr>
          <w:i/>
          <w:szCs w:val="28"/>
        </w:rPr>
        <w:t>В</w:t>
      </w:r>
      <w:r w:rsidRPr="003C627C">
        <w:rPr>
          <w:i/>
          <w:szCs w:val="28"/>
          <w:vertAlign w:val="subscript"/>
        </w:rPr>
        <w:t>1</w:t>
      </w:r>
      <w:r w:rsidRPr="003C627C">
        <w:rPr>
          <w:i/>
          <w:szCs w:val="28"/>
        </w:rPr>
        <w:t xml:space="preserve"> – В*</w:t>
      </w:r>
      <w:r w:rsidRPr="003C627C">
        <w:rPr>
          <w:szCs w:val="28"/>
        </w:rPr>
        <w:t>) п</w:t>
      </w:r>
      <w:r w:rsidRPr="003C627C">
        <w:rPr>
          <w:szCs w:val="28"/>
        </w:rPr>
        <w:t>о</w:t>
      </w:r>
      <w:r w:rsidRPr="003C627C">
        <w:rPr>
          <w:szCs w:val="28"/>
        </w:rPr>
        <w:t>следнее необходимо дисконтировать, т.е. привести их к текущей стоимости в</w:t>
      </w:r>
      <w:r w:rsidRPr="003C627C">
        <w:rPr>
          <w:szCs w:val="28"/>
        </w:rPr>
        <w:t>ы</w:t>
      </w:r>
      <w:r w:rsidRPr="003C627C">
        <w:rPr>
          <w:szCs w:val="28"/>
        </w:rPr>
        <w:t>год (</w:t>
      </w:r>
      <w:r w:rsidRPr="003C627C">
        <w:rPr>
          <w:i/>
          <w:szCs w:val="28"/>
          <w:lang w:val="en-US"/>
        </w:rPr>
        <w:t>PVB</w:t>
      </w:r>
      <w:r w:rsidRPr="003C627C">
        <w:rPr>
          <w:szCs w:val="28"/>
        </w:rPr>
        <w:t>):</w:t>
      </w:r>
    </w:p>
    <w:p w:rsidR="00DC4B17" w:rsidRPr="003C627C" w:rsidRDefault="00DC4B17" w:rsidP="003C627C">
      <w:pPr>
        <w:jc w:val="center"/>
        <w:rPr>
          <w:szCs w:val="28"/>
        </w:rPr>
      </w:pPr>
      <w:r w:rsidRPr="003C627C">
        <w:rPr>
          <w:position w:val="-24"/>
          <w:szCs w:val="28"/>
        </w:rPr>
        <w:object w:dxaOrig="148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45pt;height:43.55pt" o:ole="">
            <v:imagedata r:id="rId21" o:title=""/>
          </v:shape>
          <o:OLEObject Type="Embed" ProgID="Equation.3" ShapeID="_x0000_i1026" DrawAspect="Content" ObjectID="_1429972734" r:id="rId22"/>
        </w:object>
      </w:r>
      <w:r w:rsidRPr="003C627C">
        <w:rPr>
          <w:szCs w:val="28"/>
        </w:rPr>
        <w:t>,</w:t>
      </w:r>
    </w:p>
    <w:p w:rsidR="00DC4B17" w:rsidRPr="003C627C" w:rsidRDefault="00DC4B17" w:rsidP="003C627C">
      <w:pPr>
        <w:rPr>
          <w:szCs w:val="28"/>
        </w:rPr>
      </w:pPr>
      <w:r w:rsidRPr="003C627C">
        <w:rPr>
          <w:szCs w:val="28"/>
        </w:rPr>
        <w:t xml:space="preserve">где </w:t>
      </w:r>
      <w:r w:rsidRPr="003C627C">
        <w:rPr>
          <w:szCs w:val="28"/>
          <w:lang w:val="en-US"/>
        </w:rPr>
        <w:t>r</w:t>
      </w:r>
      <w:r w:rsidRPr="003C627C">
        <w:rPr>
          <w:szCs w:val="28"/>
        </w:rPr>
        <w:t xml:space="preserve"> – норма отдачи от инвестиции в образование (или ставка процента), характеризующая индивидуальную предпочтительность настоящего по отн</w:t>
      </w:r>
      <w:r w:rsidRPr="003C627C">
        <w:rPr>
          <w:szCs w:val="28"/>
        </w:rPr>
        <w:t>о</w:t>
      </w:r>
      <w:r w:rsidRPr="003C627C">
        <w:rPr>
          <w:szCs w:val="28"/>
        </w:rPr>
        <w:t>шению к будущему;</w:t>
      </w:r>
    </w:p>
    <w:p w:rsidR="00DC4B17" w:rsidRPr="003C627C" w:rsidRDefault="00DC4B17" w:rsidP="003C627C">
      <w:pPr>
        <w:rPr>
          <w:szCs w:val="28"/>
        </w:rPr>
      </w:pPr>
      <w:r w:rsidRPr="003C627C">
        <w:rPr>
          <w:i/>
          <w:szCs w:val="28"/>
          <w:lang w:val="en-US"/>
        </w:rPr>
        <w:t>T</w:t>
      </w:r>
      <w:r w:rsidRPr="003C627C">
        <w:rPr>
          <w:i/>
          <w:szCs w:val="28"/>
        </w:rPr>
        <w:t xml:space="preserve"> – </w:t>
      </w:r>
      <w:r w:rsidRPr="003C627C">
        <w:rPr>
          <w:szCs w:val="28"/>
        </w:rPr>
        <w:t>период предстоящей трудовой деятельности;</w:t>
      </w:r>
    </w:p>
    <w:p w:rsidR="00DC4B17" w:rsidRPr="003C627C" w:rsidRDefault="00DC4B17" w:rsidP="003C627C">
      <w:pPr>
        <w:rPr>
          <w:szCs w:val="28"/>
        </w:rPr>
      </w:pPr>
      <w:r w:rsidRPr="003C627C">
        <w:rPr>
          <w:i/>
          <w:szCs w:val="28"/>
        </w:rPr>
        <w:t>В</w:t>
      </w:r>
      <w:r w:rsidRPr="003C627C">
        <w:rPr>
          <w:i/>
          <w:szCs w:val="28"/>
          <w:vertAlign w:val="subscript"/>
        </w:rPr>
        <w:t>1</w:t>
      </w:r>
      <w:r w:rsidRPr="003C627C">
        <w:rPr>
          <w:i/>
          <w:szCs w:val="28"/>
          <w:vertAlign w:val="subscript"/>
          <w:lang w:val="en-US"/>
        </w:rPr>
        <w:t>t</w:t>
      </w:r>
      <w:r w:rsidRPr="003C627C">
        <w:rPr>
          <w:i/>
          <w:szCs w:val="28"/>
        </w:rPr>
        <w:t xml:space="preserve"> – </w:t>
      </w:r>
      <w:r w:rsidRPr="003C627C">
        <w:rPr>
          <w:szCs w:val="28"/>
        </w:rPr>
        <w:t xml:space="preserve">заработки в году </w:t>
      </w:r>
      <w:r w:rsidRPr="003C627C">
        <w:rPr>
          <w:szCs w:val="28"/>
          <w:lang w:val="en-US"/>
        </w:rPr>
        <w:t>t</w:t>
      </w:r>
      <w:r w:rsidRPr="003C627C">
        <w:rPr>
          <w:szCs w:val="28"/>
        </w:rPr>
        <w:t xml:space="preserve"> после получения образования</w:t>
      </w:r>
      <w:r w:rsidRPr="003C627C">
        <w:rPr>
          <w:i/>
          <w:szCs w:val="28"/>
        </w:rPr>
        <w:t>;</w:t>
      </w:r>
    </w:p>
    <w:p w:rsidR="00DC4B17" w:rsidRPr="003C627C" w:rsidRDefault="00DC4B17" w:rsidP="003C627C">
      <w:pPr>
        <w:rPr>
          <w:szCs w:val="28"/>
        </w:rPr>
      </w:pPr>
      <w:r w:rsidRPr="003C627C">
        <w:rPr>
          <w:i/>
          <w:szCs w:val="28"/>
        </w:rPr>
        <w:t>В*</w:t>
      </w:r>
      <w:r w:rsidRPr="003C627C">
        <w:rPr>
          <w:i/>
          <w:szCs w:val="28"/>
          <w:vertAlign w:val="subscript"/>
          <w:lang w:val="en-US"/>
        </w:rPr>
        <w:t>t</w:t>
      </w:r>
      <w:r w:rsidRPr="003C627C">
        <w:rPr>
          <w:i/>
          <w:szCs w:val="28"/>
          <w:vertAlign w:val="subscript"/>
        </w:rPr>
        <w:t xml:space="preserve"> </w:t>
      </w:r>
      <w:r w:rsidRPr="003C627C">
        <w:rPr>
          <w:szCs w:val="28"/>
        </w:rPr>
        <w:t xml:space="preserve">– заработки в году </w:t>
      </w:r>
      <w:r w:rsidRPr="003C627C">
        <w:rPr>
          <w:szCs w:val="28"/>
          <w:lang w:val="en-US"/>
        </w:rPr>
        <w:t>t</w:t>
      </w:r>
      <w:r w:rsidRPr="003C627C">
        <w:rPr>
          <w:szCs w:val="28"/>
        </w:rPr>
        <w:t xml:space="preserve"> без образования.</w:t>
      </w:r>
    </w:p>
    <w:p w:rsidR="00DC4B17" w:rsidRPr="003C627C" w:rsidRDefault="00DC4B17" w:rsidP="003C627C">
      <w:pPr>
        <w:rPr>
          <w:szCs w:val="28"/>
        </w:rPr>
      </w:pPr>
      <w:r w:rsidRPr="003C627C">
        <w:rPr>
          <w:i/>
          <w:szCs w:val="28"/>
          <w:lang w:val="en-US"/>
        </w:rPr>
        <w:t>t</w:t>
      </w:r>
      <w:r w:rsidRPr="003C627C">
        <w:rPr>
          <w:szCs w:val="28"/>
        </w:rPr>
        <w:t xml:space="preserve"> – индекс времени,</w:t>
      </w:r>
    </w:p>
    <w:p w:rsidR="00DC4B17" w:rsidRPr="003C627C" w:rsidRDefault="00DC4B17" w:rsidP="003C627C">
      <w:pPr>
        <w:rPr>
          <w:szCs w:val="28"/>
        </w:rPr>
      </w:pPr>
      <w:r w:rsidRPr="003C627C">
        <w:rPr>
          <w:i/>
          <w:szCs w:val="28"/>
          <w:lang w:val="en-US"/>
        </w:rPr>
        <w:t>t</w:t>
      </w:r>
      <w:r w:rsidRPr="003C627C">
        <w:rPr>
          <w:i/>
          <w:szCs w:val="28"/>
          <w:vertAlign w:val="subscript"/>
        </w:rPr>
        <w:t>1</w:t>
      </w:r>
      <w:r w:rsidRPr="003C627C">
        <w:rPr>
          <w:i/>
          <w:szCs w:val="28"/>
        </w:rPr>
        <w:t xml:space="preserve"> – </w:t>
      </w:r>
      <w:r w:rsidRPr="003C627C">
        <w:rPr>
          <w:szCs w:val="28"/>
        </w:rPr>
        <w:t>время обучения.</w:t>
      </w:r>
    </w:p>
    <w:p w:rsidR="00DC4B17" w:rsidRPr="003C627C" w:rsidRDefault="00DC4B17" w:rsidP="003C627C">
      <w:pPr>
        <w:rPr>
          <w:szCs w:val="28"/>
        </w:rPr>
      </w:pPr>
      <w:r w:rsidRPr="003C627C">
        <w:rPr>
          <w:szCs w:val="28"/>
        </w:rPr>
        <w:t>Возможны два способа оценки выгодности инвестиций в человеческий к</w:t>
      </w:r>
      <w:r w:rsidRPr="003C627C">
        <w:rPr>
          <w:szCs w:val="28"/>
        </w:rPr>
        <w:t>а</w:t>
      </w:r>
      <w:r w:rsidRPr="003C627C">
        <w:rPr>
          <w:szCs w:val="28"/>
        </w:rPr>
        <w:t>питал:</w:t>
      </w:r>
    </w:p>
    <w:p w:rsidR="00DC4B17" w:rsidRPr="003C627C" w:rsidRDefault="00DC4B17" w:rsidP="003C627C">
      <w:pPr>
        <w:rPr>
          <w:szCs w:val="28"/>
        </w:rPr>
      </w:pPr>
      <w:r w:rsidRPr="003C627C">
        <w:rPr>
          <w:szCs w:val="28"/>
        </w:rPr>
        <w:t>первый: определение чистой текущей стоимости (</w:t>
      </w:r>
      <w:r w:rsidRPr="003C627C">
        <w:rPr>
          <w:i/>
          <w:szCs w:val="28"/>
          <w:lang w:val="en-US"/>
        </w:rPr>
        <w:t>NPV</w:t>
      </w:r>
      <w:r w:rsidRPr="003C627C">
        <w:rPr>
          <w:szCs w:val="28"/>
        </w:rPr>
        <w:t>) инвестиций;</w:t>
      </w:r>
    </w:p>
    <w:p w:rsidR="00DC4B17" w:rsidRPr="003C627C" w:rsidRDefault="00DC4B17" w:rsidP="003C627C">
      <w:pPr>
        <w:rPr>
          <w:szCs w:val="28"/>
        </w:rPr>
      </w:pPr>
      <w:r w:rsidRPr="003C627C">
        <w:rPr>
          <w:szCs w:val="28"/>
        </w:rPr>
        <w:t>второй: определение внутренней нормы доходности (ВНД).</w:t>
      </w:r>
    </w:p>
    <w:p w:rsidR="00DC4B17" w:rsidRPr="003C627C" w:rsidRDefault="00DC4B17" w:rsidP="003C627C">
      <w:pPr>
        <w:rPr>
          <w:szCs w:val="28"/>
        </w:rPr>
      </w:pPr>
      <w:r w:rsidRPr="003C627C">
        <w:rPr>
          <w:szCs w:val="28"/>
        </w:rPr>
        <w:t>Определение чистой текущей стоимости инвестиций предполагает нахо</w:t>
      </w:r>
      <w:r w:rsidRPr="003C627C">
        <w:rPr>
          <w:szCs w:val="28"/>
        </w:rPr>
        <w:t>ж</w:t>
      </w:r>
      <w:r w:rsidRPr="003C627C">
        <w:rPr>
          <w:szCs w:val="28"/>
        </w:rPr>
        <w:t>дение текущей стоимости разницы потоков выгод издержек при определенной ставке процента. Если чистая текущая стоимость инвестиций больше 0, то они выгодны, и чем больше значение чистой текущей стоимости инвестиций, тем более они выгодны:</w:t>
      </w:r>
    </w:p>
    <w:p w:rsidR="00DC4B17" w:rsidRPr="003C627C" w:rsidRDefault="00DC4B17" w:rsidP="003C627C">
      <w:pPr>
        <w:jc w:val="center"/>
        <w:rPr>
          <w:szCs w:val="28"/>
        </w:rPr>
      </w:pPr>
      <w:r w:rsidRPr="003C627C">
        <w:rPr>
          <w:position w:val="-24"/>
          <w:szCs w:val="28"/>
        </w:rPr>
        <w:object w:dxaOrig="3220" w:dyaOrig="540">
          <v:shape id="_x0000_i1027" type="#_x0000_t75" style="width:228.45pt;height:38.2pt" o:ole="">
            <v:imagedata r:id="rId23" o:title=""/>
          </v:shape>
          <o:OLEObject Type="Embed" ProgID="Equation.3" ShapeID="_x0000_i1027" DrawAspect="Content" ObjectID="_1429972735" r:id="rId24"/>
        </w:object>
      </w:r>
      <w:r w:rsidRPr="003C627C">
        <w:rPr>
          <w:szCs w:val="28"/>
        </w:rPr>
        <w:t>,</w:t>
      </w:r>
    </w:p>
    <w:p w:rsidR="00DC4B17" w:rsidRPr="003C627C" w:rsidRDefault="00DC4B17" w:rsidP="003C627C">
      <w:pPr>
        <w:rPr>
          <w:szCs w:val="28"/>
        </w:rPr>
      </w:pPr>
      <w:r w:rsidRPr="003C627C">
        <w:rPr>
          <w:szCs w:val="28"/>
        </w:rPr>
        <w:t>где первое слагаемое – текущая стоимость потока выгод, второе слагаемое – текущая стоимость упущенных заработков, третье слагаемое – текущая сто</w:t>
      </w:r>
      <w:r w:rsidRPr="003C627C">
        <w:rPr>
          <w:szCs w:val="28"/>
        </w:rPr>
        <w:t>и</w:t>
      </w:r>
      <w:r w:rsidRPr="003C627C">
        <w:rPr>
          <w:szCs w:val="28"/>
        </w:rPr>
        <w:t>мость прямых издержек на образование.</w:t>
      </w:r>
    </w:p>
    <w:p w:rsidR="00DC4B17" w:rsidRPr="003C627C" w:rsidRDefault="00DC4B17" w:rsidP="003C627C">
      <w:pPr>
        <w:rPr>
          <w:szCs w:val="28"/>
        </w:rPr>
      </w:pPr>
      <w:r w:rsidRPr="003C627C">
        <w:rPr>
          <w:szCs w:val="28"/>
        </w:rPr>
        <w:t>Метод внутренней нормы доходности предполагает приравнивание тек</w:t>
      </w:r>
      <w:r w:rsidRPr="003C627C">
        <w:rPr>
          <w:szCs w:val="28"/>
        </w:rPr>
        <w:t>у</w:t>
      </w:r>
      <w:r w:rsidRPr="003C627C">
        <w:rPr>
          <w:szCs w:val="28"/>
        </w:rPr>
        <w:t xml:space="preserve">щих стоимостей потока выгод и потока издержек и нахождение внутренней нормы доходности </w:t>
      </w:r>
      <w:r w:rsidRPr="003C627C">
        <w:rPr>
          <w:i/>
          <w:szCs w:val="28"/>
          <w:lang w:val="en-US"/>
        </w:rPr>
        <w:t>p</w:t>
      </w:r>
      <w:r w:rsidRPr="003C627C">
        <w:rPr>
          <w:szCs w:val="28"/>
        </w:rPr>
        <w:t>, которая уравнивает эти текущие стоимости:</w:t>
      </w:r>
    </w:p>
    <w:p w:rsidR="00DC4B17" w:rsidRPr="003C627C" w:rsidRDefault="00DC4B17" w:rsidP="003C627C">
      <w:pPr>
        <w:rPr>
          <w:szCs w:val="28"/>
        </w:rPr>
      </w:pPr>
    </w:p>
    <w:p w:rsidR="00DC4B17" w:rsidRPr="003C627C" w:rsidRDefault="00DC4B17" w:rsidP="003C627C">
      <w:pPr>
        <w:jc w:val="center"/>
        <w:rPr>
          <w:szCs w:val="28"/>
        </w:rPr>
      </w:pPr>
      <w:r w:rsidRPr="003C627C">
        <w:rPr>
          <w:caps/>
          <w:position w:val="-24"/>
          <w:szCs w:val="28"/>
        </w:rPr>
        <w:object w:dxaOrig="2700" w:dyaOrig="540">
          <v:shape id="_x0000_i1028" type="#_x0000_t75" style="width:201.8pt;height:40.9pt" o:ole="">
            <v:imagedata r:id="rId25" o:title=""/>
          </v:shape>
          <o:OLEObject Type="Embed" ProgID="Equation.3" ShapeID="_x0000_i1028" DrawAspect="Content" ObjectID="_1429972736" r:id="rId26"/>
        </w:object>
      </w:r>
      <w:r w:rsidRPr="003C627C">
        <w:rPr>
          <w:szCs w:val="28"/>
        </w:rPr>
        <w:t xml:space="preserve">, отсюда находится </w:t>
      </w:r>
      <w:r w:rsidRPr="003C627C">
        <w:rPr>
          <w:szCs w:val="28"/>
          <w:lang w:val="en-US"/>
        </w:rPr>
        <w:t>r</w:t>
      </w:r>
      <w:r w:rsidRPr="003C627C">
        <w:rPr>
          <w:szCs w:val="28"/>
        </w:rPr>
        <w:t>=</w:t>
      </w:r>
      <w:r w:rsidRPr="003C627C">
        <w:rPr>
          <w:i/>
          <w:szCs w:val="28"/>
          <w:lang w:val="en-US"/>
        </w:rPr>
        <w:t>p</w:t>
      </w:r>
      <w:r w:rsidRPr="003C627C">
        <w:rPr>
          <w:szCs w:val="28"/>
        </w:rPr>
        <w:t>.</w:t>
      </w:r>
    </w:p>
    <w:p w:rsidR="00DC4B17" w:rsidRPr="003C627C" w:rsidRDefault="00DC4B17" w:rsidP="003C627C">
      <w:pPr>
        <w:rPr>
          <w:szCs w:val="28"/>
        </w:rPr>
      </w:pPr>
      <w:r w:rsidRPr="003C627C">
        <w:rPr>
          <w:szCs w:val="28"/>
        </w:rPr>
        <w:t xml:space="preserve">Затем эта внутренняя норма доходности сравнивается с рентабельностью инвестиций в экономике в данный момент времени, т.е. с процентной ставкой </w:t>
      </w:r>
      <w:r w:rsidRPr="003C627C">
        <w:rPr>
          <w:i/>
          <w:szCs w:val="28"/>
          <w:lang w:val="en-US"/>
        </w:rPr>
        <w:t>i</w:t>
      </w:r>
      <w:r w:rsidRPr="003C627C">
        <w:rPr>
          <w:szCs w:val="28"/>
        </w:rPr>
        <w:t xml:space="preserve">. Если </w:t>
      </w:r>
      <w:r w:rsidRPr="003C627C">
        <w:rPr>
          <w:i/>
          <w:szCs w:val="28"/>
          <w:lang w:val="en-US"/>
        </w:rPr>
        <w:t>p</w:t>
      </w:r>
      <w:r w:rsidRPr="003C627C">
        <w:rPr>
          <w:i/>
          <w:szCs w:val="28"/>
        </w:rPr>
        <w:t>=</w:t>
      </w:r>
      <w:r w:rsidRPr="003C627C">
        <w:rPr>
          <w:i/>
          <w:szCs w:val="28"/>
          <w:lang w:val="en-US"/>
        </w:rPr>
        <w:t>i</w:t>
      </w:r>
      <w:r w:rsidRPr="003C627C">
        <w:rPr>
          <w:szCs w:val="28"/>
        </w:rPr>
        <w:t>, то инвестиции в образование целесообразны.</w:t>
      </w:r>
    </w:p>
    <w:p w:rsidR="00DC4B17" w:rsidRPr="00BD340F" w:rsidRDefault="00DC4B17" w:rsidP="003C627C">
      <w:pPr>
        <w:rPr>
          <w:sz w:val="29"/>
          <w:szCs w:val="29"/>
        </w:rPr>
      </w:pPr>
      <w:r w:rsidRPr="00BD340F">
        <w:rPr>
          <w:sz w:val="29"/>
          <w:szCs w:val="29"/>
        </w:rPr>
        <w:lastRenderedPageBreak/>
        <w:t>Модель инвестиций в человеческий капитал имеет простые следствия, соответствующие основным параметрам модели. Инвестировать в человеч</w:t>
      </w:r>
      <w:r w:rsidRPr="00BD340F">
        <w:rPr>
          <w:sz w:val="29"/>
          <w:szCs w:val="29"/>
        </w:rPr>
        <w:t>е</w:t>
      </w:r>
      <w:r w:rsidRPr="00BD340F">
        <w:rPr>
          <w:sz w:val="29"/>
          <w:szCs w:val="29"/>
        </w:rPr>
        <w:t>ский капитал тем выгоднее, чем:</w:t>
      </w:r>
    </w:p>
    <w:p w:rsidR="00DC4B17" w:rsidRPr="00BD340F" w:rsidRDefault="00DC4B17" w:rsidP="003C627C">
      <w:pPr>
        <w:rPr>
          <w:sz w:val="29"/>
          <w:szCs w:val="29"/>
        </w:rPr>
      </w:pPr>
      <w:r w:rsidRPr="00BD340F">
        <w:rPr>
          <w:sz w:val="29"/>
          <w:szCs w:val="29"/>
        </w:rPr>
        <w:t>больше период предстоящей трудовой жизни и, следовательно, больше отдача от инвестиций;</w:t>
      </w:r>
    </w:p>
    <w:p w:rsidR="00DC4B17" w:rsidRPr="00BD340F" w:rsidRDefault="00DC4B17" w:rsidP="003C627C">
      <w:pPr>
        <w:rPr>
          <w:sz w:val="29"/>
          <w:szCs w:val="29"/>
        </w:rPr>
      </w:pPr>
      <w:r w:rsidRPr="00BD340F">
        <w:rPr>
          <w:sz w:val="29"/>
          <w:szCs w:val="29"/>
        </w:rPr>
        <w:t>чем меньше издержки, связанные с получением образования;</w:t>
      </w:r>
    </w:p>
    <w:p w:rsidR="00DC4B17" w:rsidRPr="00BD340F" w:rsidRDefault="00DC4B17" w:rsidP="003C627C">
      <w:pPr>
        <w:rPr>
          <w:sz w:val="29"/>
          <w:szCs w:val="29"/>
        </w:rPr>
      </w:pPr>
      <w:r w:rsidRPr="00BD340F">
        <w:rPr>
          <w:sz w:val="29"/>
          <w:szCs w:val="29"/>
        </w:rPr>
        <w:t>чем больше различия в разработках высокообразованных и низкообр</w:t>
      </w:r>
      <w:r w:rsidRPr="00BD340F">
        <w:rPr>
          <w:sz w:val="29"/>
          <w:szCs w:val="29"/>
        </w:rPr>
        <w:t>а</w:t>
      </w:r>
      <w:r w:rsidRPr="00BD340F">
        <w:rPr>
          <w:sz w:val="29"/>
          <w:szCs w:val="29"/>
        </w:rPr>
        <w:t>зованных работников;</w:t>
      </w:r>
    </w:p>
    <w:p w:rsidR="00DC4B17" w:rsidRPr="00BD340F" w:rsidRDefault="00DC4B17" w:rsidP="003C627C">
      <w:pPr>
        <w:rPr>
          <w:sz w:val="29"/>
          <w:szCs w:val="29"/>
        </w:rPr>
      </w:pPr>
      <w:r w:rsidRPr="00BD340F">
        <w:rPr>
          <w:sz w:val="29"/>
          <w:szCs w:val="29"/>
        </w:rPr>
        <w:t>чем в большей степени материальное положение и способности позв</w:t>
      </w:r>
      <w:r w:rsidRPr="00BD340F">
        <w:rPr>
          <w:sz w:val="29"/>
          <w:szCs w:val="29"/>
        </w:rPr>
        <w:t>о</w:t>
      </w:r>
      <w:r w:rsidRPr="00BD340F">
        <w:rPr>
          <w:sz w:val="29"/>
          <w:szCs w:val="29"/>
        </w:rPr>
        <w:t>ляют ориентироваться на будущее, а не на настоящий момент.</w:t>
      </w:r>
    </w:p>
    <w:p w:rsidR="00DC4B17" w:rsidRPr="00BD340F" w:rsidRDefault="00DC4B17" w:rsidP="003C627C">
      <w:pPr>
        <w:rPr>
          <w:sz w:val="29"/>
          <w:szCs w:val="29"/>
        </w:rPr>
      </w:pPr>
      <w:r w:rsidRPr="00BD340F">
        <w:rPr>
          <w:sz w:val="29"/>
          <w:szCs w:val="29"/>
        </w:rPr>
        <w:t xml:space="preserve">Норма отдачи от образования </w:t>
      </w:r>
      <w:r w:rsidRPr="00BD340F">
        <w:rPr>
          <w:i/>
          <w:sz w:val="29"/>
          <w:szCs w:val="29"/>
          <w:lang w:val="en-US"/>
        </w:rPr>
        <w:t>r</w:t>
      </w:r>
      <w:r w:rsidRPr="00BD340F">
        <w:rPr>
          <w:i/>
          <w:sz w:val="29"/>
          <w:szCs w:val="29"/>
        </w:rPr>
        <w:t xml:space="preserve"> </w:t>
      </w:r>
      <w:r w:rsidRPr="00BD340F">
        <w:rPr>
          <w:sz w:val="29"/>
          <w:szCs w:val="29"/>
        </w:rPr>
        <w:t>и объем человеческого капитала (изм</w:t>
      </w:r>
      <w:r w:rsidRPr="00BD340F">
        <w:rPr>
          <w:sz w:val="29"/>
          <w:szCs w:val="29"/>
        </w:rPr>
        <w:t>е</w:t>
      </w:r>
      <w:r w:rsidRPr="00BD340F">
        <w:rPr>
          <w:sz w:val="29"/>
          <w:szCs w:val="29"/>
        </w:rPr>
        <w:t>ряемый как количество лет обучения) имеют обратную зависимость. Во-первых, для человеческого капитала характерен закон снижающейся</w:t>
      </w:r>
      <w:r w:rsidR="003C627C" w:rsidRPr="00BD340F">
        <w:rPr>
          <w:sz w:val="29"/>
          <w:szCs w:val="29"/>
        </w:rPr>
        <w:t xml:space="preserve"> </w:t>
      </w:r>
      <w:r w:rsidRPr="00BD340F">
        <w:rPr>
          <w:sz w:val="29"/>
          <w:szCs w:val="29"/>
        </w:rPr>
        <w:t>пр</w:t>
      </w:r>
      <w:r w:rsidRPr="00BD340F">
        <w:rPr>
          <w:sz w:val="29"/>
          <w:szCs w:val="29"/>
        </w:rPr>
        <w:t>е</w:t>
      </w:r>
      <w:r w:rsidRPr="00BD340F">
        <w:rPr>
          <w:sz w:val="29"/>
          <w:szCs w:val="29"/>
        </w:rPr>
        <w:t>дельной отдачи. По мере роста знаний, навыков каждое следующее прир</w:t>
      </w:r>
      <w:r w:rsidRPr="00BD340F">
        <w:rPr>
          <w:sz w:val="29"/>
          <w:szCs w:val="29"/>
        </w:rPr>
        <w:t>а</w:t>
      </w:r>
      <w:r w:rsidRPr="00BD340F">
        <w:rPr>
          <w:sz w:val="29"/>
          <w:szCs w:val="29"/>
        </w:rPr>
        <w:t>щение человеческого капитала делает все меньший вклад в увеличение пр</w:t>
      </w:r>
      <w:r w:rsidRPr="00BD340F">
        <w:rPr>
          <w:sz w:val="29"/>
          <w:szCs w:val="29"/>
        </w:rPr>
        <w:t>о</w:t>
      </w:r>
      <w:r w:rsidRPr="00BD340F">
        <w:rPr>
          <w:sz w:val="29"/>
          <w:szCs w:val="29"/>
        </w:rPr>
        <w:t>изводительности. Так же как фирма имеет снижающуюся производител</w:t>
      </w:r>
      <w:r w:rsidRPr="00BD340F">
        <w:rPr>
          <w:sz w:val="29"/>
          <w:szCs w:val="29"/>
        </w:rPr>
        <w:t>ь</w:t>
      </w:r>
      <w:r w:rsidRPr="00BD340F">
        <w:rPr>
          <w:sz w:val="29"/>
          <w:szCs w:val="29"/>
        </w:rPr>
        <w:t>ность труда (переменный фактор) при данном капитале (постоянный фа</w:t>
      </w:r>
      <w:r w:rsidRPr="00BD340F">
        <w:rPr>
          <w:sz w:val="29"/>
          <w:szCs w:val="29"/>
        </w:rPr>
        <w:t>к</w:t>
      </w:r>
      <w:r w:rsidRPr="00BD340F">
        <w:rPr>
          <w:sz w:val="29"/>
          <w:szCs w:val="29"/>
        </w:rPr>
        <w:t>тор), так и у человека снижается отдача комбинирования образования (пер</w:t>
      </w:r>
      <w:r w:rsidRPr="00BD340F">
        <w:rPr>
          <w:sz w:val="29"/>
          <w:szCs w:val="29"/>
        </w:rPr>
        <w:t>е</w:t>
      </w:r>
      <w:r w:rsidRPr="00BD340F">
        <w:rPr>
          <w:sz w:val="29"/>
          <w:szCs w:val="29"/>
        </w:rPr>
        <w:t>менный фактор) с природными физическими и умственными способностями (постоянный фактор). Во-вторых, выгоды постепенно уменьшаются вместе с уменьшением предстоящего периода трудовой деятельности, а издержки растут, так как более высокий уровень образования требует больших прямых индивидуальных издержек, а альтернативные издержки будут увеличиваться по мере роста заработков и доходов. Убывающая функция нормы доходн</w:t>
      </w:r>
      <w:r w:rsidRPr="00BD340F">
        <w:rPr>
          <w:sz w:val="29"/>
          <w:szCs w:val="29"/>
        </w:rPr>
        <w:t>о</w:t>
      </w:r>
      <w:r w:rsidRPr="00BD340F">
        <w:rPr>
          <w:sz w:val="29"/>
          <w:szCs w:val="29"/>
        </w:rPr>
        <w:t xml:space="preserve">сти от количества лет обучения может быть интерпретирована как функция спроса на инвестиции в человеческий капитал, измеряемый количеством лет обучения </w:t>
      </w:r>
      <w:r w:rsidRPr="00BD340F">
        <w:rPr>
          <w:i/>
          <w:sz w:val="29"/>
          <w:szCs w:val="29"/>
          <w:lang w:val="en-US"/>
        </w:rPr>
        <w:t>e</w:t>
      </w:r>
      <w:r w:rsidRPr="00BD340F">
        <w:rPr>
          <w:i/>
          <w:sz w:val="29"/>
          <w:szCs w:val="29"/>
        </w:rPr>
        <w:t xml:space="preserve">. </w:t>
      </w:r>
      <w:r w:rsidRPr="00BD340F">
        <w:rPr>
          <w:sz w:val="29"/>
          <w:szCs w:val="29"/>
        </w:rPr>
        <w:t xml:space="preserve">Из модели индивидуальных инвестиций в человеческий капитал известно, что инвестиции целесообразны до тех пор, пока внутренняя норма доходности </w:t>
      </w:r>
      <w:r w:rsidRPr="00BD340F">
        <w:rPr>
          <w:sz w:val="29"/>
          <w:szCs w:val="29"/>
          <w:lang w:val="en-US"/>
        </w:rPr>
        <w:t>r</w:t>
      </w:r>
      <w:r w:rsidRPr="00BD340F">
        <w:rPr>
          <w:sz w:val="29"/>
          <w:szCs w:val="29"/>
        </w:rPr>
        <w:t>=</w:t>
      </w:r>
      <w:r w:rsidRPr="00BD340F">
        <w:rPr>
          <w:i/>
          <w:sz w:val="29"/>
          <w:szCs w:val="29"/>
          <w:lang w:val="en-US"/>
        </w:rPr>
        <w:t>p</w:t>
      </w:r>
      <w:r w:rsidRPr="00BD340F">
        <w:rPr>
          <w:sz w:val="29"/>
          <w:szCs w:val="29"/>
        </w:rPr>
        <w:t xml:space="preserve"> больше или равна ставке процента </w:t>
      </w:r>
      <w:r w:rsidRPr="00BD340F">
        <w:rPr>
          <w:i/>
          <w:sz w:val="29"/>
          <w:szCs w:val="29"/>
          <w:lang w:val="en-US"/>
        </w:rPr>
        <w:t>i</w:t>
      </w:r>
      <w:r w:rsidRPr="00BD340F">
        <w:rPr>
          <w:sz w:val="29"/>
          <w:szCs w:val="29"/>
        </w:rPr>
        <w:t xml:space="preserve">. </w:t>
      </w:r>
    </w:p>
    <w:p w:rsidR="00DC4B17" w:rsidRPr="003C627C" w:rsidRDefault="00E4459F" w:rsidP="003C627C">
      <w:pPr>
        <w:rPr>
          <w:szCs w:val="28"/>
        </w:rPr>
      </w:pPr>
      <w:r>
        <w:rPr>
          <w:szCs w:val="28"/>
        </w:rPr>
      </w:r>
      <w:r>
        <w:rPr>
          <w:szCs w:val="28"/>
        </w:rPr>
        <w:pict>
          <v:group id="_x0000_s1037" editas="canvas" style="width:6in;height:270pt;mso-position-horizontal-relative:char;mso-position-vertical-relative:line" coordorigin="2333,9739" coordsize="6171,3927">
            <o:lock v:ext="edit" aspectratio="t"/>
            <v:shape id="_x0000_s1038" type="#_x0000_t75" style="position:absolute;left:2333;top:9739;width:6171;height:3927" o:preferrelative="f">
              <v:fill o:detectmouseclick="t"/>
              <v:path o:extrusionok="t" o:connecttype="none"/>
              <o:lock v:ext="edit" text="t"/>
            </v:shape>
            <v:line id="_x0000_s1039" style="position:absolute" from="3490,9739" to="3490,13011"/>
            <v:line id="_x0000_s1040" style="position:absolute" from="3490,13011" to="6962,13011"/>
            <v:line id="_x0000_s1041" style="position:absolute" from="3490,12226" to="6576,12226"/>
            <v:line id="_x0000_s1042" style="position:absolute" from="3490,11702" to="6576,11702"/>
            <v:line id="_x0000_s1043" style="position:absolute" from="3490,11179" to="6576,11179"/>
            <v:line id="_x0000_s1044" style="position:absolute" from="4647,11179" to="4647,13011">
              <v:stroke dashstyle="dash"/>
            </v:line>
            <v:line id="_x0000_s1045" style="position:absolute" from="5162,11702" to="5163,13011">
              <v:stroke dashstyle="dash"/>
            </v:line>
            <v:line id="_x0000_s1046" style="position:absolute" from="5676,12226" to="5677,13011">
              <v:stroke dashstyle="dash"/>
            </v:line>
            <v:line id="_x0000_s1047" style="position:absolute" from="4004,10524" to="6319,12881"/>
            <v:rect id="_x0000_s1048" style="position:absolute;left:3104;top:11048;width:386;height:262" stroked="f">
              <v:textbox style="mso-next-textbox:#_x0000_s1048" inset="0,0,0,0">
                <w:txbxContent>
                  <w:p w:rsidR="00BF35D1" w:rsidRPr="00604DD7" w:rsidRDefault="00BF35D1" w:rsidP="00DC4B17">
                    <w:pPr>
                      <w:jc w:val="center"/>
                      <w:rPr>
                        <w:lang w:val="en-US"/>
                      </w:rPr>
                    </w:pPr>
                    <w:r>
                      <w:rPr>
                        <w:lang w:val="en-US"/>
                      </w:rPr>
                      <w:t>i</w:t>
                    </w:r>
                    <w:r>
                      <w:rPr>
                        <w:vertAlign w:val="subscript"/>
                        <w:lang w:val="en-US"/>
                      </w:rPr>
                      <w:t>3</w:t>
                    </w:r>
                  </w:p>
                </w:txbxContent>
              </v:textbox>
            </v:rect>
            <v:rect id="_x0000_s1049" style="position:absolute;left:3104;top:11572;width:386;height:261" stroked="f">
              <v:textbox style="mso-next-textbox:#_x0000_s1049" inset="0,0,0,0">
                <w:txbxContent>
                  <w:p w:rsidR="00BF35D1" w:rsidRPr="00604DD7" w:rsidRDefault="00BF35D1" w:rsidP="00DC4B17">
                    <w:pPr>
                      <w:jc w:val="center"/>
                      <w:rPr>
                        <w:lang w:val="en-US"/>
                      </w:rPr>
                    </w:pPr>
                    <w:r>
                      <w:rPr>
                        <w:lang w:val="en-US"/>
                      </w:rPr>
                      <w:t>i</w:t>
                    </w:r>
                    <w:r>
                      <w:rPr>
                        <w:vertAlign w:val="subscript"/>
                        <w:lang w:val="en-US"/>
                      </w:rPr>
                      <w:t>2</w:t>
                    </w:r>
                  </w:p>
                </w:txbxContent>
              </v:textbox>
            </v:rect>
            <v:rect id="_x0000_s1050" style="position:absolute;left:3104;top:12095;width:386;height:262" stroked="f">
              <v:textbox style="mso-next-textbox:#_x0000_s1050" inset="0,0,0,0">
                <w:txbxContent>
                  <w:p w:rsidR="00BF35D1" w:rsidRPr="00604DD7" w:rsidRDefault="00BF35D1" w:rsidP="00DC4B17">
                    <w:pPr>
                      <w:jc w:val="center"/>
                      <w:rPr>
                        <w:lang w:val="en-US"/>
                      </w:rPr>
                    </w:pPr>
                    <w:r>
                      <w:rPr>
                        <w:lang w:val="en-US"/>
                      </w:rPr>
                      <w:t>i</w:t>
                    </w:r>
                    <w:r>
                      <w:rPr>
                        <w:vertAlign w:val="subscript"/>
                        <w:lang w:val="en-US"/>
                      </w:rPr>
                      <w:t>1</w:t>
                    </w:r>
                  </w:p>
                </w:txbxContent>
              </v:textbox>
            </v:rect>
            <v:rect id="_x0000_s1051" style="position:absolute;left:3104;top:9870;width:386;height:262" stroked="f">
              <v:textbox style="mso-next-textbox:#_x0000_s1051" inset="0,0,0,0">
                <w:txbxContent>
                  <w:p w:rsidR="00BF35D1" w:rsidRPr="00604DD7" w:rsidRDefault="00BF35D1" w:rsidP="00DC4B17">
                    <w:pPr>
                      <w:jc w:val="center"/>
                      <w:rPr>
                        <w:lang w:val="en-US"/>
                      </w:rPr>
                    </w:pPr>
                    <w:r>
                      <w:rPr>
                        <w:lang w:val="en-US"/>
                      </w:rPr>
                      <w:t>r</w:t>
                    </w:r>
                  </w:p>
                </w:txbxContent>
              </v:textbox>
            </v:rect>
            <v:rect id="_x0000_s1052" style="position:absolute;left:3233;top:13012;width:386;height:261" stroked="f">
              <v:textbox style="mso-next-textbox:#_x0000_s1052" inset="0,0,0,0">
                <w:txbxContent>
                  <w:p w:rsidR="00BF35D1" w:rsidRPr="00604DD7" w:rsidRDefault="00BF35D1" w:rsidP="00DC4B17">
                    <w:pPr>
                      <w:jc w:val="center"/>
                      <w:rPr>
                        <w:lang w:val="en-US"/>
                      </w:rPr>
                    </w:pPr>
                    <w:r>
                      <w:rPr>
                        <w:lang w:val="en-US"/>
                      </w:rPr>
                      <w:t>0</w:t>
                    </w:r>
                  </w:p>
                </w:txbxContent>
              </v:textbox>
            </v:rect>
            <v:rect id="_x0000_s1053" style="position:absolute;left:5033;top:13012;width:386;height:261" stroked="f">
              <v:textbox style="mso-next-textbox:#_x0000_s1053" inset="0,0,0,0">
                <w:txbxContent>
                  <w:p w:rsidR="00BF35D1" w:rsidRPr="00604DD7" w:rsidRDefault="00BF35D1" w:rsidP="00DC4B17">
                    <w:pPr>
                      <w:jc w:val="center"/>
                      <w:rPr>
                        <w:lang w:val="en-US"/>
                      </w:rPr>
                    </w:pPr>
                    <w:r>
                      <w:rPr>
                        <w:lang w:val="en-US"/>
                      </w:rPr>
                      <w:t>e</w:t>
                    </w:r>
                    <w:r>
                      <w:rPr>
                        <w:vertAlign w:val="subscript"/>
                        <w:lang w:val="en-US"/>
                      </w:rPr>
                      <w:t>2</w:t>
                    </w:r>
                  </w:p>
                </w:txbxContent>
              </v:textbox>
            </v:rect>
            <v:rect id="_x0000_s1054" style="position:absolute;left:5547;top:13012;width:386;height:261" stroked="f">
              <v:textbox style="mso-next-textbox:#_x0000_s1054" inset="0,0,0,0">
                <w:txbxContent>
                  <w:p w:rsidR="00BF35D1" w:rsidRPr="00604DD7" w:rsidRDefault="00BF35D1" w:rsidP="00DC4B17">
                    <w:pPr>
                      <w:jc w:val="center"/>
                      <w:rPr>
                        <w:lang w:val="en-US"/>
                      </w:rPr>
                    </w:pPr>
                    <w:r>
                      <w:rPr>
                        <w:lang w:val="en-US"/>
                      </w:rPr>
                      <w:t>e</w:t>
                    </w:r>
                    <w:r>
                      <w:rPr>
                        <w:vertAlign w:val="subscript"/>
                        <w:lang w:val="en-US"/>
                      </w:rPr>
                      <w:t>1</w:t>
                    </w:r>
                  </w:p>
                </w:txbxContent>
              </v:textbox>
            </v:rect>
            <v:rect id="_x0000_s1055" style="position:absolute;left:4390;top:13012;width:386;height:261" stroked="f">
              <v:textbox style="mso-next-textbox:#_x0000_s1055" inset="0,0,0,0">
                <w:txbxContent>
                  <w:p w:rsidR="00BF35D1" w:rsidRPr="00604DD7" w:rsidRDefault="00BF35D1" w:rsidP="00DC4B17">
                    <w:pPr>
                      <w:jc w:val="center"/>
                      <w:rPr>
                        <w:vertAlign w:val="subscript"/>
                        <w:lang w:val="en-US"/>
                      </w:rPr>
                    </w:pPr>
                    <w:r>
                      <w:rPr>
                        <w:lang w:val="en-US"/>
                      </w:rPr>
                      <w:t>e</w:t>
                    </w:r>
                    <w:r>
                      <w:rPr>
                        <w:vertAlign w:val="subscript"/>
                        <w:lang w:val="en-US"/>
                      </w:rPr>
                      <w:t>3</w:t>
                    </w:r>
                  </w:p>
                </w:txbxContent>
              </v:textbox>
            </v:rect>
            <v:rect id="_x0000_s1056" style="position:absolute;left:6190;top:10917;width:386;height:262" stroked="f">
              <v:textbox style="mso-next-textbox:#_x0000_s1056" inset="0,0,0,0">
                <w:txbxContent>
                  <w:p w:rsidR="00BF35D1" w:rsidRPr="00604DD7" w:rsidRDefault="00BF35D1" w:rsidP="00DC4B17">
                    <w:pPr>
                      <w:jc w:val="center"/>
                      <w:rPr>
                        <w:vertAlign w:val="subscript"/>
                        <w:lang w:val="en-US"/>
                      </w:rPr>
                    </w:pPr>
                    <w:r>
                      <w:rPr>
                        <w:lang w:val="en-US"/>
                      </w:rPr>
                      <w:t>S</w:t>
                    </w:r>
                    <w:r>
                      <w:rPr>
                        <w:vertAlign w:val="subscript"/>
                        <w:lang w:val="en-US"/>
                      </w:rPr>
                      <w:t>3</w:t>
                    </w:r>
                  </w:p>
                </w:txbxContent>
              </v:textbox>
            </v:rect>
            <v:rect id="_x0000_s1057" style="position:absolute;left:6190;top:11441;width:386;height:262" stroked="f">
              <v:textbox style="mso-next-textbox:#_x0000_s1057" inset="0,0,0,0">
                <w:txbxContent>
                  <w:p w:rsidR="00BF35D1" w:rsidRPr="00604DD7" w:rsidRDefault="00BF35D1" w:rsidP="00DC4B17">
                    <w:pPr>
                      <w:jc w:val="center"/>
                      <w:rPr>
                        <w:vertAlign w:val="subscript"/>
                        <w:lang w:val="en-US"/>
                      </w:rPr>
                    </w:pPr>
                    <w:r>
                      <w:rPr>
                        <w:lang w:val="en-US"/>
                      </w:rPr>
                      <w:t>S</w:t>
                    </w:r>
                    <w:r>
                      <w:rPr>
                        <w:vertAlign w:val="subscript"/>
                        <w:lang w:val="en-US"/>
                      </w:rPr>
                      <w:t>2</w:t>
                    </w:r>
                  </w:p>
                </w:txbxContent>
              </v:textbox>
            </v:rect>
            <v:rect id="_x0000_s1058" style="position:absolute;left:6190;top:11964;width:386;height:262" stroked="f">
              <v:textbox style="mso-next-textbox:#_x0000_s1058" inset="0,0,0,0">
                <w:txbxContent>
                  <w:p w:rsidR="00BF35D1" w:rsidRPr="00604DD7" w:rsidRDefault="00BF35D1" w:rsidP="00DC4B17">
                    <w:pPr>
                      <w:jc w:val="center"/>
                      <w:rPr>
                        <w:vertAlign w:val="subscript"/>
                        <w:lang w:val="en-US"/>
                      </w:rPr>
                    </w:pPr>
                    <w:r>
                      <w:rPr>
                        <w:lang w:val="en-US"/>
                      </w:rPr>
                      <w:t>S</w:t>
                    </w:r>
                    <w:r>
                      <w:rPr>
                        <w:vertAlign w:val="subscript"/>
                        <w:lang w:val="en-US"/>
                      </w:rPr>
                      <w:t>1</w:t>
                    </w:r>
                  </w:p>
                </w:txbxContent>
              </v:textbox>
            </v:rect>
            <v:rect id="_x0000_s1059" style="position:absolute;left:4647;top:10917;width:386;height:262" stroked="f">
              <v:textbox style="mso-next-textbox:#_x0000_s1059" inset="0,0,0,0">
                <w:txbxContent>
                  <w:p w:rsidR="00BF35D1" w:rsidRPr="00604DD7" w:rsidRDefault="00BF35D1" w:rsidP="00DC4B17">
                    <w:pPr>
                      <w:jc w:val="center"/>
                      <w:rPr>
                        <w:lang w:val="en-US"/>
                      </w:rPr>
                    </w:pPr>
                    <w:r>
                      <w:rPr>
                        <w:lang w:val="en-US"/>
                      </w:rPr>
                      <w:t>1</w:t>
                    </w:r>
                  </w:p>
                </w:txbxContent>
              </v:textbox>
            </v:rect>
            <v:rect id="_x0000_s1060" style="position:absolute;left:5161;top:11441;width:386;height:262" stroked="f">
              <v:textbox style="mso-next-textbox:#_x0000_s1060" inset="0,0,0,0">
                <w:txbxContent>
                  <w:p w:rsidR="00BF35D1" w:rsidRPr="00604DD7" w:rsidRDefault="00BF35D1" w:rsidP="00DC4B17">
                    <w:pPr>
                      <w:jc w:val="center"/>
                      <w:rPr>
                        <w:lang w:val="en-US"/>
                      </w:rPr>
                    </w:pPr>
                    <w:r>
                      <w:rPr>
                        <w:lang w:val="en-US"/>
                      </w:rPr>
                      <w:t>2</w:t>
                    </w:r>
                  </w:p>
                </w:txbxContent>
              </v:textbox>
            </v:rect>
            <v:rect id="_x0000_s1061" style="position:absolute;left:5676;top:11964;width:385;height:262" stroked="f">
              <v:textbox style="mso-next-textbox:#_x0000_s1061" inset="0,0,0,0">
                <w:txbxContent>
                  <w:p w:rsidR="00BF35D1" w:rsidRPr="00604DD7" w:rsidRDefault="00BF35D1" w:rsidP="00DC4B17">
                    <w:pPr>
                      <w:jc w:val="center"/>
                      <w:rPr>
                        <w:lang w:val="en-US"/>
                      </w:rPr>
                    </w:pPr>
                    <w:r>
                      <w:rPr>
                        <w:lang w:val="en-US"/>
                      </w:rPr>
                      <w:t>3</w:t>
                    </w:r>
                  </w:p>
                </w:txbxContent>
              </v:textbox>
            </v:rect>
            <v:rect id="_x0000_s1062" style="position:absolute;left:6318;top:12750;width:386;height:262" stroked="f">
              <v:textbox style="mso-next-textbox:#_x0000_s1062" inset="0,0,0,0">
                <w:txbxContent>
                  <w:p w:rsidR="00BF35D1" w:rsidRPr="00604DD7" w:rsidRDefault="00BF35D1" w:rsidP="00DC4B17">
                    <w:pPr>
                      <w:jc w:val="center"/>
                      <w:rPr>
                        <w:lang w:val="en-US"/>
                      </w:rPr>
                    </w:pPr>
                    <w:r>
                      <w:rPr>
                        <w:lang w:val="en-US"/>
                      </w:rPr>
                      <w:t>r,D</w:t>
                    </w:r>
                  </w:p>
                </w:txbxContent>
              </v:textbox>
            </v:rect>
            <w10:wrap type="none"/>
            <w10:anchorlock/>
          </v:group>
        </w:pict>
      </w:r>
    </w:p>
    <w:p w:rsidR="00DC4B17" w:rsidRPr="003C627C" w:rsidRDefault="00DC4B17" w:rsidP="003C627C">
      <w:pPr>
        <w:jc w:val="center"/>
        <w:rPr>
          <w:szCs w:val="28"/>
        </w:rPr>
      </w:pPr>
      <w:r w:rsidRPr="003F0D8B">
        <w:rPr>
          <w:szCs w:val="28"/>
        </w:rPr>
        <w:t>Рис. 1</w:t>
      </w:r>
      <w:r w:rsidR="003F0D8B">
        <w:rPr>
          <w:szCs w:val="28"/>
        </w:rPr>
        <w:t>.</w:t>
      </w:r>
      <w:r w:rsidRPr="003C627C">
        <w:rPr>
          <w:szCs w:val="28"/>
        </w:rPr>
        <w:t xml:space="preserve"> Норма отдачи от образования и спрос на инвестиции в образование</w:t>
      </w:r>
    </w:p>
    <w:p w:rsidR="003F0D8B" w:rsidRPr="003F0D8B" w:rsidRDefault="003F0D8B" w:rsidP="003C627C">
      <w:pPr>
        <w:rPr>
          <w:szCs w:val="28"/>
        </w:rPr>
      </w:pPr>
    </w:p>
    <w:p w:rsidR="00DC4B17" w:rsidRPr="003C627C" w:rsidRDefault="00DC4B17" w:rsidP="003C627C">
      <w:pPr>
        <w:rPr>
          <w:szCs w:val="28"/>
        </w:rPr>
      </w:pPr>
      <w:r w:rsidRPr="003C627C">
        <w:rPr>
          <w:szCs w:val="28"/>
        </w:rPr>
        <w:t xml:space="preserve">При ставке процента </w:t>
      </w:r>
      <w:r w:rsidRPr="003C627C">
        <w:rPr>
          <w:i/>
          <w:szCs w:val="28"/>
          <w:lang w:val="en-US"/>
        </w:rPr>
        <w:t>i</w:t>
      </w:r>
      <w:r w:rsidRPr="003C627C">
        <w:rPr>
          <w:szCs w:val="28"/>
          <w:vertAlign w:val="subscript"/>
        </w:rPr>
        <w:t>2</w:t>
      </w:r>
      <w:r w:rsidR="003C627C">
        <w:rPr>
          <w:szCs w:val="28"/>
          <w:vertAlign w:val="subscript"/>
        </w:rPr>
        <w:t xml:space="preserve"> </w:t>
      </w:r>
      <w:r w:rsidRPr="003C627C">
        <w:rPr>
          <w:szCs w:val="28"/>
        </w:rPr>
        <w:t>индивидуум сталкивается с совершенно эласти</w:t>
      </w:r>
      <w:r w:rsidRPr="003C627C">
        <w:rPr>
          <w:szCs w:val="28"/>
        </w:rPr>
        <w:t>ч</w:t>
      </w:r>
      <w:r w:rsidRPr="003C627C">
        <w:rPr>
          <w:szCs w:val="28"/>
        </w:rPr>
        <w:t xml:space="preserve">ным предложением денежных средств для инвестиций в образование (рис. 1). Горизонтальную кривую </w:t>
      </w:r>
      <w:r w:rsidRPr="003C627C">
        <w:rPr>
          <w:szCs w:val="28"/>
          <w:lang w:val="en-US"/>
        </w:rPr>
        <w:t>S</w:t>
      </w:r>
      <w:r w:rsidRPr="003C627C">
        <w:rPr>
          <w:szCs w:val="28"/>
          <w:vertAlign w:val="subscript"/>
        </w:rPr>
        <w:t>2</w:t>
      </w:r>
      <w:r w:rsidRPr="003C627C">
        <w:rPr>
          <w:szCs w:val="28"/>
        </w:rPr>
        <w:t xml:space="preserve"> можно рассматривать как кривую предложения и</w:t>
      </w:r>
      <w:r w:rsidRPr="003C627C">
        <w:rPr>
          <w:szCs w:val="28"/>
        </w:rPr>
        <w:t>н</w:t>
      </w:r>
      <w:r w:rsidRPr="003C627C">
        <w:rPr>
          <w:szCs w:val="28"/>
        </w:rPr>
        <w:t xml:space="preserve">вестиций при данной ставке процента </w:t>
      </w:r>
      <w:r w:rsidRPr="003C627C">
        <w:rPr>
          <w:i/>
          <w:szCs w:val="28"/>
          <w:lang w:val="en-US"/>
        </w:rPr>
        <w:t>i</w:t>
      </w:r>
      <w:r w:rsidRPr="003C627C">
        <w:rPr>
          <w:szCs w:val="28"/>
          <w:vertAlign w:val="subscript"/>
        </w:rPr>
        <w:t>2</w:t>
      </w:r>
      <w:r w:rsidRPr="003C627C">
        <w:rPr>
          <w:szCs w:val="28"/>
        </w:rPr>
        <w:t>. Исходя из этой модели, наиболее в</w:t>
      </w:r>
      <w:r w:rsidRPr="003C627C">
        <w:rPr>
          <w:szCs w:val="28"/>
        </w:rPr>
        <w:t>ы</w:t>
      </w:r>
      <w:r w:rsidRPr="003C627C">
        <w:rPr>
          <w:szCs w:val="28"/>
        </w:rPr>
        <w:t xml:space="preserve">годно инвестировать в </w:t>
      </w:r>
      <w:r w:rsidRPr="003C627C">
        <w:rPr>
          <w:i/>
          <w:szCs w:val="28"/>
          <w:lang w:val="en-US"/>
        </w:rPr>
        <w:t>e</w:t>
      </w:r>
      <w:r w:rsidRPr="003C627C">
        <w:rPr>
          <w:szCs w:val="28"/>
          <w:vertAlign w:val="subscript"/>
        </w:rPr>
        <w:t>2</w:t>
      </w:r>
      <w:r w:rsidRPr="003C627C">
        <w:rPr>
          <w:szCs w:val="28"/>
        </w:rPr>
        <w:t xml:space="preserve"> лет обучения, так как в этом случае </w:t>
      </w:r>
      <w:r w:rsidRPr="003C627C">
        <w:rPr>
          <w:i/>
          <w:szCs w:val="28"/>
          <w:lang w:val="en-US"/>
        </w:rPr>
        <w:t>r</w:t>
      </w:r>
      <w:r w:rsidRPr="003C627C">
        <w:rPr>
          <w:szCs w:val="28"/>
        </w:rPr>
        <w:t>=</w:t>
      </w:r>
      <w:r w:rsidRPr="003C627C">
        <w:rPr>
          <w:i/>
          <w:szCs w:val="28"/>
          <w:lang w:val="en-US"/>
        </w:rPr>
        <w:t>i</w:t>
      </w:r>
      <w:r w:rsidRPr="003C627C">
        <w:rPr>
          <w:szCs w:val="28"/>
          <w:vertAlign w:val="subscript"/>
        </w:rPr>
        <w:t>2</w:t>
      </w:r>
      <w:r w:rsidRPr="003C627C">
        <w:rPr>
          <w:szCs w:val="28"/>
        </w:rPr>
        <w:t xml:space="preserve">. Аналогично при ставке процента </w:t>
      </w:r>
      <w:r w:rsidRPr="003C627C">
        <w:rPr>
          <w:i/>
          <w:szCs w:val="28"/>
          <w:lang w:val="en-US"/>
        </w:rPr>
        <w:t>i</w:t>
      </w:r>
      <w:r w:rsidRPr="003C627C">
        <w:rPr>
          <w:i/>
          <w:szCs w:val="28"/>
          <w:vertAlign w:val="subscript"/>
        </w:rPr>
        <w:t>3</w:t>
      </w:r>
      <w:r w:rsidRPr="003C627C">
        <w:rPr>
          <w:szCs w:val="28"/>
        </w:rPr>
        <w:t xml:space="preserve">, </w:t>
      </w:r>
      <w:r w:rsidRPr="003C627C">
        <w:rPr>
          <w:i/>
          <w:szCs w:val="28"/>
          <w:lang w:val="en-US"/>
        </w:rPr>
        <w:t>i</w:t>
      </w:r>
      <w:r w:rsidRPr="003C627C">
        <w:rPr>
          <w:i/>
          <w:szCs w:val="28"/>
          <w:vertAlign w:val="subscript"/>
        </w:rPr>
        <w:t>3</w:t>
      </w:r>
      <w:r w:rsidRPr="003C627C">
        <w:rPr>
          <w:i/>
          <w:szCs w:val="28"/>
        </w:rPr>
        <w:t>&gt;</w:t>
      </w:r>
      <w:r w:rsidRPr="003C627C">
        <w:rPr>
          <w:i/>
          <w:szCs w:val="28"/>
          <w:lang w:val="en-US"/>
        </w:rPr>
        <w:t>i</w:t>
      </w:r>
      <w:r w:rsidRPr="003C627C">
        <w:rPr>
          <w:i/>
          <w:szCs w:val="28"/>
          <w:vertAlign w:val="subscript"/>
        </w:rPr>
        <w:t>2</w:t>
      </w:r>
      <w:r w:rsidRPr="003C627C">
        <w:rPr>
          <w:szCs w:val="28"/>
        </w:rPr>
        <w:t>, выгодно приобретать человеческий капитал в ра</w:t>
      </w:r>
      <w:r w:rsidRPr="003C627C">
        <w:rPr>
          <w:szCs w:val="28"/>
        </w:rPr>
        <w:t>з</w:t>
      </w:r>
      <w:r w:rsidRPr="003C627C">
        <w:rPr>
          <w:szCs w:val="28"/>
        </w:rPr>
        <w:t xml:space="preserve">мере </w:t>
      </w:r>
      <w:r w:rsidRPr="003C627C">
        <w:rPr>
          <w:i/>
          <w:szCs w:val="28"/>
          <w:lang w:val="en-US"/>
        </w:rPr>
        <w:t>e</w:t>
      </w:r>
      <w:r w:rsidRPr="003C627C">
        <w:rPr>
          <w:i/>
          <w:szCs w:val="28"/>
          <w:vertAlign w:val="subscript"/>
        </w:rPr>
        <w:t>3</w:t>
      </w:r>
      <w:r w:rsidRPr="003C627C">
        <w:rPr>
          <w:szCs w:val="28"/>
        </w:rPr>
        <w:t>(</w:t>
      </w:r>
      <w:r w:rsidRPr="003C627C">
        <w:rPr>
          <w:i/>
          <w:szCs w:val="28"/>
          <w:lang w:val="en-US"/>
        </w:rPr>
        <w:t>r</w:t>
      </w:r>
      <w:r w:rsidRPr="003C627C">
        <w:rPr>
          <w:i/>
          <w:szCs w:val="28"/>
        </w:rPr>
        <w:t>=</w:t>
      </w:r>
      <w:r w:rsidRPr="003C627C">
        <w:rPr>
          <w:i/>
          <w:szCs w:val="28"/>
          <w:lang w:val="en-US"/>
        </w:rPr>
        <w:t>i</w:t>
      </w:r>
      <w:r w:rsidRPr="003C627C">
        <w:rPr>
          <w:i/>
          <w:szCs w:val="28"/>
          <w:vertAlign w:val="subscript"/>
        </w:rPr>
        <w:t>3</w:t>
      </w:r>
      <w:r w:rsidRPr="003C627C">
        <w:rPr>
          <w:szCs w:val="28"/>
        </w:rPr>
        <w:t xml:space="preserve">), при ставке процента </w:t>
      </w:r>
      <w:r w:rsidRPr="003C627C">
        <w:rPr>
          <w:i/>
          <w:szCs w:val="28"/>
          <w:lang w:val="en-US"/>
        </w:rPr>
        <w:t>i</w:t>
      </w:r>
      <w:r w:rsidRPr="003C627C">
        <w:rPr>
          <w:i/>
          <w:szCs w:val="28"/>
          <w:vertAlign w:val="subscript"/>
        </w:rPr>
        <w:t>1</w:t>
      </w:r>
      <w:r w:rsidRPr="003C627C">
        <w:rPr>
          <w:szCs w:val="28"/>
        </w:rPr>
        <w:t xml:space="preserve">, </w:t>
      </w:r>
      <w:r w:rsidRPr="003C627C">
        <w:rPr>
          <w:i/>
          <w:szCs w:val="28"/>
          <w:lang w:val="en-US"/>
        </w:rPr>
        <w:t>i</w:t>
      </w:r>
      <w:r w:rsidRPr="003C627C">
        <w:rPr>
          <w:i/>
          <w:szCs w:val="28"/>
          <w:vertAlign w:val="subscript"/>
        </w:rPr>
        <w:t>1</w:t>
      </w:r>
      <w:r w:rsidRPr="003C627C">
        <w:rPr>
          <w:i/>
          <w:szCs w:val="28"/>
        </w:rPr>
        <w:t>&lt;</w:t>
      </w:r>
      <w:r w:rsidRPr="003C627C">
        <w:rPr>
          <w:i/>
          <w:szCs w:val="28"/>
          <w:lang w:val="en-US"/>
        </w:rPr>
        <w:t>i</w:t>
      </w:r>
      <w:r w:rsidRPr="003C627C">
        <w:rPr>
          <w:i/>
          <w:szCs w:val="28"/>
          <w:vertAlign w:val="subscript"/>
        </w:rPr>
        <w:t>2</w:t>
      </w:r>
      <w:r w:rsidRPr="003C627C">
        <w:rPr>
          <w:szCs w:val="28"/>
        </w:rPr>
        <w:t xml:space="preserve">, в размере </w:t>
      </w:r>
      <w:r w:rsidRPr="003C627C">
        <w:rPr>
          <w:szCs w:val="28"/>
          <w:lang w:val="en-US"/>
        </w:rPr>
        <w:t>e</w:t>
      </w:r>
      <w:r w:rsidRPr="003C627C">
        <w:rPr>
          <w:szCs w:val="28"/>
          <w:vertAlign w:val="subscript"/>
        </w:rPr>
        <w:t>1</w:t>
      </w:r>
      <w:r w:rsidRPr="003C627C">
        <w:rPr>
          <w:szCs w:val="28"/>
        </w:rPr>
        <w:t>(</w:t>
      </w:r>
      <w:r w:rsidRPr="003C627C">
        <w:rPr>
          <w:i/>
          <w:szCs w:val="28"/>
          <w:lang w:val="en-US"/>
        </w:rPr>
        <w:t>r</w:t>
      </w:r>
      <w:r w:rsidRPr="003C627C">
        <w:rPr>
          <w:i/>
          <w:szCs w:val="28"/>
        </w:rPr>
        <w:t>=</w:t>
      </w:r>
      <w:r w:rsidRPr="003C627C">
        <w:rPr>
          <w:i/>
          <w:szCs w:val="28"/>
          <w:lang w:val="en-US"/>
        </w:rPr>
        <w:t>i</w:t>
      </w:r>
      <w:r w:rsidRPr="003C627C">
        <w:rPr>
          <w:i/>
          <w:szCs w:val="28"/>
          <w:vertAlign w:val="subscript"/>
        </w:rPr>
        <w:t>1</w:t>
      </w:r>
      <w:r w:rsidRPr="003C627C">
        <w:rPr>
          <w:szCs w:val="28"/>
        </w:rPr>
        <w:t>). Множество равн</w:t>
      </w:r>
      <w:r w:rsidRPr="003C627C">
        <w:rPr>
          <w:szCs w:val="28"/>
        </w:rPr>
        <w:t>о</w:t>
      </w:r>
      <w:r w:rsidRPr="003C627C">
        <w:rPr>
          <w:szCs w:val="28"/>
        </w:rPr>
        <w:t>весных точек (1,2,3), полученных таким путем, образуют кривую, показыва</w:t>
      </w:r>
      <w:r w:rsidRPr="003C627C">
        <w:rPr>
          <w:szCs w:val="28"/>
        </w:rPr>
        <w:t>ю</w:t>
      </w:r>
      <w:r w:rsidRPr="003C627C">
        <w:rPr>
          <w:szCs w:val="28"/>
        </w:rPr>
        <w:t>щую зависимость между объемом человеческого капитала (который можно рассматривать как характеристику объема инвестиций в человеческий капитал, предполагая, что между ними существует прямая линейная зависимость) и «ц</w:t>
      </w:r>
      <w:r w:rsidRPr="003C627C">
        <w:rPr>
          <w:szCs w:val="28"/>
        </w:rPr>
        <w:t>е</w:t>
      </w:r>
      <w:r w:rsidRPr="003C627C">
        <w:rPr>
          <w:szCs w:val="28"/>
        </w:rPr>
        <w:t>ной» денежных ресурсов, необходимых для инвестирования, т.е. образуют кр</w:t>
      </w:r>
      <w:r w:rsidRPr="003C627C">
        <w:rPr>
          <w:szCs w:val="28"/>
        </w:rPr>
        <w:t>и</w:t>
      </w:r>
      <w:r w:rsidRPr="003C627C">
        <w:rPr>
          <w:szCs w:val="28"/>
        </w:rPr>
        <w:t xml:space="preserve">вую спроса на инвестиции в человеческий капитал </w:t>
      </w:r>
      <w:r w:rsidRPr="003C627C">
        <w:rPr>
          <w:szCs w:val="28"/>
          <w:lang w:val="en-US"/>
        </w:rPr>
        <w:t>D</w:t>
      </w:r>
      <w:r w:rsidRPr="003C627C">
        <w:rPr>
          <w:szCs w:val="28"/>
        </w:rPr>
        <w:t>.</w:t>
      </w:r>
    </w:p>
    <w:p w:rsidR="00DC4B17" w:rsidRPr="003C627C" w:rsidRDefault="00DC4B17" w:rsidP="003C627C">
      <w:pPr>
        <w:rPr>
          <w:szCs w:val="28"/>
        </w:rPr>
      </w:pPr>
      <w:r w:rsidRPr="003C627C">
        <w:rPr>
          <w:szCs w:val="28"/>
        </w:rPr>
        <w:t>Человеческий капитал делится на общий и специфический.</w:t>
      </w:r>
    </w:p>
    <w:p w:rsidR="00DC4B17" w:rsidRPr="003C627C" w:rsidRDefault="00DC4B17" w:rsidP="003C627C">
      <w:pPr>
        <w:rPr>
          <w:szCs w:val="28"/>
        </w:rPr>
      </w:pPr>
      <w:r w:rsidRPr="003C627C">
        <w:rPr>
          <w:szCs w:val="28"/>
        </w:rPr>
        <w:t>Общий человеческий капитал может быть реализован на различных раб</w:t>
      </w:r>
      <w:r w:rsidRPr="003C627C">
        <w:rPr>
          <w:szCs w:val="28"/>
        </w:rPr>
        <w:t>о</w:t>
      </w:r>
      <w:r w:rsidRPr="003C627C">
        <w:rPr>
          <w:szCs w:val="28"/>
        </w:rPr>
        <w:t>чих местах, в различных фирмах.</w:t>
      </w:r>
    </w:p>
    <w:p w:rsidR="00DC4B17" w:rsidRPr="003C627C" w:rsidRDefault="00DC4B17" w:rsidP="003C627C">
      <w:pPr>
        <w:rPr>
          <w:szCs w:val="28"/>
        </w:rPr>
      </w:pPr>
      <w:r w:rsidRPr="003C627C">
        <w:rPr>
          <w:szCs w:val="28"/>
        </w:rPr>
        <w:t>Специфический человеческий капитал может быть применен только на о</w:t>
      </w:r>
      <w:r w:rsidRPr="003C627C">
        <w:rPr>
          <w:szCs w:val="28"/>
        </w:rPr>
        <w:t>п</w:t>
      </w:r>
      <w:r w:rsidRPr="003C627C">
        <w:rPr>
          <w:szCs w:val="28"/>
        </w:rPr>
        <w:t>ределенном рабочем месте, в конкретной фирме.</w:t>
      </w:r>
    </w:p>
    <w:p w:rsidR="00DC4B17" w:rsidRPr="003C627C" w:rsidRDefault="00DC4B17" w:rsidP="003C627C">
      <w:pPr>
        <w:rPr>
          <w:szCs w:val="28"/>
        </w:rPr>
      </w:pPr>
      <w:r w:rsidRPr="003C627C">
        <w:rPr>
          <w:szCs w:val="28"/>
        </w:rPr>
        <w:t>Человеческий капитал приобретается не только в процессе получения о</w:t>
      </w:r>
      <w:r w:rsidRPr="003C627C">
        <w:rPr>
          <w:szCs w:val="28"/>
        </w:rPr>
        <w:t>б</w:t>
      </w:r>
      <w:r w:rsidRPr="003C627C">
        <w:rPr>
          <w:szCs w:val="28"/>
        </w:rPr>
        <w:t>разования в школе, вузе, но и при последующей профессиональной подготовке (формальной или не формальной, иногда непосредственно на рабочем месте).</w:t>
      </w:r>
    </w:p>
    <w:p w:rsidR="00DC4B17" w:rsidRPr="003C627C" w:rsidRDefault="00DC4B17" w:rsidP="003C627C">
      <w:pPr>
        <w:rPr>
          <w:szCs w:val="28"/>
        </w:rPr>
      </w:pPr>
      <w:r w:rsidRPr="003C627C">
        <w:rPr>
          <w:szCs w:val="28"/>
        </w:rPr>
        <w:t>Модель инвестиций фирмы в человеческий капитал предполагает, что с</w:t>
      </w:r>
      <w:r w:rsidRPr="003C627C">
        <w:rPr>
          <w:szCs w:val="28"/>
        </w:rPr>
        <w:t>у</w:t>
      </w:r>
      <w:r w:rsidRPr="003C627C">
        <w:rPr>
          <w:szCs w:val="28"/>
        </w:rPr>
        <w:t>ществует два периода: первый – когда производятся инвестиции в обучение р</w:t>
      </w:r>
      <w:r w:rsidRPr="003C627C">
        <w:rPr>
          <w:szCs w:val="28"/>
        </w:rPr>
        <w:t>а</w:t>
      </w:r>
      <w:r w:rsidRPr="003C627C">
        <w:rPr>
          <w:szCs w:val="28"/>
        </w:rPr>
        <w:t>ботника, второй – когда обучение закончено и начинает приносить отдачу.</w:t>
      </w:r>
    </w:p>
    <w:p w:rsidR="00DC4B17" w:rsidRPr="003C627C" w:rsidRDefault="00DC4B17" w:rsidP="003C627C">
      <w:pPr>
        <w:rPr>
          <w:szCs w:val="28"/>
        </w:rPr>
      </w:pPr>
      <w:r w:rsidRPr="003C627C">
        <w:rPr>
          <w:szCs w:val="28"/>
        </w:rPr>
        <w:lastRenderedPageBreak/>
        <w:t>Если фирма предоставляет работнику общую профессиональную подг</w:t>
      </w:r>
      <w:r w:rsidRPr="003C627C">
        <w:rPr>
          <w:szCs w:val="28"/>
        </w:rPr>
        <w:t>о</w:t>
      </w:r>
      <w:r w:rsidRPr="003C627C">
        <w:rPr>
          <w:szCs w:val="28"/>
        </w:rPr>
        <w:t>товку, то для того чтобы компенсировать свои издержки на образование, она должна в период после обучения платить работнику зарплату ниже его пр</w:t>
      </w:r>
      <w:r w:rsidRPr="003C627C">
        <w:rPr>
          <w:szCs w:val="28"/>
        </w:rPr>
        <w:t>е</w:t>
      </w:r>
      <w:r w:rsidRPr="003C627C">
        <w:rPr>
          <w:szCs w:val="28"/>
        </w:rPr>
        <w:t>дельного продукта, но тогда работник уйдет, так как профессиональная подг</w:t>
      </w:r>
      <w:r w:rsidRPr="003C627C">
        <w:rPr>
          <w:szCs w:val="28"/>
        </w:rPr>
        <w:t>о</w:t>
      </w:r>
      <w:r w:rsidRPr="003C627C">
        <w:rPr>
          <w:szCs w:val="28"/>
        </w:rPr>
        <w:t>товка увеличила его общий человеческий капитал и он может в другой фирме получить зарплату, равную предельному продукту. Поэтому фирме после об</w:t>
      </w:r>
      <w:r w:rsidRPr="003C627C">
        <w:rPr>
          <w:szCs w:val="28"/>
        </w:rPr>
        <w:t>у</w:t>
      </w:r>
      <w:r w:rsidRPr="003C627C">
        <w:rPr>
          <w:szCs w:val="28"/>
        </w:rPr>
        <w:t>чения придется платить заработную плату, равную предельному продукту, и ей невыгодно проводить общее обучение работников. Если фирма это делает, то зарплата работника в период обучения устанавливается меньше его предельн</w:t>
      </w:r>
      <w:r w:rsidRPr="003C627C">
        <w:rPr>
          <w:szCs w:val="28"/>
        </w:rPr>
        <w:t>о</w:t>
      </w:r>
      <w:r w:rsidRPr="003C627C">
        <w:rPr>
          <w:szCs w:val="28"/>
        </w:rPr>
        <w:t>го продукта, т.е. издержки на общее образование несет сам работник.</w:t>
      </w:r>
    </w:p>
    <w:p w:rsidR="00DC4B17" w:rsidRPr="003C627C" w:rsidRDefault="00DC4B17" w:rsidP="003C627C">
      <w:pPr>
        <w:rPr>
          <w:szCs w:val="28"/>
        </w:rPr>
      </w:pPr>
      <w:r w:rsidRPr="003C627C">
        <w:rPr>
          <w:szCs w:val="28"/>
        </w:rPr>
        <w:t xml:space="preserve">Если </w:t>
      </w:r>
      <w:r w:rsidRPr="003C627C">
        <w:rPr>
          <w:i/>
          <w:szCs w:val="28"/>
          <w:lang w:val="en-US"/>
        </w:rPr>
        <w:t>MP</w:t>
      </w:r>
      <w:r w:rsidRPr="003C627C">
        <w:rPr>
          <w:i/>
          <w:szCs w:val="28"/>
        </w:rPr>
        <w:t xml:space="preserve">* и </w:t>
      </w:r>
      <w:r w:rsidRPr="003C627C">
        <w:rPr>
          <w:i/>
          <w:szCs w:val="28"/>
          <w:lang w:val="en-US"/>
        </w:rPr>
        <w:t>W</w:t>
      </w:r>
      <w:r w:rsidRPr="003C627C">
        <w:rPr>
          <w:i/>
          <w:szCs w:val="28"/>
        </w:rPr>
        <w:t>*</w:t>
      </w:r>
      <w:r w:rsidRPr="003C627C">
        <w:rPr>
          <w:szCs w:val="28"/>
        </w:rPr>
        <w:t xml:space="preserve"> – предельный продукт и заработная плата без обучения (</w:t>
      </w:r>
      <w:r w:rsidRPr="003C627C">
        <w:rPr>
          <w:i/>
          <w:szCs w:val="28"/>
          <w:lang w:val="en-US"/>
        </w:rPr>
        <w:t>MP</w:t>
      </w:r>
      <w:r w:rsidRPr="003C627C">
        <w:rPr>
          <w:i/>
          <w:szCs w:val="28"/>
        </w:rPr>
        <w:t>*=</w:t>
      </w:r>
      <w:r w:rsidRPr="003C627C">
        <w:rPr>
          <w:i/>
          <w:szCs w:val="28"/>
          <w:lang w:val="en-US"/>
        </w:rPr>
        <w:t>W</w:t>
      </w:r>
      <w:r w:rsidRPr="003C627C">
        <w:rPr>
          <w:i/>
          <w:szCs w:val="28"/>
        </w:rPr>
        <w:t>*</w:t>
      </w:r>
      <w:r w:rsidRPr="003C627C">
        <w:rPr>
          <w:szCs w:val="28"/>
        </w:rPr>
        <w:t xml:space="preserve">), </w:t>
      </w:r>
      <w:r w:rsidRPr="003C627C">
        <w:rPr>
          <w:i/>
          <w:szCs w:val="28"/>
          <w:lang w:val="en-US"/>
        </w:rPr>
        <w:t>MP</w:t>
      </w:r>
      <w:r w:rsidRPr="003C627C">
        <w:rPr>
          <w:i/>
          <w:szCs w:val="28"/>
          <w:vertAlign w:val="subscript"/>
        </w:rPr>
        <w:t>2</w:t>
      </w:r>
      <w:r w:rsidRPr="003C627C">
        <w:rPr>
          <w:szCs w:val="28"/>
        </w:rPr>
        <w:t xml:space="preserve"> и </w:t>
      </w:r>
      <w:r w:rsidRPr="003C627C">
        <w:rPr>
          <w:i/>
          <w:szCs w:val="28"/>
          <w:lang w:val="en-US"/>
        </w:rPr>
        <w:t>W</w:t>
      </w:r>
      <w:r w:rsidRPr="003C627C">
        <w:rPr>
          <w:i/>
          <w:szCs w:val="28"/>
          <w:vertAlign w:val="subscript"/>
        </w:rPr>
        <w:t>2</w:t>
      </w:r>
      <w:r w:rsidRPr="003C627C">
        <w:rPr>
          <w:szCs w:val="28"/>
        </w:rPr>
        <w:t xml:space="preserve"> – предельный продукт и заработная плата после обучения (</w:t>
      </w:r>
      <w:r w:rsidRPr="003C627C">
        <w:rPr>
          <w:i/>
          <w:szCs w:val="28"/>
          <w:lang w:val="en-US"/>
        </w:rPr>
        <w:t>MP</w:t>
      </w:r>
      <w:r w:rsidRPr="003C627C">
        <w:rPr>
          <w:i/>
          <w:szCs w:val="28"/>
          <w:vertAlign w:val="subscript"/>
        </w:rPr>
        <w:t>2</w:t>
      </w:r>
      <w:r w:rsidRPr="003C627C">
        <w:rPr>
          <w:i/>
          <w:szCs w:val="28"/>
        </w:rPr>
        <w:t>=</w:t>
      </w:r>
      <w:r w:rsidRPr="003C627C">
        <w:rPr>
          <w:i/>
          <w:szCs w:val="28"/>
          <w:lang w:val="en-US"/>
        </w:rPr>
        <w:t>W</w:t>
      </w:r>
      <w:r w:rsidRPr="003C627C">
        <w:rPr>
          <w:i/>
          <w:szCs w:val="28"/>
          <w:vertAlign w:val="subscript"/>
        </w:rPr>
        <w:t>2</w:t>
      </w:r>
      <w:r w:rsidRPr="003C627C">
        <w:rPr>
          <w:szCs w:val="28"/>
        </w:rPr>
        <w:t xml:space="preserve">), </w:t>
      </w:r>
      <w:r w:rsidRPr="003C627C">
        <w:rPr>
          <w:i/>
          <w:szCs w:val="28"/>
          <w:lang w:val="en-US"/>
        </w:rPr>
        <w:t>MP</w:t>
      </w:r>
      <w:r w:rsidRPr="003C627C">
        <w:rPr>
          <w:i/>
          <w:szCs w:val="28"/>
          <w:vertAlign w:val="subscript"/>
        </w:rPr>
        <w:t>1</w:t>
      </w:r>
      <w:r w:rsidRPr="003C627C">
        <w:rPr>
          <w:i/>
          <w:szCs w:val="28"/>
        </w:rPr>
        <w:t xml:space="preserve"> и </w:t>
      </w:r>
      <w:r w:rsidRPr="003C627C">
        <w:rPr>
          <w:i/>
          <w:szCs w:val="28"/>
          <w:lang w:val="en-US"/>
        </w:rPr>
        <w:t>W</w:t>
      </w:r>
      <w:r w:rsidRPr="003C627C">
        <w:rPr>
          <w:i/>
          <w:szCs w:val="28"/>
          <w:vertAlign w:val="subscript"/>
        </w:rPr>
        <w:t>1</w:t>
      </w:r>
      <w:r w:rsidRPr="003C627C">
        <w:rPr>
          <w:szCs w:val="28"/>
        </w:rPr>
        <w:t xml:space="preserve"> – предельный продукт и заработная плата в период обуч</w:t>
      </w:r>
      <w:r w:rsidRPr="003C627C">
        <w:rPr>
          <w:szCs w:val="28"/>
        </w:rPr>
        <w:t>е</w:t>
      </w:r>
      <w:r w:rsidRPr="003C627C">
        <w:rPr>
          <w:szCs w:val="28"/>
        </w:rPr>
        <w:t>ния (</w:t>
      </w:r>
      <w:r w:rsidRPr="003C627C">
        <w:rPr>
          <w:i/>
          <w:szCs w:val="28"/>
          <w:lang w:val="en-US"/>
        </w:rPr>
        <w:t>MP</w:t>
      </w:r>
      <w:r w:rsidRPr="003C627C">
        <w:rPr>
          <w:i/>
          <w:szCs w:val="28"/>
          <w:vertAlign w:val="subscript"/>
        </w:rPr>
        <w:t>1</w:t>
      </w:r>
      <w:r w:rsidRPr="003C627C">
        <w:rPr>
          <w:i/>
          <w:szCs w:val="28"/>
        </w:rPr>
        <w:t>&lt;</w:t>
      </w:r>
      <w:r w:rsidRPr="003C627C">
        <w:rPr>
          <w:i/>
          <w:szCs w:val="28"/>
          <w:lang w:val="en-US"/>
        </w:rPr>
        <w:t>MP</w:t>
      </w:r>
      <w:r w:rsidRPr="003C627C">
        <w:rPr>
          <w:i/>
          <w:szCs w:val="28"/>
        </w:rPr>
        <w:t>*,</w:t>
      </w:r>
      <w:r w:rsidRPr="003C627C">
        <w:rPr>
          <w:szCs w:val="28"/>
        </w:rPr>
        <w:t xml:space="preserve"> так как производительность работника в период обучения н</w:t>
      </w:r>
      <w:r w:rsidRPr="003C627C">
        <w:rPr>
          <w:szCs w:val="28"/>
        </w:rPr>
        <w:t>е</w:t>
      </w:r>
      <w:r w:rsidRPr="003C627C">
        <w:rPr>
          <w:szCs w:val="28"/>
        </w:rPr>
        <w:t xml:space="preserve">много снижается), </w:t>
      </w:r>
      <w:r w:rsidRPr="003C627C">
        <w:rPr>
          <w:i/>
          <w:szCs w:val="28"/>
          <w:lang w:val="en-US"/>
        </w:rPr>
        <w:t>t</w:t>
      </w:r>
      <w:r w:rsidRPr="003C627C">
        <w:rPr>
          <w:i/>
          <w:szCs w:val="28"/>
          <w:vertAlign w:val="subscript"/>
        </w:rPr>
        <w:t>1</w:t>
      </w:r>
      <w:r w:rsidRPr="003C627C">
        <w:rPr>
          <w:szCs w:val="28"/>
        </w:rPr>
        <w:t xml:space="preserve"> – продолжительность обучения, а </w:t>
      </w:r>
      <w:r w:rsidRPr="003C627C">
        <w:rPr>
          <w:i/>
          <w:szCs w:val="28"/>
          <w:lang w:val="en-US"/>
        </w:rPr>
        <w:t>H</w:t>
      </w:r>
      <w:r w:rsidRPr="003C627C">
        <w:rPr>
          <w:szCs w:val="28"/>
        </w:rPr>
        <w:t xml:space="preserve"> – издержки обучения, то для работодателя выгодность общей профессиональной подготовки будет определяться условием:</w:t>
      </w:r>
    </w:p>
    <w:p w:rsidR="00DC4B17" w:rsidRPr="003C627C" w:rsidRDefault="00DC4B17" w:rsidP="003C627C">
      <w:pPr>
        <w:jc w:val="center"/>
        <w:rPr>
          <w:szCs w:val="28"/>
        </w:rPr>
      </w:pPr>
      <w:r w:rsidRPr="003C627C">
        <w:rPr>
          <w:position w:val="-22"/>
          <w:szCs w:val="28"/>
        </w:rPr>
        <w:object w:dxaOrig="1780" w:dyaOrig="540">
          <v:shape id="_x0000_i1029" type="#_x0000_t75" style="width:142.2pt;height:42.65pt" o:ole="">
            <v:imagedata r:id="rId27" o:title=""/>
          </v:shape>
          <o:OLEObject Type="Embed" ProgID="Equation.3" ShapeID="_x0000_i1029" DrawAspect="Content" ObjectID="_1429972737" r:id="rId28"/>
        </w:object>
      </w:r>
      <w:r w:rsidRPr="003C627C">
        <w:rPr>
          <w:szCs w:val="28"/>
        </w:rPr>
        <w:t>,</w:t>
      </w:r>
    </w:p>
    <w:p w:rsidR="00DC4B17" w:rsidRPr="003C627C" w:rsidRDefault="00DC4B17" w:rsidP="003C627C">
      <w:pPr>
        <w:rPr>
          <w:szCs w:val="28"/>
        </w:rPr>
      </w:pPr>
      <w:r w:rsidRPr="003C627C">
        <w:rPr>
          <w:szCs w:val="28"/>
        </w:rPr>
        <w:t>т.е. текущая стоимость заработной платы должна быть снижена на время обучения на текущую стоимость издержек на обучение.</w:t>
      </w:r>
    </w:p>
    <w:p w:rsidR="00DC4B17" w:rsidRPr="003C627C" w:rsidRDefault="00DC4B17" w:rsidP="003C627C">
      <w:pPr>
        <w:rPr>
          <w:szCs w:val="28"/>
        </w:rPr>
      </w:pPr>
      <w:r w:rsidRPr="003C627C">
        <w:rPr>
          <w:szCs w:val="28"/>
        </w:rPr>
        <w:t>Для работников выгодность обучения будет определяться следующим у</w:t>
      </w:r>
      <w:r w:rsidRPr="003C627C">
        <w:rPr>
          <w:szCs w:val="28"/>
        </w:rPr>
        <w:t>с</w:t>
      </w:r>
      <w:r w:rsidRPr="003C627C">
        <w:rPr>
          <w:szCs w:val="28"/>
        </w:rPr>
        <w:t>ловием:</w:t>
      </w:r>
    </w:p>
    <w:p w:rsidR="00DC4B17" w:rsidRPr="003C627C" w:rsidRDefault="00DC4B17" w:rsidP="003C627C">
      <w:pPr>
        <w:jc w:val="center"/>
        <w:rPr>
          <w:szCs w:val="28"/>
        </w:rPr>
      </w:pPr>
      <w:r w:rsidRPr="003C627C">
        <w:rPr>
          <w:position w:val="-24"/>
          <w:szCs w:val="28"/>
        </w:rPr>
        <w:object w:dxaOrig="1960" w:dyaOrig="540">
          <v:shape id="_x0000_i1030" type="#_x0000_t75" style="width:136.9pt;height:37.35pt" o:ole="">
            <v:imagedata r:id="rId29" o:title=""/>
          </v:shape>
          <o:OLEObject Type="Embed" ProgID="Equation.3" ShapeID="_x0000_i1030" DrawAspect="Content" ObjectID="_1429972738" r:id="rId30"/>
        </w:object>
      </w:r>
      <w:r w:rsidRPr="003C627C">
        <w:rPr>
          <w:szCs w:val="28"/>
        </w:rPr>
        <w:t>,</w:t>
      </w:r>
    </w:p>
    <w:p w:rsidR="00DC4B17" w:rsidRPr="003C627C" w:rsidRDefault="00DC4B17" w:rsidP="003C627C">
      <w:pPr>
        <w:rPr>
          <w:szCs w:val="28"/>
        </w:rPr>
      </w:pPr>
      <w:r w:rsidRPr="003C627C">
        <w:rPr>
          <w:szCs w:val="28"/>
        </w:rPr>
        <w:t>т.е. текущая стоимость потерь в заработной плате за время обучения дол</w:t>
      </w:r>
      <w:r w:rsidRPr="003C627C">
        <w:rPr>
          <w:szCs w:val="28"/>
        </w:rPr>
        <w:t>ж</w:t>
      </w:r>
      <w:r w:rsidRPr="003C627C">
        <w:rPr>
          <w:szCs w:val="28"/>
        </w:rPr>
        <w:t>на быть меньше текущей стоимости выигрыша в заработной плате в период п</w:t>
      </w:r>
      <w:r w:rsidRPr="003C627C">
        <w:rPr>
          <w:szCs w:val="28"/>
        </w:rPr>
        <w:t>о</w:t>
      </w:r>
      <w:r w:rsidRPr="003C627C">
        <w:rPr>
          <w:szCs w:val="28"/>
        </w:rPr>
        <w:t>сле обучения.</w:t>
      </w:r>
    </w:p>
    <w:p w:rsidR="00DC4B17" w:rsidRPr="003C627C" w:rsidRDefault="00DC4B17" w:rsidP="003C627C">
      <w:pPr>
        <w:rPr>
          <w:szCs w:val="28"/>
        </w:rPr>
      </w:pPr>
      <w:r w:rsidRPr="003C627C">
        <w:rPr>
          <w:szCs w:val="28"/>
        </w:rPr>
        <w:t>Если фирма предоставляет работнику специфическую профессиональную подготовку, то работник не сможет реализовать свой специфический человеч</w:t>
      </w:r>
      <w:r w:rsidRPr="003C627C">
        <w:rPr>
          <w:szCs w:val="28"/>
        </w:rPr>
        <w:t>е</w:t>
      </w:r>
      <w:r w:rsidRPr="003C627C">
        <w:rPr>
          <w:szCs w:val="28"/>
        </w:rPr>
        <w:t>ский капитал, полученный в результате этой подготовки, на другом рабочем месте. Поэтому фирма в период после обучения может платить работнику зар</w:t>
      </w:r>
      <w:r w:rsidRPr="003C627C">
        <w:rPr>
          <w:szCs w:val="28"/>
        </w:rPr>
        <w:t>а</w:t>
      </w:r>
      <w:r w:rsidRPr="003C627C">
        <w:rPr>
          <w:szCs w:val="28"/>
        </w:rPr>
        <w:t>ботную плату более высокую, чем она была до обучения, но более низкую, чем его предельный продукт после обучения (работник, уволившись, не получит на другой фирме большую заработную плату). Таким образом, при специфической профессиональной подготовке фирма может компенсировать все или часть и</w:t>
      </w:r>
      <w:r w:rsidRPr="003C627C">
        <w:rPr>
          <w:szCs w:val="28"/>
        </w:rPr>
        <w:t>з</w:t>
      </w:r>
      <w:r w:rsidRPr="003C627C">
        <w:rPr>
          <w:szCs w:val="28"/>
        </w:rPr>
        <w:t xml:space="preserve">держек на обучение. Условия выгодности инвестиций для фирмы и работника те же, но при этом </w:t>
      </w:r>
      <w:r w:rsidRPr="003C627C">
        <w:rPr>
          <w:i/>
          <w:szCs w:val="28"/>
          <w:lang w:val="en-US"/>
        </w:rPr>
        <w:t>MP</w:t>
      </w:r>
      <w:r w:rsidRPr="003C627C">
        <w:rPr>
          <w:i/>
          <w:szCs w:val="28"/>
          <w:vertAlign w:val="subscript"/>
        </w:rPr>
        <w:t>2</w:t>
      </w:r>
      <w:r w:rsidRPr="003C627C">
        <w:rPr>
          <w:i/>
          <w:szCs w:val="28"/>
        </w:rPr>
        <w:t>&gt;</w:t>
      </w:r>
      <w:r w:rsidRPr="003C627C">
        <w:rPr>
          <w:i/>
          <w:szCs w:val="28"/>
          <w:lang w:val="en-US"/>
        </w:rPr>
        <w:t>W</w:t>
      </w:r>
      <w:r w:rsidRPr="003C627C">
        <w:rPr>
          <w:i/>
          <w:szCs w:val="28"/>
          <w:vertAlign w:val="subscript"/>
        </w:rPr>
        <w:t>2</w:t>
      </w:r>
      <w:r w:rsidRPr="003C627C">
        <w:rPr>
          <w:szCs w:val="28"/>
        </w:rPr>
        <w:t>. Создается ситуация, когда издержки на обучение фирма и работник делят между собой, текущая стоимость снижения заработной платы работника на период обучения меньше, чем текущая стоимость издержек на обучение. Пропорция такого разделения будет зависеть и от степени спец</w:t>
      </w:r>
      <w:r w:rsidRPr="003C627C">
        <w:rPr>
          <w:szCs w:val="28"/>
        </w:rPr>
        <w:t>и</w:t>
      </w:r>
      <w:r w:rsidRPr="003C627C">
        <w:rPr>
          <w:szCs w:val="28"/>
        </w:rPr>
        <w:lastRenderedPageBreak/>
        <w:t>фичности человеческого капитала, приобретаемого при профессиональной по</w:t>
      </w:r>
      <w:r w:rsidRPr="003C627C">
        <w:rPr>
          <w:szCs w:val="28"/>
        </w:rPr>
        <w:t>д</w:t>
      </w:r>
      <w:r w:rsidRPr="003C627C">
        <w:rPr>
          <w:szCs w:val="28"/>
        </w:rPr>
        <w:t>готовке.</w:t>
      </w:r>
    </w:p>
    <w:p w:rsidR="00DC4B17" w:rsidRPr="003C627C" w:rsidRDefault="00DC4B17" w:rsidP="003C627C">
      <w:pPr>
        <w:rPr>
          <w:szCs w:val="28"/>
        </w:rPr>
      </w:pPr>
    </w:p>
    <w:p w:rsidR="00DC4B17" w:rsidRPr="003F0D8B" w:rsidRDefault="00DC4B17" w:rsidP="003C627C">
      <w:pPr>
        <w:jc w:val="center"/>
        <w:rPr>
          <w:b/>
          <w:szCs w:val="28"/>
        </w:rPr>
      </w:pPr>
      <w:r w:rsidRPr="003F0D8B">
        <w:rPr>
          <w:b/>
          <w:szCs w:val="28"/>
        </w:rPr>
        <w:t>Библиографический список</w:t>
      </w:r>
    </w:p>
    <w:p w:rsidR="00DC4B17" w:rsidRPr="003C627C" w:rsidRDefault="00DC4B17" w:rsidP="003C627C">
      <w:pPr>
        <w:rPr>
          <w:szCs w:val="28"/>
        </w:rPr>
      </w:pPr>
      <w:r w:rsidRPr="003C627C">
        <w:rPr>
          <w:szCs w:val="28"/>
        </w:rPr>
        <w:t>1. Гэри С. Беккер. Избранные труды по экономической теории. Человеч</w:t>
      </w:r>
      <w:r w:rsidRPr="003C627C">
        <w:rPr>
          <w:szCs w:val="28"/>
        </w:rPr>
        <w:t>е</w:t>
      </w:r>
      <w:r w:rsidRPr="003C627C">
        <w:rPr>
          <w:szCs w:val="28"/>
        </w:rPr>
        <w:t>ское поведение. Экономический подход. М., ВШЭ, 2003, 671с.</w:t>
      </w:r>
    </w:p>
    <w:p w:rsidR="00DC4B17" w:rsidRPr="003C627C" w:rsidRDefault="00DC4B17" w:rsidP="003C627C">
      <w:pPr>
        <w:rPr>
          <w:szCs w:val="28"/>
        </w:rPr>
      </w:pPr>
    </w:p>
    <w:p w:rsidR="00DC4B17" w:rsidRPr="003C627C" w:rsidRDefault="00DC4B17" w:rsidP="003C627C">
      <w:pPr>
        <w:rPr>
          <w:szCs w:val="28"/>
        </w:rPr>
      </w:pPr>
    </w:p>
    <w:p w:rsidR="00DC4B17" w:rsidRPr="008C72EC" w:rsidRDefault="00DC4B17" w:rsidP="003C627C">
      <w:pPr>
        <w:jc w:val="center"/>
        <w:rPr>
          <w:b/>
          <w:szCs w:val="28"/>
        </w:rPr>
      </w:pPr>
      <w:r w:rsidRPr="008C72EC">
        <w:rPr>
          <w:b/>
          <w:szCs w:val="28"/>
        </w:rPr>
        <w:t>Г.Я. Дубовский</w:t>
      </w:r>
    </w:p>
    <w:p w:rsidR="00DC4B17" w:rsidRPr="008C72EC" w:rsidRDefault="00DC4B17" w:rsidP="003C627C">
      <w:pPr>
        <w:jc w:val="center"/>
        <w:rPr>
          <w:i/>
          <w:szCs w:val="28"/>
        </w:rPr>
      </w:pPr>
      <w:r w:rsidRPr="008C72EC">
        <w:rPr>
          <w:i/>
          <w:szCs w:val="28"/>
        </w:rPr>
        <w:t>Омская гуманитарная академия</w:t>
      </w:r>
    </w:p>
    <w:p w:rsidR="00DC4B17" w:rsidRPr="003C627C" w:rsidRDefault="00DC4B17" w:rsidP="003C627C">
      <w:pPr>
        <w:jc w:val="center"/>
        <w:rPr>
          <w:szCs w:val="28"/>
        </w:rPr>
      </w:pPr>
    </w:p>
    <w:p w:rsidR="008C72EC" w:rsidRDefault="00DC4B17" w:rsidP="003C627C">
      <w:pPr>
        <w:jc w:val="center"/>
        <w:rPr>
          <w:b/>
          <w:caps/>
          <w:szCs w:val="28"/>
        </w:rPr>
      </w:pPr>
      <w:r w:rsidRPr="003C627C">
        <w:rPr>
          <w:b/>
          <w:caps/>
          <w:szCs w:val="28"/>
        </w:rPr>
        <w:t xml:space="preserve">Правовое оформление и характеристики положения евреев как национально-религиозной группы </w:t>
      </w:r>
    </w:p>
    <w:p w:rsidR="00DC4B17" w:rsidRPr="003C627C" w:rsidRDefault="00DC4B17" w:rsidP="003C627C">
      <w:pPr>
        <w:jc w:val="center"/>
        <w:rPr>
          <w:b/>
          <w:caps/>
          <w:szCs w:val="28"/>
        </w:rPr>
      </w:pPr>
      <w:r w:rsidRPr="003C627C">
        <w:rPr>
          <w:b/>
          <w:caps/>
          <w:szCs w:val="28"/>
        </w:rPr>
        <w:t>в христианской Европе</w:t>
      </w:r>
    </w:p>
    <w:p w:rsidR="00DC4B17" w:rsidRPr="003C627C" w:rsidRDefault="00DC4B17" w:rsidP="003C627C">
      <w:pPr>
        <w:rPr>
          <w:szCs w:val="28"/>
        </w:rPr>
      </w:pPr>
    </w:p>
    <w:p w:rsidR="00DC4B17" w:rsidRPr="003C627C" w:rsidRDefault="00DC4B17" w:rsidP="003C627C">
      <w:pPr>
        <w:rPr>
          <w:szCs w:val="28"/>
        </w:rPr>
      </w:pPr>
      <w:r w:rsidRPr="003C627C">
        <w:rPr>
          <w:szCs w:val="28"/>
        </w:rPr>
        <w:t>Привилегия – от латинского «</w:t>
      </w:r>
      <w:r w:rsidRPr="003C627C">
        <w:rPr>
          <w:szCs w:val="28"/>
          <w:lang w:val="en-US"/>
        </w:rPr>
        <w:t>priva</w:t>
      </w:r>
      <w:r w:rsidRPr="003C627C">
        <w:rPr>
          <w:szCs w:val="28"/>
        </w:rPr>
        <w:t xml:space="preserve"> </w:t>
      </w:r>
      <w:r w:rsidRPr="003C627C">
        <w:rPr>
          <w:szCs w:val="28"/>
          <w:lang w:val="en-US"/>
        </w:rPr>
        <w:t>lex</w:t>
      </w:r>
      <w:r w:rsidRPr="003C627C">
        <w:rPr>
          <w:szCs w:val="28"/>
        </w:rPr>
        <w:t>» - частный закон, то есть в прямом смысле это не льгота, а особый статус. Привилегии выдавались местным прав</w:t>
      </w:r>
      <w:r w:rsidRPr="003C627C">
        <w:rPr>
          <w:szCs w:val="28"/>
        </w:rPr>
        <w:t>и</w:t>
      </w:r>
      <w:r w:rsidRPr="003C627C">
        <w:rPr>
          <w:szCs w:val="28"/>
        </w:rPr>
        <w:t>телем людям или группам населения и не только: населённым пунктам, местн</w:t>
      </w:r>
      <w:r w:rsidRPr="003C627C">
        <w:rPr>
          <w:szCs w:val="28"/>
        </w:rPr>
        <w:t>о</w:t>
      </w:r>
      <w:r w:rsidRPr="003C627C">
        <w:rPr>
          <w:szCs w:val="28"/>
        </w:rPr>
        <w:t xml:space="preserve">стям и даже отрезкам времени, например, в такое-то время перемирие, и т.п. В общем, привилегия – это выделение чего-либо. </w:t>
      </w:r>
    </w:p>
    <w:p w:rsidR="00DC4B17" w:rsidRPr="003C627C" w:rsidRDefault="00DC4B17" w:rsidP="003C627C">
      <w:pPr>
        <w:rPr>
          <w:szCs w:val="28"/>
        </w:rPr>
      </w:pPr>
      <w:r w:rsidRPr="003C627C">
        <w:rPr>
          <w:szCs w:val="28"/>
        </w:rPr>
        <w:t>Сравниваются «привилегии», данные евреям в 1084 году епископом Руд</w:t>
      </w:r>
      <w:r w:rsidRPr="003C627C">
        <w:rPr>
          <w:szCs w:val="28"/>
        </w:rPr>
        <w:t>и</w:t>
      </w:r>
      <w:r w:rsidRPr="003C627C">
        <w:rPr>
          <w:szCs w:val="28"/>
        </w:rPr>
        <w:t>гером, хозяином немецкого города Шпейера, и данные королём Арагона в И</w:t>
      </w:r>
      <w:r w:rsidRPr="003C627C">
        <w:rPr>
          <w:szCs w:val="28"/>
        </w:rPr>
        <w:t>с</w:t>
      </w:r>
      <w:r w:rsidRPr="003C627C">
        <w:rPr>
          <w:szCs w:val="28"/>
        </w:rPr>
        <w:t xml:space="preserve">пании Хосе (Яковом) </w:t>
      </w:r>
      <w:r w:rsidRPr="003C627C">
        <w:rPr>
          <w:szCs w:val="28"/>
          <w:lang w:val="en-US"/>
        </w:rPr>
        <w:t>I</w:t>
      </w:r>
      <w:r w:rsidRPr="003C627C">
        <w:rPr>
          <w:szCs w:val="28"/>
        </w:rPr>
        <w:t xml:space="preserve"> евреям Валенсии в 1239 году. Тогдашние европейские евреи делились на ашкеназов и сефардов. Сфарад – это еврейское название И</w:t>
      </w:r>
      <w:r w:rsidRPr="003C627C">
        <w:rPr>
          <w:szCs w:val="28"/>
        </w:rPr>
        <w:t>с</w:t>
      </w:r>
      <w:r w:rsidRPr="003C627C">
        <w:rPr>
          <w:szCs w:val="28"/>
        </w:rPr>
        <w:t>пании и вообще северной части бассейна Средиземного моря. Отсюда сефарды – жившие там евреи. Они говорили на ладино – языке, произошедшем от и</w:t>
      </w:r>
      <w:r w:rsidRPr="003C627C">
        <w:rPr>
          <w:szCs w:val="28"/>
        </w:rPr>
        <w:t>с</w:t>
      </w:r>
      <w:r w:rsidRPr="003C627C">
        <w:rPr>
          <w:szCs w:val="28"/>
        </w:rPr>
        <w:t>панского языка. Ашкеназ – еврейское название остальной Европы. Жившие там евреи говорили на идише, произошедшем от немецкого языка. Условия жизни евреев Сфарада и Ашкеназа были весьма различны. «Привилегии» Рудигера явились образцом для установления и оформления статуса евреев во всём А</w:t>
      </w:r>
      <w:r w:rsidRPr="003C627C">
        <w:rPr>
          <w:szCs w:val="28"/>
        </w:rPr>
        <w:t>ш</w:t>
      </w:r>
      <w:r w:rsidRPr="003C627C">
        <w:rPr>
          <w:szCs w:val="28"/>
        </w:rPr>
        <w:t xml:space="preserve">кеназе того времени, а «привилегии» Хайме </w:t>
      </w:r>
      <w:r w:rsidRPr="003C627C">
        <w:rPr>
          <w:szCs w:val="28"/>
          <w:lang w:val="en-US"/>
        </w:rPr>
        <w:t>I</w:t>
      </w:r>
      <w:r w:rsidRPr="003C627C">
        <w:rPr>
          <w:szCs w:val="28"/>
        </w:rPr>
        <w:t>-го характеризуют статус тогда</w:t>
      </w:r>
      <w:r w:rsidRPr="003C627C">
        <w:rPr>
          <w:szCs w:val="28"/>
        </w:rPr>
        <w:t>ш</w:t>
      </w:r>
      <w:r w:rsidRPr="003C627C">
        <w:rPr>
          <w:szCs w:val="28"/>
        </w:rPr>
        <w:t>них сефардов.</w:t>
      </w:r>
    </w:p>
    <w:p w:rsidR="00DC4B17" w:rsidRPr="003C627C" w:rsidRDefault="00DC4B17" w:rsidP="003C627C">
      <w:pPr>
        <w:rPr>
          <w:szCs w:val="28"/>
        </w:rPr>
      </w:pPr>
      <w:r w:rsidRPr="003C627C">
        <w:rPr>
          <w:szCs w:val="28"/>
        </w:rPr>
        <w:t>По теме привилегий евреям возникает много вопросов, например:</w:t>
      </w:r>
    </w:p>
    <w:p w:rsidR="00DC4B17" w:rsidRPr="003C627C" w:rsidRDefault="00DC4B17" w:rsidP="003C627C">
      <w:pPr>
        <w:rPr>
          <w:szCs w:val="28"/>
        </w:rPr>
      </w:pPr>
      <w:r w:rsidRPr="003C627C">
        <w:rPr>
          <w:szCs w:val="28"/>
        </w:rPr>
        <w:t>- Каковы были формы и способы существования евреев в Европе до пр</w:t>
      </w:r>
      <w:r w:rsidRPr="003C627C">
        <w:rPr>
          <w:szCs w:val="28"/>
        </w:rPr>
        <w:t>и</w:t>
      </w:r>
      <w:r w:rsidRPr="003C627C">
        <w:rPr>
          <w:szCs w:val="28"/>
        </w:rPr>
        <w:t xml:space="preserve">вилегии Рудигера, то есть до конца </w:t>
      </w:r>
      <w:r w:rsidRPr="003C627C">
        <w:rPr>
          <w:szCs w:val="28"/>
          <w:lang w:val="en-US"/>
        </w:rPr>
        <w:t>XI</w:t>
      </w:r>
      <w:r w:rsidRPr="003C627C">
        <w:rPr>
          <w:szCs w:val="28"/>
        </w:rPr>
        <w:t xml:space="preserve"> века?</w:t>
      </w:r>
    </w:p>
    <w:p w:rsidR="00DC4B17" w:rsidRPr="003C627C" w:rsidRDefault="00DC4B17" w:rsidP="003C627C">
      <w:pPr>
        <w:rPr>
          <w:szCs w:val="28"/>
        </w:rPr>
      </w:pPr>
      <w:r w:rsidRPr="003C627C">
        <w:rPr>
          <w:szCs w:val="28"/>
        </w:rPr>
        <w:t>- Чем тогда в Западной Европе обеспечивалась защита евреев?</w:t>
      </w:r>
    </w:p>
    <w:p w:rsidR="00DC4B17" w:rsidRPr="003C627C" w:rsidRDefault="00DC4B17" w:rsidP="003C627C">
      <w:pPr>
        <w:rPr>
          <w:szCs w:val="28"/>
        </w:rPr>
      </w:pPr>
      <w:r w:rsidRPr="003C627C">
        <w:rPr>
          <w:szCs w:val="28"/>
        </w:rPr>
        <w:t xml:space="preserve">- Почему групповые привилегии стали выдаваться им с конца </w:t>
      </w:r>
      <w:r w:rsidRPr="003C627C">
        <w:rPr>
          <w:szCs w:val="28"/>
          <w:lang w:val="en-US"/>
        </w:rPr>
        <w:t>XI</w:t>
      </w:r>
      <w:r w:rsidRPr="003C627C">
        <w:rPr>
          <w:szCs w:val="28"/>
        </w:rPr>
        <w:t xml:space="preserve"> века? А что было до того?</w:t>
      </w:r>
    </w:p>
    <w:p w:rsidR="00DC4B17" w:rsidRPr="003C627C" w:rsidRDefault="00DC4B17" w:rsidP="003C627C">
      <w:pPr>
        <w:rPr>
          <w:szCs w:val="28"/>
        </w:rPr>
      </w:pPr>
      <w:r w:rsidRPr="003C627C">
        <w:rPr>
          <w:szCs w:val="28"/>
        </w:rPr>
        <w:t>- В чём состоял общий закон?</w:t>
      </w:r>
    </w:p>
    <w:p w:rsidR="00DC4B17" w:rsidRPr="003C627C" w:rsidRDefault="00DC4B17" w:rsidP="003C627C">
      <w:pPr>
        <w:rPr>
          <w:szCs w:val="28"/>
        </w:rPr>
      </w:pPr>
      <w:r w:rsidRPr="003C627C">
        <w:rPr>
          <w:szCs w:val="28"/>
        </w:rPr>
        <w:t>- Что такое местный правитель – вассал или сюзерен?</w:t>
      </w:r>
    </w:p>
    <w:p w:rsidR="00DC4B17" w:rsidRPr="003C627C" w:rsidRDefault="00DC4B17" w:rsidP="003C627C">
      <w:pPr>
        <w:rPr>
          <w:szCs w:val="28"/>
        </w:rPr>
      </w:pPr>
      <w:r w:rsidRPr="003C627C">
        <w:rPr>
          <w:szCs w:val="28"/>
        </w:rPr>
        <w:t>- Почему в христианстве определение статуса евреев отличается от исл</w:t>
      </w:r>
      <w:r w:rsidRPr="003C627C">
        <w:rPr>
          <w:szCs w:val="28"/>
        </w:rPr>
        <w:t>а</w:t>
      </w:r>
      <w:r w:rsidRPr="003C627C">
        <w:rPr>
          <w:szCs w:val="28"/>
        </w:rPr>
        <w:t>ма?</w:t>
      </w:r>
    </w:p>
    <w:p w:rsidR="00DC4B17" w:rsidRPr="003C627C" w:rsidRDefault="00DC4B17" w:rsidP="003C627C">
      <w:pPr>
        <w:rPr>
          <w:szCs w:val="28"/>
        </w:rPr>
      </w:pPr>
      <w:r w:rsidRPr="003C627C">
        <w:rPr>
          <w:szCs w:val="28"/>
        </w:rPr>
        <w:lastRenderedPageBreak/>
        <w:t>Если исходить из того, что к концу раннего Средневековья сложилось д</w:t>
      </w:r>
      <w:r w:rsidRPr="003C627C">
        <w:rPr>
          <w:szCs w:val="28"/>
        </w:rPr>
        <w:t>е</w:t>
      </w:r>
      <w:r w:rsidRPr="003C627C">
        <w:rPr>
          <w:szCs w:val="28"/>
        </w:rPr>
        <w:t>ление общества на три части, объединённые христианской верой: духовенство, дворянство и остальные, то для евреев не могло быть места в христианском обществе. Оставаясь евреями они не могли влиться ни в одно из христианских сословий. А религиозное разделение вело к общественному и экономическому отделению. Если так, то был нужен специальный акт, – привилегия – который определял место аутсайдера в обществе и указывал его покровителя. Привил</w:t>
      </w:r>
      <w:r w:rsidRPr="003C627C">
        <w:rPr>
          <w:szCs w:val="28"/>
        </w:rPr>
        <w:t>е</w:t>
      </w:r>
      <w:r w:rsidRPr="003C627C">
        <w:rPr>
          <w:szCs w:val="28"/>
        </w:rPr>
        <w:t xml:space="preserve">гия евреям не давала им преимуществ, она закрепляла их особый статус. </w:t>
      </w:r>
    </w:p>
    <w:p w:rsidR="00DC4B17" w:rsidRPr="003C627C" w:rsidRDefault="00DC4B17" w:rsidP="003C627C">
      <w:pPr>
        <w:rPr>
          <w:szCs w:val="28"/>
        </w:rPr>
      </w:pPr>
      <w:r w:rsidRPr="003C627C">
        <w:rPr>
          <w:szCs w:val="28"/>
        </w:rPr>
        <w:t>Что с этого имели обе стороны? Тому, кто привилегию выдавал, евреи нужны были как изгои, которые нуждаются в покровительстве и готовы за него хорошо платить и служить. Таким образом, привилегия евреям закрепляла их неполноправие. Кроме того, по-моему, те, кто давал привилегии евреям, делал это, чтобы на евреев не наложил лапу кто-нибудь другой. Несомненно, что пр</w:t>
      </w:r>
      <w:r w:rsidRPr="003C627C">
        <w:rPr>
          <w:szCs w:val="28"/>
        </w:rPr>
        <w:t>а</w:t>
      </w:r>
      <w:r w:rsidRPr="003C627C">
        <w:rPr>
          <w:szCs w:val="28"/>
        </w:rPr>
        <w:t>вители, давшие им привилегии, не хотели, чтобы откупом налогов и вообще денежными операциями, а также международной торговлей занималась це</w:t>
      </w:r>
      <w:r w:rsidRPr="003C627C">
        <w:rPr>
          <w:szCs w:val="28"/>
        </w:rPr>
        <w:t>р</w:t>
      </w:r>
      <w:r w:rsidRPr="003C627C">
        <w:rPr>
          <w:szCs w:val="28"/>
        </w:rPr>
        <w:t>ковь, у которой для того были возможности: международные связи и деньги. Церковь как организацию грабить было труднее, чем евреев. Правда, Рудигер был епископом, но характерно, что он не привёл никаких религиозных обосн</w:t>
      </w:r>
      <w:r w:rsidRPr="003C627C">
        <w:rPr>
          <w:szCs w:val="28"/>
        </w:rPr>
        <w:t>о</w:t>
      </w:r>
      <w:r w:rsidRPr="003C627C">
        <w:rPr>
          <w:szCs w:val="28"/>
        </w:rPr>
        <w:t xml:space="preserve">ваний выдачи привилегий, то есть действовал как феодал. </w:t>
      </w:r>
    </w:p>
    <w:p w:rsidR="00DC4B17" w:rsidRPr="003C627C" w:rsidRDefault="00DC4B17" w:rsidP="003C627C">
      <w:pPr>
        <w:rPr>
          <w:szCs w:val="28"/>
        </w:rPr>
      </w:pPr>
      <w:r w:rsidRPr="003C627C">
        <w:rPr>
          <w:szCs w:val="28"/>
        </w:rPr>
        <w:t>Евреи не только были согласны с закреплением своего неравноправия, но и по существу заинтересованы в нём, потому что будучи меньшинством по всем признакам – количественно и социально – они не могли рассчитывать на ра</w:t>
      </w:r>
      <w:r w:rsidRPr="003C627C">
        <w:rPr>
          <w:szCs w:val="28"/>
        </w:rPr>
        <w:t>в</w:t>
      </w:r>
      <w:r w:rsidRPr="003C627C">
        <w:rPr>
          <w:szCs w:val="28"/>
        </w:rPr>
        <w:t>ноправие и тем более на безопасность, если бы оказались представлены сами себе. Им нужен был покровитель. Кроме того, те же евреи Шпейера могли уйти из Германии, например, в Испанию или в страны ислама, где по отношению к ним действовали более чёткие правила, а за религию при условии соблюдения этих правил там, в общем, не преследовали. Но договор с епископом Шпейера и привилегии давали евреям преимущество на занятие некоторыми видами де</w:t>
      </w:r>
      <w:r w:rsidRPr="003C627C">
        <w:rPr>
          <w:szCs w:val="28"/>
        </w:rPr>
        <w:t>я</w:t>
      </w:r>
      <w:r w:rsidRPr="003C627C">
        <w:rPr>
          <w:szCs w:val="28"/>
        </w:rPr>
        <w:t>тельности, связанные с торговлей деньгами. Вероятно, то, что называется пр</w:t>
      </w:r>
      <w:r w:rsidRPr="003C627C">
        <w:rPr>
          <w:szCs w:val="28"/>
        </w:rPr>
        <w:t>и</w:t>
      </w:r>
      <w:r w:rsidRPr="003C627C">
        <w:rPr>
          <w:szCs w:val="28"/>
        </w:rPr>
        <w:t>вилегиями, рассматривалось евреями как меньшее из зол.</w:t>
      </w:r>
    </w:p>
    <w:p w:rsidR="00DC4B17" w:rsidRPr="003C627C" w:rsidRDefault="00DC4B17" w:rsidP="003C627C">
      <w:pPr>
        <w:rPr>
          <w:szCs w:val="28"/>
        </w:rPr>
      </w:pPr>
      <w:r w:rsidRPr="003C627C">
        <w:rPr>
          <w:szCs w:val="28"/>
        </w:rPr>
        <w:t>Евреи выделялись и без привилегий, хотя бы ритуалами, прежде всего с</w:t>
      </w:r>
      <w:r w:rsidRPr="003C627C">
        <w:rPr>
          <w:szCs w:val="28"/>
        </w:rPr>
        <w:t>о</w:t>
      </w:r>
      <w:r w:rsidRPr="003C627C">
        <w:rPr>
          <w:szCs w:val="28"/>
        </w:rPr>
        <w:t>блюдением субботы. Привилегии нужны были евреям, чтобы их обособле</w:t>
      </w:r>
      <w:r w:rsidRPr="003C627C">
        <w:rPr>
          <w:szCs w:val="28"/>
        </w:rPr>
        <w:t>н</w:t>
      </w:r>
      <w:r w:rsidRPr="003C627C">
        <w:rPr>
          <w:szCs w:val="28"/>
        </w:rPr>
        <w:t>ность их же не уничтожила.</w:t>
      </w:r>
    </w:p>
    <w:p w:rsidR="00DC4B17" w:rsidRPr="003C627C" w:rsidRDefault="00DC4B17" w:rsidP="003C627C">
      <w:pPr>
        <w:rPr>
          <w:szCs w:val="28"/>
        </w:rPr>
      </w:pPr>
      <w:r w:rsidRPr="003C627C">
        <w:rPr>
          <w:szCs w:val="28"/>
        </w:rPr>
        <w:t>Общим законом тогда была религия. Ею занималась церковь. Выйти за пределы этого закона было нельзя. В рассматриваемый период такую попытку сделали в Западной Европе альбигойцы и были уничтожены. Интересно, дав</w:t>
      </w:r>
      <w:r w:rsidRPr="003C627C">
        <w:rPr>
          <w:szCs w:val="28"/>
        </w:rPr>
        <w:t>а</w:t>
      </w:r>
      <w:r w:rsidRPr="003C627C">
        <w:rPr>
          <w:szCs w:val="28"/>
        </w:rPr>
        <w:t>лись ли привилегии с одобрения церкви или её не спрашивали? Интересно та</w:t>
      </w:r>
      <w:r w:rsidRPr="003C627C">
        <w:rPr>
          <w:szCs w:val="28"/>
        </w:rPr>
        <w:t>к</w:t>
      </w:r>
      <w:r w:rsidRPr="003C627C">
        <w:rPr>
          <w:szCs w:val="28"/>
        </w:rPr>
        <w:t>же отношение альбигойцев к евреям и как уничтожение первых повлияло на вторых? Ведь против альбигойцев был крестовый поход, а, как известно, другие крестовые походы стали для евреев катастрофой.</w:t>
      </w:r>
    </w:p>
    <w:p w:rsidR="00DC4B17" w:rsidRPr="003C627C" w:rsidRDefault="00DC4B17" w:rsidP="003C627C">
      <w:pPr>
        <w:rPr>
          <w:szCs w:val="28"/>
        </w:rPr>
      </w:pPr>
      <w:r w:rsidRPr="003C627C">
        <w:rPr>
          <w:szCs w:val="28"/>
        </w:rPr>
        <w:t>Привилегии давались конкретным группам и как правило в связи с ко</w:t>
      </w:r>
      <w:r w:rsidRPr="003C627C">
        <w:rPr>
          <w:szCs w:val="28"/>
        </w:rPr>
        <w:t>н</w:t>
      </w:r>
      <w:r w:rsidRPr="003C627C">
        <w:rPr>
          <w:szCs w:val="28"/>
        </w:rPr>
        <w:t>кретными обстоятельствами, значит, должны были подтверждаться, следов</w:t>
      </w:r>
      <w:r w:rsidRPr="003C627C">
        <w:rPr>
          <w:szCs w:val="28"/>
        </w:rPr>
        <w:t>а</w:t>
      </w:r>
      <w:r w:rsidRPr="003C627C">
        <w:rPr>
          <w:szCs w:val="28"/>
        </w:rPr>
        <w:t xml:space="preserve">тельно, всегда имелась предпосылка их пересматривать. То, что в привилегиях </w:t>
      </w:r>
      <w:r w:rsidRPr="003C627C">
        <w:rPr>
          <w:szCs w:val="28"/>
        </w:rPr>
        <w:lastRenderedPageBreak/>
        <w:t>евреям давалась автономия, не было ни милостью, ни льготой, так как, во-первых, это было неизбежной практикой при феодальной раздробленности; во-вторых, в обществе, объединённом (и разделённом) по религиозному признаку и где имелась господствующая религия, другие религиозные общины могли существовать только как автономии – это способ самоизоляции и самозащиты. Евреев к религиозной автономии подталкивали и сами христиане, потому что, сохраняя свою религию, евреи в христианском обществе сохраняли своё непо</w:t>
      </w:r>
      <w:r w:rsidRPr="003C627C">
        <w:rPr>
          <w:szCs w:val="28"/>
        </w:rPr>
        <w:t>л</w:t>
      </w:r>
      <w:r w:rsidRPr="003C627C">
        <w:rPr>
          <w:szCs w:val="28"/>
        </w:rPr>
        <w:t>ноправие с вытекающими отсюда выгодами для властей и для христианских конкурентов. Ведь привилегии давались евреям как религиозной общине, а не как профессиональному объединению, хотя поскольку часть профессий евреям запрещалась, они неизбежно сосредотачивались на немногих занятиях.</w:t>
      </w:r>
    </w:p>
    <w:p w:rsidR="00DC4B17" w:rsidRPr="003C627C" w:rsidRDefault="00DC4B17" w:rsidP="003C627C">
      <w:pPr>
        <w:rPr>
          <w:szCs w:val="28"/>
        </w:rPr>
      </w:pPr>
      <w:r w:rsidRPr="003C627C">
        <w:rPr>
          <w:szCs w:val="28"/>
        </w:rPr>
        <w:t>Очевидно, что чем нужнее были евреи и чем их было больше, тем чаще привилегии походили на льготы, главной из которых было признание неотъе</w:t>
      </w:r>
      <w:r w:rsidRPr="003C627C">
        <w:rPr>
          <w:szCs w:val="28"/>
        </w:rPr>
        <w:t>м</w:t>
      </w:r>
      <w:r w:rsidRPr="003C627C">
        <w:rPr>
          <w:szCs w:val="28"/>
        </w:rPr>
        <w:t>лемости прав евреев. Это имело место в Испании при Реконкисте и в начале и</w:t>
      </w:r>
      <w:r w:rsidRPr="003C627C">
        <w:rPr>
          <w:szCs w:val="28"/>
        </w:rPr>
        <w:t>с</w:t>
      </w:r>
      <w:r w:rsidRPr="003C627C">
        <w:rPr>
          <w:szCs w:val="28"/>
        </w:rPr>
        <w:t>тории Польши. Правда, в царской России при сходных условиях политика вл</w:t>
      </w:r>
      <w:r w:rsidRPr="003C627C">
        <w:rPr>
          <w:szCs w:val="28"/>
        </w:rPr>
        <w:t>а</w:t>
      </w:r>
      <w:r w:rsidRPr="003C627C">
        <w:rPr>
          <w:szCs w:val="28"/>
        </w:rPr>
        <w:t>сти была совсем другая, но и здесь внутри самой власти имелись сторонники равноправия евреев, например, П.Столыпин, и сразу после Февральской рев</w:t>
      </w:r>
      <w:r w:rsidRPr="003C627C">
        <w:rPr>
          <w:szCs w:val="28"/>
        </w:rPr>
        <w:t>о</w:t>
      </w:r>
      <w:r w:rsidRPr="003C627C">
        <w:rPr>
          <w:szCs w:val="28"/>
        </w:rPr>
        <w:t>люции евреи получили равноправие.</w:t>
      </w:r>
    </w:p>
    <w:p w:rsidR="00DC4B17" w:rsidRPr="003C627C" w:rsidRDefault="00DC4B17" w:rsidP="003C627C">
      <w:pPr>
        <w:rPr>
          <w:szCs w:val="28"/>
        </w:rPr>
      </w:pPr>
      <w:r w:rsidRPr="003C627C">
        <w:rPr>
          <w:szCs w:val="28"/>
        </w:rPr>
        <w:t>Без официального разрешения христианских правителей создание особых общественных и культурных рамок для евреев в Европе оказалось бы нево</w:t>
      </w:r>
      <w:r w:rsidRPr="003C627C">
        <w:rPr>
          <w:szCs w:val="28"/>
        </w:rPr>
        <w:t>з</w:t>
      </w:r>
      <w:r w:rsidRPr="003C627C">
        <w:rPr>
          <w:szCs w:val="28"/>
        </w:rPr>
        <w:t>можным. Привилегия определила эти рамки и очертила границы еврейской жизни. Никакой политической силы и политических амбиций евреи в тогда</w:t>
      </w:r>
      <w:r w:rsidRPr="003C627C">
        <w:rPr>
          <w:szCs w:val="28"/>
        </w:rPr>
        <w:t>ш</w:t>
      </w:r>
      <w:r w:rsidRPr="003C627C">
        <w:rPr>
          <w:szCs w:val="28"/>
        </w:rPr>
        <w:t>ней Европе не имели. Даже в Вавилонии, где евреи жили в большом количестве и компактно, был сформулирован принцип «Закон государства – это закон». В каком-то смысле политическая самостоятельность европейским евреям была не нужна, ведь она означала бы, что рассеянному меньшинству придётся рассч</w:t>
      </w:r>
      <w:r w:rsidRPr="003C627C">
        <w:rPr>
          <w:szCs w:val="28"/>
        </w:rPr>
        <w:t>и</w:t>
      </w:r>
      <w:r w:rsidRPr="003C627C">
        <w:rPr>
          <w:szCs w:val="28"/>
        </w:rPr>
        <w:t>тывать только на себя. Евреи «галута», т.е. рассеяния, диаспоры, стремились только к гарантиям и к возможности самоидентификации. Разрешение на что-то, как и любое действие, имеет причину, значит, сначала объективные обсто</w:t>
      </w:r>
      <w:r w:rsidRPr="003C627C">
        <w:rPr>
          <w:szCs w:val="28"/>
        </w:rPr>
        <w:t>я</w:t>
      </w:r>
      <w:r w:rsidRPr="003C627C">
        <w:rPr>
          <w:szCs w:val="28"/>
        </w:rPr>
        <w:t>тельства, потом реакция на них. В Испании, в данном случае в Арагоне, евреи жили задолго до Реконкисты, играли важную роль, и Реконкиста только зафи</w:t>
      </w:r>
      <w:r w:rsidRPr="003C627C">
        <w:rPr>
          <w:szCs w:val="28"/>
        </w:rPr>
        <w:t>к</w:t>
      </w:r>
      <w:r w:rsidRPr="003C627C">
        <w:rPr>
          <w:szCs w:val="28"/>
        </w:rPr>
        <w:t>сировала реальность. Загнать евреев в угол привело бы здесь к подрыву экон</w:t>
      </w:r>
      <w:r w:rsidRPr="003C627C">
        <w:rPr>
          <w:szCs w:val="28"/>
        </w:rPr>
        <w:t>о</w:t>
      </w:r>
      <w:r w:rsidRPr="003C627C">
        <w:rPr>
          <w:szCs w:val="28"/>
        </w:rPr>
        <w:t>мики и усилению куда более агрессивных и безусловно имевших политические амбиции мусульман. Поэтому в христианской Испании евреи тогда меньше, чем где-либо нуждались в защите, поэтому верхушка общины имела по сущ</w:t>
      </w:r>
      <w:r w:rsidRPr="003C627C">
        <w:rPr>
          <w:szCs w:val="28"/>
        </w:rPr>
        <w:t>е</w:t>
      </w:r>
      <w:r w:rsidRPr="003C627C">
        <w:rPr>
          <w:szCs w:val="28"/>
        </w:rPr>
        <w:t xml:space="preserve">ству те же права, что и христианская знать. В Арагоне привилегии не очертили границ еврейской жизни, а отметили уже сложившиеся. Здесь христианские правители принимали еврейскую общину как данность – как племя. </w:t>
      </w:r>
    </w:p>
    <w:p w:rsidR="00DC4B17" w:rsidRPr="003C627C" w:rsidRDefault="00DC4B17" w:rsidP="003C627C">
      <w:pPr>
        <w:rPr>
          <w:szCs w:val="28"/>
        </w:rPr>
      </w:pPr>
      <w:r w:rsidRPr="003C627C">
        <w:rPr>
          <w:szCs w:val="28"/>
        </w:rPr>
        <w:t xml:space="preserve">Привилегии Рудигера и Хайме </w:t>
      </w:r>
      <w:r w:rsidRPr="003C627C">
        <w:rPr>
          <w:szCs w:val="28"/>
          <w:lang w:val="en-US"/>
        </w:rPr>
        <w:t>I</w:t>
      </w:r>
      <w:r w:rsidRPr="003C627C">
        <w:rPr>
          <w:szCs w:val="28"/>
        </w:rPr>
        <w:t>-го различаются прежде всего обстоятел</w:t>
      </w:r>
      <w:r w:rsidRPr="003C627C">
        <w:rPr>
          <w:szCs w:val="28"/>
        </w:rPr>
        <w:t>ь</w:t>
      </w:r>
      <w:r w:rsidRPr="003C627C">
        <w:rPr>
          <w:szCs w:val="28"/>
        </w:rPr>
        <w:t xml:space="preserve">ствами их выдачи: первая дана тому, кого раньше здесь не было, а вторая – уже живущим евреям и следует имеющемуся образцу – правам и обычаям евреев Сарагосы, значит, отражает практику отношений. Поэтому привилегия Хайме </w:t>
      </w:r>
      <w:r w:rsidRPr="003C627C">
        <w:rPr>
          <w:szCs w:val="28"/>
          <w:lang w:val="en-US"/>
        </w:rPr>
        <w:t>I</w:t>
      </w:r>
      <w:r w:rsidRPr="003C627C">
        <w:rPr>
          <w:szCs w:val="28"/>
        </w:rPr>
        <w:t xml:space="preserve">-го менее обширная по содержанию и касается двух аспектов, правда, очень </w:t>
      </w:r>
      <w:r w:rsidRPr="003C627C">
        <w:rPr>
          <w:szCs w:val="28"/>
        </w:rPr>
        <w:lastRenderedPageBreak/>
        <w:t>важных: судопроизводства и безопасности. Об экономике, то есть о способах жизнеобеспечения, здесь ничего, следовательно, экономические отношения е</w:t>
      </w:r>
      <w:r w:rsidRPr="003C627C">
        <w:rPr>
          <w:szCs w:val="28"/>
        </w:rPr>
        <w:t>в</w:t>
      </w:r>
      <w:r w:rsidRPr="003C627C">
        <w:rPr>
          <w:szCs w:val="28"/>
        </w:rPr>
        <w:t>реев и христиан Арагона в общем налажены.</w:t>
      </w:r>
    </w:p>
    <w:p w:rsidR="00DC4B17" w:rsidRPr="003C627C" w:rsidRDefault="00DC4B17" w:rsidP="003C627C">
      <w:pPr>
        <w:rPr>
          <w:szCs w:val="28"/>
        </w:rPr>
      </w:pPr>
      <w:r w:rsidRPr="003C627C">
        <w:rPr>
          <w:szCs w:val="28"/>
        </w:rPr>
        <w:t>Далее из сравнения привилегий видно, что в регионе Шпейера положение евреев хуже, отношения с христианами более враждебные и гораздо менее ст</w:t>
      </w:r>
      <w:r w:rsidRPr="003C627C">
        <w:rPr>
          <w:szCs w:val="28"/>
        </w:rPr>
        <w:t>а</w:t>
      </w:r>
      <w:r w:rsidRPr="003C627C">
        <w:rPr>
          <w:szCs w:val="28"/>
        </w:rPr>
        <w:t>бильные. Рудигер перечисляет, на что именно евреи имеют право, а Хайме об этом не говорит, значит, то, что в Шпейере дано евреям как милость, в Арагоне считалось естественным, например, право нанимать христиан. Шпейер – уб</w:t>
      </w:r>
      <w:r w:rsidRPr="003C627C">
        <w:rPr>
          <w:szCs w:val="28"/>
        </w:rPr>
        <w:t>е</w:t>
      </w:r>
      <w:r w:rsidRPr="003C627C">
        <w:rPr>
          <w:szCs w:val="28"/>
        </w:rPr>
        <w:t>жище от постоянной опасности, Арагон – давнее место жительства. В привил</w:t>
      </w:r>
      <w:r w:rsidRPr="003C627C">
        <w:rPr>
          <w:szCs w:val="28"/>
        </w:rPr>
        <w:t>е</w:t>
      </w:r>
      <w:r w:rsidRPr="003C627C">
        <w:rPr>
          <w:szCs w:val="28"/>
        </w:rPr>
        <w:t>гии Рудигера в основном разрешения, значит, остальное подразумевается как запрещённое; в привилегии Хайме в основном ограничения – что можно и что нельзя, значит, остальное, в том числе способы заработка, подразумевается как разрешённое. В Арагоне эти способы не определены, следовательно, и не огр</w:t>
      </w:r>
      <w:r w:rsidRPr="003C627C">
        <w:rPr>
          <w:szCs w:val="28"/>
        </w:rPr>
        <w:t>а</w:t>
      </w:r>
      <w:r w:rsidRPr="003C627C">
        <w:rPr>
          <w:szCs w:val="28"/>
        </w:rPr>
        <w:t>ничены как в привилегии Рудигера, из которой видно, что отношение к евреям, особенно в низах христиан (ведь Рудигер употребляет слово «толпа»), значит, у большинства их заранее враждебное и настолько, что приходится строить вну</w:t>
      </w:r>
      <w:r w:rsidRPr="003C627C">
        <w:rPr>
          <w:szCs w:val="28"/>
        </w:rPr>
        <w:t>т</w:t>
      </w:r>
      <w:r w:rsidRPr="003C627C">
        <w:rPr>
          <w:szCs w:val="28"/>
        </w:rPr>
        <w:t>реннюю стену. А то, что евреи, несмотря на это, пришли в Шпейер, показывает, что в других местах ещё хуже. Это подтверждают еврейские источники обсто</w:t>
      </w:r>
      <w:r w:rsidRPr="003C627C">
        <w:rPr>
          <w:szCs w:val="28"/>
        </w:rPr>
        <w:t>я</w:t>
      </w:r>
      <w:r w:rsidRPr="003C627C">
        <w:rPr>
          <w:szCs w:val="28"/>
        </w:rPr>
        <w:t xml:space="preserve">тельств данного переселения. Только у Рудигера оговорены неизменность и подлинность привилегии, чтобы следующие правители не имели права её ухудшить. Еврейская община в Шпейере более замкнута, чем в Арагоне, где, судя по привилегии Хайме </w:t>
      </w:r>
      <w:r w:rsidRPr="003C627C">
        <w:rPr>
          <w:szCs w:val="28"/>
          <w:lang w:val="en-US"/>
        </w:rPr>
        <w:t>I</w:t>
      </w:r>
      <w:r w:rsidRPr="003C627C">
        <w:rPr>
          <w:szCs w:val="28"/>
        </w:rPr>
        <w:t>-го, отношения с христианами разнообразные, п</w:t>
      </w:r>
      <w:r w:rsidRPr="003C627C">
        <w:rPr>
          <w:szCs w:val="28"/>
        </w:rPr>
        <w:t>о</w:t>
      </w:r>
      <w:r w:rsidRPr="003C627C">
        <w:rPr>
          <w:szCs w:val="28"/>
        </w:rPr>
        <w:t>стоянные и на личном уровне, евреям дана свобода передвижения по всему к</w:t>
      </w:r>
      <w:r w:rsidRPr="003C627C">
        <w:rPr>
          <w:szCs w:val="28"/>
        </w:rPr>
        <w:t>о</w:t>
      </w:r>
      <w:r w:rsidRPr="003C627C">
        <w:rPr>
          <w:szCs w:val="28"/>
        </w:rPr>
        <w:t>ролевству. Но здесь положение евреев лучше именно по сравнению со Шпей</w:t>
      </w:r>
      <w:r w:rsidRPr="003C627C">
        <w:rPr>
          <w:szCs w:val="28"/>
        </w:rPr>
        <w:t>е</w:t>
      </w:r>
      <w:r w:rsidRPr="003C627C">
        <w:rPr>
          <w:szCs w:val="28"/>
        </w:rPr>
        <w:t>ром, так как в Арагоне им было обещано «особое попечительство» их имущес</w:t>
      </w:r>
      <w:r w:rsidRPr="003C627C">
        <w:rPr>
          <w:szCs w:val="28"/>
        </w:rPr>
        <w:t>т</w:t>
      </w:r>
      <w:r w:rsidRPr="003C627C">
        <w:rPr>
          <w:szCs w:val="28"/>
        </w:rPr>
        <w:t>ву и личности. Очевидно, что привилегированной в современном смысле гру</w:t>
      </w:r>
      <w:r w:rsidRPr="003C627C">
        <w:rPr>
          <w:szCs w:val="28"/>
        </w:rPr>
        <w:t>п</w:t>
      </w:r>
      <w:r w:rsidRPr="003C627C">
        <w:rPr>
          <w:szCs w:val="28"/>
        </w:rPr>
        <w:t>пой евреи в христианском государстве не могли быть, значит, «особое попеч</w:t>
      </w:r>
      <w:r w:rsidRPr="003C627C">
        <w:rPr>
          <w:szCs w:val="28"/>
        </w:rPr>
        <w:t>и</w:t>
      </w:r>
      <w:r w:rsidRPr="003C627C">
        <w:rPr>
          <w:szCs w:val="28"/>
        </w:rPr>
        <w:t>тельство» - это усиленная охрана, значит, евреи нуждались в ней и здесь. Це</w:t>
      </w:r>
      <w:r w:rsidRPr="003C627C">
        <w:rPr>
          <w:szCs w:val="28"/>
        </w:rPr>
        <w:t>р</w:t>
      </w:r>
      <w:r w:rsidRPr="003C627C">
        <w:rPr>
          <w:szCs w:val="28"/>
        </w:rPr>
        <w:t>ковь тоже не давала арагонским евреям расслабиться: известный диспут Н</w:t>
      </w:r>
      <w:r w:rsidRPr="003C627C">
        <w:rPr>
          <w:szCs w:val="28"/>
        </w:rPr>
        <w:t>а</w:t>
      </w:r>
      <w:r w:rsidRPr="003C627C">
        <w:rPr>
          <w:szCs w:val="28"/>
        </w:rPr>
        <w:t xml:space="preserve">хманида (1263 г.) состоялся в присутствии Хайме </w:t>
      </w:r>
      <w:r w:rsidRPr="003C627C">
        <w:rPr>
          <w:szCs w:val="28"/>
          <w:lang w:val="en-US"/>
        </w:rPr>
        <w:t>I</w:t>
      </w:r>
      <w:r w:rsidRPr="003C627C">
        <w:rPr>
          <w:szCs w:val="28"/>
        </w:rPr>
        <w:t>-го.</w:t>
      </w:r>
    </w:p>
    <w:p w:rsidR="00DC4B17" w:rsidRPr="003C627C" w:rsidRDefault="00DC4B17" w:rsidP="003C627C">
      <w:pPr>
        <w:rPr>
          <w:szCs w:val="28"/>
        </w:rPr>
      </w:pPr>
      <w:r w:rsidRPr="003C627C">
        <w:rPr>
          <w:szCs w:val="28"/>
        </w:rPr>
        <w:t>Какие изменения произошли в отношении христиан к местожительству е</w:t>
      </w:r>
      <w:r w:rsidRPr="003C627C">
        <w:rPr>
          <w:szCs w:val="28"/>
        </w:rPr>
        <w:t>в</w:t>
      </w:r>
      <w:r w:rsidRPr="003C627C">
        <w:rPr>
          <w:szCs w:val="28"/>
        </w:rPr>
        <w:t>реев в период Средневековья? Надо исходить из того, что отношение к месту жительства евреев было производным от отношения к ним самим.</w:t>
      </w:r>
    </w:p>
    <w:p w:rsidR="00DC4B17" w:rsidRPr="003C627C" w:rsidRDefault="00DC4B17" w:rsidP="003C627C">
      <w:pPr>
        <w:rPr>
          <w:szCs w:val="28"/>
        </w:rPr>
      </w:pPr>
      <w:r w:rsidRPr="003C627C">
        <w:rPr>
          <w:szCs w:val="28"/>
        </w:rPr>
        <w:t xml:space="preserve">В основных районах своего поселения в Западной Европе евреи жили ещё в Римской империи, например, в Испании и Италии, особенно в Риме, с начала </w:t>
      </w:r>
      <w:r w:rsidRPr="003C627C">
        <w:rPr>
          <w:szCs w:val="28"/>
          <w:lang w:val="en-US"/>
        </w:rPr>
        <w:t>I</w:t>
      </w:r>
      <w:r w:rsidRPr="003C627C">
        <w:rPr>
          <w:szCs w:val="28"/>
        </w:rPr>
        <w:t xml:space="preserve"> века до н.э. (сообщения Цицерона, Тацита, Светония и археология). Но внутри Западной Европы евреи перемещались, их общины исчезали и возникали. Это значит, что, во-первых, присутствие евреев здесь в общем было постоянным, следовательно, факторы, влиявшие на отношение к ним, действовали издавна (те же сообщения тех же авторов); во-вторых, еврейское присутствие всегда было проблемным.</w:t>
      </w:r>
    </w:p>
    <w:p w:rsidR="00DC4B17" w:rsidRPr="003C627C" w:rsidRDefault="00DC4B17" w:rsidP="003C627C">
      <w:pPr>
        <w:rPr>
          <w:szCs w:val="28"/>
        </w:rPr>
      </w:pPr>
      <w:r w:rsidRPr="003C627C">
        <w:rPr>
          <w:szCs w:val="28"/>
        </w:rPr>
        <w:t>А как было раньше, до привилегий? Ведь к евреям относились в диаспоре плохо ещё до христианства и все причины необходимости или хотя бы жел</w:t>
      </w:r>
      <w:r w:rsidRPr="003C627C">
        <w:rPr>
          <w:szCs w:val="28"/>
        </w:rPr>
        <w:t>а</w:t>
      </w:r>
      <w:r w:rsidRPr="003C627C">
        <w:rPr>
          <w:szCs w:val="28"/>
        </w:rPr>
        <w:lastRenderedPageBreak/>
        <w:t xml:space="preserve">тельности отделения евреев от христиан, причём с обеих сторон, имелись и до </w:t>
      </w:r>
      <w:r w:rsidRPr="003C627C">
        <w:rPr>
          <w:szCs w:val="28"/>
          <w:lang w:val="en-US"/>
        </w:rPr>
        <w:t>X</w:t>
      </w:r>
      <w:r w:rsidRPr="003C627C">
        <w:rPr>
          <w:szCs w:val="28"/>
        </w:rPr>
        <w:t>-</w:t>
      </w:r>
      <w:r w:rsidRPr="003C627C">
        <w:rPr>
          <w:szCs w:val="28"/>
          <w:lang w:val="en-US"/>
        </w:rPr>
        <w:t>XI</w:t>
      </w:r>
      <w:r w:rsidRPr="003C627C">
        <w:rPr>
          <w:szCs w:val="28"/>
        </w:rPr>
        <w:t xml:space="preserve"> веков. Даже когда в Испании в начале Реконкисты различные культурные и религиозные общины существовали рядом в общей атмосфере терпимости и диалога, евреи селились вместе. Сама обстановка средневековья – раздробле</w:t>
      </w:r>
      <w:r w:rsidRPr="003C627C">
        <w:rPr>
          <w:szCs w:val="28"/>
        </w:rPr>
        <w:t>н</w:t>
      </w:r>
      <w:r w:rsidRPr="003C627C">
        <w:rPr>
          <w:szCs w:val="28"/>
        </w:rPr>
        <w:t>ность, отсутствие единого права, плохие коммуникации и т.д. вела к тому, что необходимость самозащиты и взаимопомощи присутствовала постоянно. Кроме того, автономию, особенно в вопросе безопасности, можно обеспечить только тем, кто живёт компактно.</w:t>
      </w:r>
    </w:p>
    <w:p w:rsidR="00DC4B17" w:rsidRPr="003C627C" w:rsidRDefault="00DC4B17" w:rsidP="003C627C">
      <w:pPr>
        <w:rPr>
          <w:szCs w:val="28"/>
        </w:rPr>
      </w:pPr>
      <w:r w:rsidRPr="003C627C">
        <w:rPr>
          <w:szCs w:val="28"/>
        </w:rPr>
        <w:t>А безопасность евреев приходилось обеспечивать уже в начале их привл</w:t>
      </w:r>
      <w:r w:rsidRPr="003C627C">
        <w:rPr>
          <w:szCs w:val="28"/>
        </w:rPr>
        <w:t>е</w:t>
      </w:r>
      <w:r w:rsidRPr="003C627C">
        <w:rPr>
          <w:szCs w:val="28"/>
        </w:rPr>
        <w:t>чения на данное место жительства. Это видно из привилегии Рудигера. И всегда надо иметь в виду, что само христианское общество было неоднородным и формально и фактически, поэтому если одним христианам евреи были нужны, то другим не нужны ни при каких обстоятельствах, и это не зависело от рел</w:t>
      </w:r>
      <w:r w:rsidRPr="003C627C">
        <w:rPr>
          <w:szCs w:val="28"/>
        </w:rPr>
        <w:t>и</w:t>
      </w:r>
      <w:r w:rsidRPr="003C627C">
        <w:rPr>
          <w:szCs w:val="28"/>
        </w:rPr>
        <w:t>гии, точнее, не зависело напрямую: церковь всегда была против равноправия евреев и, конечно, против льгот им - в принципе, приверженность к которому она должна была демонстрировать. Но перемены отношения к евреям на фоне неизменности принципа, который обосновывал это отношение, говорят о том, что он мало что значил. Тот же Рудигер – епископ. «Все еврейские дома в гор</w:t>
      </w:r>
      <w:r w:rsidRPr="003C627C">
        <w:rPr>
          <w:szCs w:val="28"/>
        </w:rPr>
        <w:t>о</w:t>
      </w:r>
      <w:r w:rsidRPr="003C627C">
        <w:rPr>
          <w:szCs w:val="28"/>
        </w:rPr>
        <w:t>де были разграблены… Стиль описания заставляет предположить, что подо</w:t>
      </w:r>
      <w:r w:rsidRPr="003C627C">
        <w:rPr>
          <w:szCs w:val="28"/>
        </w:rPr>
        <w:t>б</w:t>
      </w:r>
      <w:r w:rsidRPr="003C627C">
        <w:rPr>
          <w:szCs w:val="28"/>
        </w:rPr>
        <w:t>ный разгром был вещью достаточно обычной… после которой жизнь возвр</w:t>
      </w:r>
      <w:r w:rsidRPr="003C627C">
        <w:rPr>
          <w:szCs w:val="28"/>
        </w:rPr>
        <w:t>а</w:t>
      </w:r>
      <w:r w:rsidRPr="003C627C">
        <w:rPr>
          <w:szCs w:val="28"/>
        </w:rPr>
        <w:t xml:space="preserve">щалась в обычное русло» (1. Кн.1. С.257). Вот каким был </w:t>
      </w:r>
      <w:r w:rsidRPr="003C627C">
        <w:rPr>
          <w:szCs w:val="28"/>
          <w:u w:val="single"/>
        </w:rPr>
        <w:t>обычный</w:t>
      </w:r>
      <w:r w:rsidRPr="003C627C">
        <w:rPr>
          <w:szCs w:val="28"/>
        </w:rPr>
        <w:t xml:space="preserve"> образ жизни евреев.</w:t>
      </w:r>
    </w:p>
    <w:p w:rsidR="00DC4B17" w:rsidRPr="003C627C" w:rsidRDefault="00DC4B17" w:rsidP="003C627C">
      <w:pPr>
        <w:rPr>
          <w:szCs w:val="28"/>
        </w:rPr>
      </w:pPr>
      <w:r w:rsidRPr="003C627C">
        <w:rPr>
          <w:szCs w:val="28"/>
        </w:rPr>
        <w:t>Во время первого крестового похода в 1096 году в различных городах, и в особенности в долине Рейна, - в Майнце, Вормсе, Кёльне, а также в некоторых других городах – собрались толпы, частично состоявшие из участников крест</w:t>
      </w:r>
      <w:r w:rsidRPr="003C627C">
        <w:rPr>
          <w:szCs w:val="28"/>
        </w:rPr>
        <w:t>о</w:t>
      </w:r>
      <w:r w:rsidRPr="003C627C">
        <w:rPr>
          <w:szCs w:val="28"/>
        </w:rPr>
        <w:t>вого похода, а частично – из местных горожан-христиан. Они поставили евреев перед выбором: креститься или умереть. Здесь обращаю внимание на такие м</w:t>
      </w:r>
      <w:r w:rsidRPr="003C627C">
        <w:rPr>
          <w:szCs w:val="28"/>
        </w:rPr>
        <w:t>о</w:t>
      </w:r>
      <w:r w:rsidRPr="003C627C">
        <w:rPr>
          <w:szCs w:val="28"/>
        </w:rPr>
        <w:t>менты: - «частично из местных горожан-христиан», значит, часть горожан была готова уничтожить евреев. Напомню, что по привилегии Рудигера, значит, до крестового похода, хотя незадолго до него, евреи, хотя искали в Шпейере уб</w:t>
      </w:r>
      <w:r w:rsidRPr="003C627C">
        <w:rPr>
          <w:szCs w:val="28"/>
        </w:rPr>
        <w:t>е</w:t>
      </w:r>
      <w:r w:rsidRPr="003C627C">
        <w:rPr>
          <w:szCs w:val="28"/>
        </w:rPr>
        <w:t>жище, но и при таких обстоятельствах выдвинули условие, что будут жить о</w:t>
      </w:r>
      <w:r w:rsidRPr="003C627C">
        <w:rPr>
          <w:szCs w:val="28"/>
        </w:rPr>
        <w:t>т</w:t>
      </w:r>
      <w:r w:rsidRPr="003C627C">
        <w:rPr>
          <w:szCs w:val="28"/>
        </w:rPr>
        <w:t>дельно. В один день такие обстановка и желания не возникают.</w:t>
      </w:r>
    </w:p>
    <w:p w:rsidR="00DC4B17" w:rsidRPr="003C627C" w:rsidRDefault="00DC4B17" w:rsidP="003C627C">
      <w:pPr>
        <w:rPr>
          <w:szCs w:val="28"/>
        </w:rPr>
      </w:pPr>
      <w:r w:rsidRPr="003C627C">
        <w:rPr>
          <w:szCs w:val="28"/>
        </w:rPr>
        <w:t>- «Они поставили евреев перед выбором: креститься или умереть». Значит, ненависть приняла религиозную форму, но ведь и то и другое тоже не возникли внезапно.</w:t>
      </w:r>
    </w:p>
    <w:p w:rsidR="00DC4B17" w:rsidRPr="003C627C" w:rsidRDefault="00DC4B17" w:rsidP="003C627C">
      <w:pPr>
        <w:rPr>
          <w:szCs w:val="28"/>
        </w:rPr>
      </w:pPr>
      <w:r w:rsidRPr="003C627C">
        <w:rPr>
          <w:szCs w:val="28"/>
        </w:rPr>
        <w:t>- Сопоставляя всё это с термином Рудигера «толпа», можно предположить, что в самих городах, как они тогда не были малы, среди самих христиан им</w:t>
      </w:r>
      <w:r w:rsidRPr="003C627C">
        <w:rPr>
          <w:szCs w:val="28"/>
        </w:rPr>
        <w:t>е</w:t>
      </w:r>
      <w:r w:rsidRPr="003C627C">
        <w:rPr>
          <w:szCs w:val="28"/>
        </w:rPr>
        <w:t>лись глубокие различия и антагонизм, было много не просто бедняков, а лю</w:t>
      </w:r>
      <w:r w:rsidRPr="003C627C">
        <w:rPr>
          <w:szCs w:val="28"/>
        </w:rPr>
        <w:t>м</w:t>
      </w:r>
      <w:r w:rsidRPr="003C627C">
        <w:rPr>
          <w:szCs w:val="28"/>
        </w:rPr>
        <w:t>пенов, тем более, что в это время Европу постигли неурожаи, и горожане с</w:t>
      </w:r>
      <w:r w:rsidRPr="003C627C">
        <w:rPr>
          <w:szCs w:val="28"/>
        </w:rPr>
        <w:t>о</w:t>
      </w:r>
      <w:r w:rsidRPr="003C627C">
        <w:rPr>
          <w:szCs w:val="28"/>
        </w:rPr>
        <w:t>единились против евреев с крестоносцами, но ведь последними становились в основном те, кому нечего было терять. В 1096 году крестоносцы уничтожили в том числе еврейские общины Кёльна и Майнца. Почти современник этих соб</w:t>
      </w:r>
      <w:r w:rsidRPr="003C627C">
        <w:rPr>
          <w:szCs w:val="28"/>
        </w:rPr>
        <w:t>ы</w:t>
      </w:r>
      <w:r w:rsidRPr="003C627C">
        <w:rPr>
          <w:szCs w:val="28"/>
        </w:rPr>
        <w:t xml:space="preserve">тий </w:t>
      </w:r>
      <w:r w:rsidRPr="003C627C">
        <w:rPr>
          <w:szCs w:val="28"/>
          <w:u w:val="single"/>
        </w:rPr>
        <w:t>священник</w:t>
      </w:r>
      <w:r w:rsidRPr="003C627C">
        <w:rPr>
          <w:szCs w:val="28"/>
        </w:rPr>
        <w:t xml:space="preserve"> Альберт из Аахена, во-первых, пишет, что резня в Кёльне дел</w:t>
      </w:r>
      <w:r w:rsidRPr="003C627C">
        <w:rPr>
          <w:szCs w:val="28"/>
        </w:rPr>
        <w:t>а</w:t>
      </w:r>
      <w:r w:rsidRPr="003C627C">
        <w:rPr>
          <w:szCs w:val="28"/>
        </w:rPr>
        <w:lastRenderedPageBreak/>
        <w:t xml:space="preserve">лась руками самих горожан, во-вторых, так описывает </w:t>
      </w:r>
      <w:r w:rsidRPr="003C627C">
        <w:rPr>
          <w:szCs w:val="28"/>
          <w:u w:val="single"/>
        </w:rPr>
        <w:t>крестоносцев:</w:t>
      </w:r>
      <w:r w:rsidRPr="003C627C">
        <w:rPr>
          <w:szCs w:val="28"/>
        </w:rPr>
        <w:t xml:space="preserve"> «И с ними /предводителями крестоносцев / прелюбодеи, убийцы, воры, завзятые лгуны и разбойники… и даже женский пол, и те, кто собирался вернуться в лоно цер</w:t>
      </w:r>
      <w:r w:rsidRPr="003C627C">
        <w:rPr>
          <w:szCs w:val="28"/>
        </w:rPr>
        <w:t>к</w:t>
      </w:r>
      <w:r w:rsidRPr="003C627C">
        <w:rPr>
          <w:szCs w:val="28"/>
        </w:rPr>
        <w:t>ви» (1.Кн.1. С.273). «Женский пол» - несомненно в первую очередь проститу</w:t>
      </w:r>
      <w:r w:rsidRPr="003C627C">
        <w:rPr>
          <w:szCs w:val="28"/>
        </w:rPr>
        <w:t>т</w:t>
      </w:r>
      <w:r w:rsidRPr="003C627C">
        <w:rPr>
          <w:szCs w:val="28"/>
        </w:rPr>
        <w:t>ки – вряд ли в крестовый поход пустилось множество домохозяек и матерей семейств. «Те, кто собирался вернуться в лоно церкви» - это отлучённые, ид</w:t>
      </w:r>
      <w:r w:rsidRPr="003C627C">
        <w:rPr>
          <w:szCs w:val="28"/>
        </w:rPr>
        <w:t>у</w:t>
      </w:r>
      <w:r w:rsidRPr="003C627C">
        <w:rPr>
          <w:szCs w:val="28"/>
        </w:rPr>
        <w:t>щие за искуплением грехов. В общем маргиналы. И многие хотели избавиться от долгов евреям, а так как по существу в этом отношении евреи были орудием власти, прежде всего светской, но в любом случае христианской, значит, евре</w:t>
      </w:r>
      <w:r w:rsidRPr="003C627C">
        <w:rPr>
          <w:szCs w:val="28"/>
        </w:rPr>
        <w:t>й</w:t>
      </w:r>
      <w:r w:rsidRPr="003C627C">
        <w:rPr>
          <w:szCs w:val="28"/>
        </w:rPr>
        <w:t>ские погромы были нужны, точнее, выгодны если не всем, то многим беднякам и люмпенам чтобы поквитаться с богачами и с властью, самой власти – чтобы отвести от себя недовольство, а церкви также чтобы усилить и наградить рел</w:t>
      </w:r>
      <w:r w:rsidRPr="003C627C">
        <w:rPr>
          <w:szCs w:val="28"/>
        </w:rPr>
        <w:t>и</w:t>
      </w:r>
      <w:r w:rsidRPr="003C627C">
        <w:rPr>
          <w:szCs w:val="28"/>
        </w:rPr>
        <w:t>гиозное рвение, причём за чужой счёт, за счёт евреев.</w:t>
      </w:r>
    </w:p>
    <w:p w:rsidR="00DC4B17" w:rsidRPr="003C627C" w:rsidRDefault="00DC4B17" w:rsidP="003C627C">
      <w:pPr>
        <w:rPr>
          <w:szCs w:val="28"/>
        </w:rPr>
      </w:pPr>
      <w:r w:rsidRPr="003C627C">
        <w:rPr>
          <w:szCs w:val="28"/>
        </w:rPr>
        <w:t>В Испании еврейские кварталы существовали ещё при мусульманах и н</w:t>
      </w:r>
      <w:r w:rsidRPr="003C627C">
        <w:rPr>
          <w:szCs w:val="28"/>
        </w:rPr>
        <w:t>а</w:t>
      </w:r>
      <w:r w:rsidRPr="003C627C">
        <w:rPr>
          <w:szCs w:val="28"/>
        </w:rPr>
        <w:t>верняка ещё при вестготах, если не раньше – в христианской поздней Римской империи. При вестготах потому, что с принятия ими католичества в 586 году гонения на евреев почти непрерывно усиливались и в 693 году евреи были об</w:t>
      </w:r>
      <w:r w:rsidRPr="003C627C">
        <w:rPr>
          <w:szCs w:val="28"/>
        </w:rPr>
        <w:t>ъ</w:t>
      </w:r>
      <w:r w:rsidRPr="003C627C">
        <w:rPr>
          <w:szCs w:val="28"/>
        </w:rPr>
        <w:t>явлены рабами христиан, скорее всего тех, на чьих землях они жили, без права отпускать евреев на волю. Еврейские кварталы были окружены стенами и ба</w:t>
      </w:r>
      <w:r w:rsidRPr="003C627C">
        <w:rPr>
          <w:szCs w:val="28"/>
        </w:rPr>
        <w:t>ш</w:t>
      </w:r>
      <w:r w:rsidRPr="003C627C">
        <w:rPr>
          <w:szCs w:val="28"/>
        </w:rPr>
        <w:t>нями, а в Толедо, когда-то столице вестготской Испании, евреи вообще жили в крепости. Итак, в Испании уже в начале Реконкисты проживание в отдельном квартале было желанием самих евреев. У такого отделения были социальные, религиозные и оборонительные причины, и оно осуществлялось скорее для е</w:t>
      </w:r>
      <w:r w:rsidRPr="003C627C">
        <w:rPr>
          <w:szCs w:val="28"/>
        </w:rPr>
        <w:t>в</w:t>
      </w:r>
      <w:r w:rsidRPr="003C627C">
        <w:rPr>
          <w:szCs w:val="28"/>
        </w:rPr>
        <w:t>реев, чем им в ущерб. Это была целенаправленная политика христианских вл</w:t>
      </w:r>
      <w:r w:rsidRPr="003C627C">
        <w:rPr>
          <w:szCs w:val="28"/>
        </w:rPr>
        <w:t>а</w:t>
      </w:r>
      <w:r w:rsidRPr="003C627C">
        <w:rPr>
          <w:szCs w:val="28"/>
        </w:rPr>
        <w:t>стителей в период, когда правители старались привлечь евреев в свои города. Это означает, что евреи постоянно находились в опасности и что их призывала и защищала власть, но не общество, иначе евреи и не нуждались бы в защите. Поэтому в масштабах всей христианской Европы преследование и поощрение евреев шли одновременно: в Германии евреев изгоняют, а в Испании защищают и дают свободу передвижения; в Испании начинаются преследования, а в Польше правители не только приглашают евреев, но и дают им льготы в бу</w:t>
      </w:r>
      <w:r w:rsidRPr="003C627C">
        <w:rPr>
          <w:szCs w:val="28"/>
        </w:rPr>
        <w:t>к</w:t>
      </w:r>
      <w:r w:rsidRPr="003C627C">
        <w:rPr>
          <w:szCs w:val="28"/>
        </w:rPr>
        <w:t xml:space="preserve">вальном смысле, то есть льготы по сравнению с основной массой </w:t>
      </w:r>
      <w:r w:rsidRPr="003C627C">
        <w:rPr>
          <w:szCs w:val="28"/>
          <w:u w:val="single"/>
        </w:rPr>
        <w:t>христианск</w:t>
      </w:r>
      <w:r w:rsidRPr="003C627C">
        <w:rPr>
          <w:szCs w:val="28"/>
          <w:u w:val="single"/>
        </w:rPr>
        <w:t>о</w:t>
      </w:r>
      <w:r w:rsidRPr="003C627C">
        <w:rPr>
          <w:szCs w:val="28"/>
          <w:u w:val="single"/>
        </w:rPr>
        <w:t>го</w:t>
      </w:r>
      <w:r w:rsidRPr="003C627C">
        <w:rPr>
          <w:szCs w:val="28"/>
        </w:rPr>
        <w:t xml:space="preserve"> населения. В некоторых местах евреи жили вперемежку с христианами, а не в отдельных еврейских кварталах. Ограничительных законоположений ещё т</w:t>
      </w:r>
      <w:r w:rsidRPr="003C627C">
        <w:rPr>
          <w:szCs w:val="28"/>
        </w:rPr>
        <w:t>о</w:t>
      </w:r>
      <w:r w:rsidRPr="003C627C">
        <w:rPr>
          <w:szCs w:val="28"/>
        </w:rPr>
        <w:t>же почти не было, а потому образ жизни еврея был похож на образ жизни хр</w:t>
      </w:r>
      <w:r w:rsidRPr="003C627C">
        <w:rPr>
          <w:szCs w:val="28"/>
        </w:rPr>
        <w:t>и</w:t>
      </w:r>
      <w:r w:rsidRPr="003C627C">
        <w:rPr>
          <w:szCs w:val="28"/>
        </w:rPr>
        <w:t>стианина. Выводы из всего этого: 1) Потенциальная ненависть к евреям сущ</w:t>
      </w:r>
      <w:r w:rsidRPr="003C627C">
        <w:rPr>
          <w:szCs w:val="28"/>
        </w:rPr>
        <w:t>е</w:t>
      </w:r>
      <w:r w:rsidRPr="003C627C">
        <w:rPr>
          <w:szCs w:val="28"/>
        </w:rPr>
        <w:t>ствовала всегда, только не всегда имелись стимулы и благоприятные условия её проявления. 2) Главным фактором отношений евреев с нееврейским окружен</w:t>
      </w:r>
      <w:r w:rsidRPr="003C627C">
        <w:rPr>
          <w:szCs w:val="28"/>
        </w:rPr>
        <w:t>и</w:t>
      </w:r>
      <w:r w:rsidRPr="003C627C">
        <w:rPr>
          <w:szCs w:val="28"/>
        </w:rPr>
        <w:t>ем даже тогда была не религия, а экономика. Экономическими стимулами н</w:t>
      </w:r>
      <w:r w:rsidRPr="003C627C">
        <w:rPr>
          <w:szCs w:val="28"/>
        </w:rPr>
        <w:t>е</w:t>
      </w:r>
      <w:r w:rsidRPr="003C627C">
        <w:rPr>
          <w:szCs w:val="28"/>
        </w:rPr>
        <w:t>нависти к евреям являлись усиление конкуренции, развитие товарно-денежных отношений, проблемы распределения налогов, расхождение между динамикой и стимулами технического прогресса, с одной стороны, и темпами роста нас</w:t>
      </w:r>
      <w:r w:rsidRPr="003C627C">
        <w:rPr>
          <w:szCs w:val="28"/>
        </w:rPr>
        <w:t>е</w:t>
      </w:r>
      <w:r w:rsidRPr="003C627C">
        <w:rPr>
          <w:szCs w:val="28"/>
        </w:rPr>
        <w:t xml:space="preserve">ления – с другой. Проще говоря, земли для прокормления одного человека в тех </w:t>
      </w:r>
      <w:r w:rsidRPr="003C627C">
        <w:rPr>
          <w:szCs w:val="28"/>
        </w:rPr>
        <w:lastRenderedPageBreak/>
        <w:t>условиях становились всё</w:t>
      </w:r>
      <w:r w:rsidR="003C627C">
        <w:rPr>
          <w:szCs w:val="28"/>
        </w:rPr>
        <w:t xml:space="preserve"> </w:t>
      </w:r>
      <w:r w:rsidRPr="003C627C">
        <w:rPr>
          <w:szCs w:val="28"/>
        </w:rPr>
        <w:t>меньше. Это главное, а евреи были козлом отпущ</w:t>
      </w:r>
      <w:r w:rsidRPr="003C627C">
        <w:rPr>
          <w:szCs w:val="28"/>
        </w:rPr>
        <w:t>е</w:t>
      </w:r>
      <w:r w:rsidRPr="003C627C">
        <w:rPr>
          <w:szCs w:val="28"/>
        </w:rPr>
        <w:t>ния.</w:t>
      </w:r>
    </w:p>
    <w:p w:rsidR="00DC4B17" w:rsidRPr="003C627C" w:rsidRDefault="00DC4B17" w:rsidP="003C627C">
      <w:pPr>
        <w:rPr>
          <w:szCs w:val="28"/>
        </w:rPr>
      </w:pPr>
      <w:r w:rsidRPr="003C627C">
        <w:rPr>
          <w:szCs w:val="28"/>
        </w:rPr>
        <w:t xml:space="preserve">К </w:t>
      </w:r>
      <w:r w:rsidRPr="003C627C">
        <w:rPr>
          <w:szCs w:val="28"/>
          <w:lang w:val="en-US"/>
        </w:rPr>
        <w:t>X</w:t>
      </w:r>
      <w:r w:rsidRPr="003C627C">
        <w:rPr>
          <w:szCs w:val="28"/>
        </w:rPr>
        <w:t xml:space="preserve"> и особенно к </w:t>
      </w:r>
      <w:r w:rsidRPr="003C627C">
        <w:rPr>
          <w:szCs w:val="28"/>
          <w:lang w:val="en-US"/>
        </w:rPr>
        <w:t>XI</w:t>
      </w:r>
      <w:r w:rsidRPr="003C627C">
        <w:rPr>
          <w:szCs w:val="28"/>
        </w:rPr>
        <w:t xml:space="preserve"> веку ненависть к евреям усилилась из-за общего роста социальной напряжённости: борьба между королями, феодалами и городами, окончательное оформление сословий, рост влияния католической церкви, пр</w:t>
      </w:r>
      <w:r w:rsidRPr="003C627C">
        <w:rPr>
          <w:szCs w:val="28"/>
        </w:rPr>
        <w:t>е</w:t>
      </w:r>
      <w:r w:rsidRPr="003C627C">
        <w:rPr>
          <w:szCs w:val="28"/>
        </w:rPr>
        <w:t>кращение, точнее, затухание Великого переселения народов, значит ослабление внешней, то есть сплачивающей опасности, кризисные явления в экономике, в том числе учащение голодных лет, и т.д. Евреи как особая группа, которая не вписывалась в культурные и социальные рамки, значит не являвшаяся субъе</w:t>
      </w:r>
      <w:r w:rsidRPr="003C627C">
        <w:rPr>
          <w:szCs w:val="28"/>
        </w:rPr>
        <w:t>к</w:t>
      </w:r>
      <w:r w:rsidRPr="003C627C">
        <w:rPr>
          <w:szCs w:val="28"/>
        </w:rPr>
        <w:t>том политики и права, поэтому слабо защищённая, но обладающая определё</w:t>
      </w:r>
      <w:r w:rsidRPr="003C627C">
        <w:rPr>
          <w:szCs w:val="28"/>
        </w:rPr>
        <w:t>н</w:t>
      </w:r>
      <w:r w:rsidRPr="003C627C">
        <w:rPr>
          <w:szCs w:val="28"/>
        </w:rPr>
        <w:t>ным благосостоянием, естественно, стала первым объектом ненависти. Но я не сказал, что евреи не вписывались в экономику. То, что они были субъектом е</w:t>
      </w:r>
      <w:r w:rsidRPr="003C627C">
        <w:rPr>
          <w:szCs w:val="28"/>
        </w:rPr>
        <w:t>в</w:t>
      </w:r>
      <w:r w:rsidRPr="003C627C">
        <w:rPr>
          <w:szCs w:val="28"/>
        </w:rPr>
        <w:t>ропейской экономики, сохранило их существование в Европе.</w:t>
      </w:r>
    </w:p>
    <w:p w:rsidR="00DC4B17" w:rsidRPr="003C627C" w:rsidRDefault="00DC4B17" w:rsidP="003C627C">
      <w:pPr>
        <w:rPr>
          <w:szCs w:val="28"/>
        </w:rPr>
      </w:pPr>
      <w:r w:rsidRPr="003C627C">
        <w:rPr>
          <w:szCs w:val="28"/>
        </w:rPr>
        <w:t>Усилению напряжённости должна была способствовать конкуренция евр</w:t>
      </w:r>
      <w:r w:rsidRPr="003C627C">
        <w:rPr>
          <w:szCs w:val="28"/>
        </w:rPr>
        <w:t>е</w:t>
      </w:r>
      <w:r w:rsidRPr="003C627C">
        <w:rPr>
          <w:szCs w:val="28"/>
        </w:rPr>
        <w:t>ев с христианами. Но в то же время у них имелись совместные предприятия. Видимо, процесс обособления евреев от христиан в деловой сфере начался, в том числе под влиянием королевской власти: превращение евреев в «рабов ка</w:t>
      </w:r>
      <w:r w:rsidRPr="003C627C">
        <w:rPr>
          <w:szCs w:val="28"/>
        </w:rPr>
        <w:t>з</w:t>
      </w:r>
      <w:r w:rsidRPr="003C627C">
        <w:rPr>
          <w:szCs w:val="28"/>
        </w:rPr>
        <w:t>ны» (см. ниже) могло привести к повышению налогов на эти совместные пре</w:t>
      </w:r>
      <w:r w:rsidRPr="003C627C">
        <w:rPr>
          <w:szCs w:val="28"/>
        </w:rPr>
        <w:t>д</w:t>
      </w:r>
      <w:r w:rsidRPr="003C627C">
        <w:rPr>
          <w:szCs w:val="28"/>
        </w:rPr>
        <w:t>приятия. К тому же эти налоги не шли в бюджет города.</w:t>
      </w:r>
    </w:p>
    <w:p w:rsidR="00DC4B17" w:rsidRPr="003C627C" w:rsidRDefault="00DC4B17" w:rsidP="003C627C">
      <w:pPr>
        <w:rPr>
          <w:szCs w:val="28"/>
        </w:rPr>
      </w:pPr>
      <w:r w:rsidRPr="003C627C">
        <w:rPr>
          <w:szCs w:val="28"/>
        </w:rPr>
        <w:t xml:space="preserve">Организация горожан по гильдиям с </w:t>
      </w:r>
      <w:r w:rsidRPr="003C627C">
        <w:rPr>
          <w:szCs w:val="28"/>
          <w:lang w:val="en-US"/>
        </w:rPr>
        <w:t>XI</w:t>
      </w:r>
      <w:r w:rsidRPr="003C627C">
        <w:rPr>
          <w:szCs w:val="28"/>
        </w:rPr>
        <w:t xml:space="preserve"> века трояко ухудшила отношение к евреям:</w:t>
      </w:r>
    </w:p>
    <w:p w:rsidR="00DC4B17" w:rsidRPr="003C627C" w:rsidRDefault="00DC4B17" w:rsidP="002C55CC">
      <w:pPr>
        <w:pStyle w:val="af0"/>
        <w:numPr>
          <w:ilvl w:val="0"/>
          <w:numId w:val="8"/>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Гильдия была также религиозным учреждением, значит, членство в ней повысило значение религиозных различий.</w:t>
      </w:r>
    </w:p>
    <w:p w:rsidR="00DC4B17" w:rsidRPr="003C627C" w:rsidRDefault="00DC4B17" w:rsidP="002C55CC">
      <w:pPr>
        <w:pStyle w:val="af0"/>
        <w:numPr>
          <w:ilvl w:val="0"/>
          <w:numId w:val="8"/>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Для некоторых гильдий евреи были конкурентами.</w:t>
      </w:r>
    </w:p>
    <w:p w:rsidR="00DC4B17" w:rsidRPr="003C627C" w:rsidRDefault="00DC4B17" w:rsidP="002C55CC">
      <w:pPr>
        <w:pStyle w:val="af0"/>
        <w:numPr>
          <w:ilvl w:val="0"/>
          <w:numId w:val="8"/>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Создание гильдий дало вражде к евреям организованную форму.</w:t>
      </w:r>
    </w:p>
    <w:p w:rsidR="00DC4B17" w:rsidRPr="003C627C" w:rsidRDefault="00DC4B17" w:rsidP="002C55CC">
      <w:pPr>
        <w:pStyle w:val="af0"/>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Но всё-таки главным массовым врагом евреев были люмпены, кроме церкви, конечно. Я считаю, что вражда к евреям росла по нескольким взаим</w:t>
      </w:r>
      <w:r w:rsidRPr="003C627C">
        <w:rPr>
          <w:rFonts w:ascii="Times New Roman" w:hAnsi="Times New Roman"/>
          <w:sz w:val="28"/>
          <w:szCs w:val="28"/>
        </w:rPr>
        <w:t>о</w:t>
      </w:r>
      <w:r w:rsidRPr="003C627C">
        <w:rPr>
          <w:rFonts w:ascii="Times New Roman" w:hAnsi="Times New Roman"/>
          <w:sz w:val="28"/>
          <w:szCs w:val="28"/>
        </w:rPr>
        <w:t>связанным причинам:</w:t>
      </w:r>
    </w:p>
    <w:p w:rsidR="00DC4B17" w:rsidRPr="003C627C" w:rsidRDefault="00DC4B17" w:rsidP="002C55CC">
      <w:pPr>
        <w:pStyle w:val="af0"/>
        <w:numPr>
          <w:ilvl w:val="0"/>
          <w:numId w:val="9"/>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Вытеснение евреев из ремесла и, главное, из торговли и вынужденный переход к ссудным операциям по преимуществу.</w:t>
      </w:r>
    </w:p>
    <w:p w:rsidR="00DC4B17" w:rsidRPr="003C627C" w:rsidRDefault="00DC4B17" w:rsidP="002C55CC">
      <w:pPr>
        <w:pStyle w:val="af0"/>
        <w:numPr>
          <w:ilvl w:val="0"/>
          <w:numId w:val="9"/>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Церковный запрет христианам заниматься этими операциями, потому что церковь сама хотела контролировать финансовые потоки.</w:t>
      </w:r>
    </w:p>
    <w:p w:rsidR="00DC4B17" w:rsidRPr="003C627C" w:rsidRDefault="00DC4B17" w:rsidP="002C55CC">
      <w:pPr>
        <w:pStyle w:val="af0"/>
        <w:numPr>
          <w:ilvl w:val="0"/>
          <w:numId w:val="9"/>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Расслоение горожан-христиан и люмпенизация части из них.</w:t>
      </w:r>
    </w:p>
    <w:p w:rsidR="00DC4B17" w:rsidRPr="003C627C" w:rsidRDefault="00DC4B17" w:rsidP="002C55CC">
      <w:pPr>
        <w:pStyle w:val="af0"/>
        <w:numPr>
          <w:ilvl w:val="0"/>
          <w:numId w:val="9"/>
        </w:numPr>
        <w:tabs>
          <w:tab w:val="left" w:pos="993"/>
        </w:tabs>
        <w:spacing w:after="0" w:line="240" w:lineRule="auto"/>
        <w:ind w:left="142" w:firstLine="567"/>
        <w:jc w:val="both"/>
        <w:rPr>
          <w:rFonts w:ascii="Times New Roman" w:hAnsi="Times New Roman"/>
          <w:sz w:val="28"/>
          <w:szCs w:val="28"/>
        </w:rPr>
      </w:pPr>
      <w:r w:rsidRPr="003C627C">
        <w:rPr>
          <w:rFonts w:ascii="Times New Roman" w:hAnsi="Times New Roman"/>
          <w:sz w:val="28"/>
          <w:szCs w:val="28"/>
        </w:rPr>
        <w:t>Усиление королевской власти и её давления не только на феодалов, но и на города и церковь, прежде всего для контроля за их доходами.</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Переход евреев к ссудным операциям означал конкуренцию с церковью, которая и так была их идейным врагом. Естественно, что потребность евреев в защитнике возросла, а им в первую очередь могла быть королевская, т.е. све</w:t>
      </w:r>
      <w:r w:rsidRPr="003C627C">
        <w:rPr>
          <w:rFonts w:ascii="Times New Roman" w:hAnsi="Times New Roman"/>
          <w:sz w:val="28"/>
          <w:szCs w:val="28"/>
        </w:rPr>
        <w:t>т</w:t>
      </w:r>
      <w:r w:rsidRPr="003C627C">
        <w:rPr>
          <w:rFonts w:ascii="Times New Roman" w:hAnsi="Times New Roman"/>
          <w:sz w:val="28"/>
          <w:szCs w:val="28"/>
        </w:rPr>
        <w:t>ская власть по принципу «враг моего врага – мой друг». Защиту можно было получить, полностью отдавшись под покровительство этой власти, значит, стать «рабами казны». Это отразилось на местожительстве евреев: они по во</w:t>
      </w:r>
      <w:r w:rsidRPr="003C627C">
        <w:rPr>
          <w:rFonts w:ascii="Times New Roman" w:hAnsi="Times New Roman"/>
          <w:sz w:val="28"/>
          <w:szCs w:val="28"/>
        </w:rPr>
        <w:t>з</w:t>
      </w:r>
      <w:r w:rsidRPr="003C627C">
        <w:rPr>
          <w:rFonts w:ascii="Times New Roman" w:hAnsi="Times New Roman"/>
          <w:sz w:val="28"/>
          <w:szCs w:val="28"/>
        </w:rPr>
        <w:t xml:space="preserve">можности селились не только вместе – такое было всегда – а так, чтобы легче было их защищать и контролировать, например, в Англии в </w:t>
      </w:r>
      <w:r w:rsidRPr="003C627C">
        <w:rPr>
          <w:rFonts w:ascii="Times New Roman" w:hAnsi="Times New Roman"/>
          <w:sz w:val="28"/>
          <w:szCs w:val="28"/>
          <w:lang w:val="en-US"/>
        </w:rPr>
        <w:t>XIII</w:t>
      </w:r>
      <w:r w:rsidRPr="003C627C">
        <w:rPr>
          <w:rFonts w:ascii="Times New Roman" w:hAnsi="Times New Roman"/>
          <w:sz w:val="28"/>
          <w:szCs w:val="28"/>
        </w:rPr>
        <w:t xml:space="preserve"> веке евреям </w:t>
      </w:r>
      <w:r w:rsidRPr="003C627C">
        <w:rPr>
          <w:rFonts w:ascii="Times New Roman" w:hAnsi="Times New Roman"/>
          <w:sz w:val="28"/>
          <w:szCs w:val="28"/>
        </w:rPr>
        <w:lastRenderedPageBreak/>
        <w:t>разрешалось жить только там, где король мог контролировать их доходы. Но превращение евреев в движимое королевское имущество привело к тому, что доходы от них перестали поступать в бюджет тех населённых пунктов, в кот</w:t>
      </w:r>
      <w:r w:rsidRPr="003C627C">
        <w:rPr>
          <w:rFonts w:ascii="Times New Roman" w:hAnsi="Times New Roman"/>
          <w:sz w:val="28"/>
          <w:szCs w:val="28"/>
        </w:rPr>
        <w:t>о</w:t>
      </w:r>
      <w:r w:rsidRPr="003C627C">
        <w:rPr>
          <w:rFonts w:ascii="Times New Roman" w:hAnsi="Times New Roman"/>
          <w:sz w:val="28"/>
          <w:szCs w:val="28"/>
        </w:rPr>
        <w:t xml:space="preserve">рых они жили. Это, в свою очередь, привело к тому, что евреи становились не нужны </w:t>
      </w:r>
      <w:r w:rsidRPr="003C627C">
        <w:rPr>
          <w:rFonts w:ascii="Times New Roman" w:hAnsi="Times New Roman"/>
          <w:sz w:val="28"/>
          <w:szCs w:val="28"/>
          <w:u w:val="single"/>
        </w:rPr>
        <w:t>всем</w:t>
      </w:r>
      <w:r w:rsidRPr="003C627C">
        <w:rPr>
          <w:rFonts w:ascii="Times New Roman" w:hAnsi="Times New Roman"/>
          <w:sz w:val="28"/>
          <w:szCs w:val="28"/>
        </w:rPr>
        <w:t xml:space="preserve"> горожанам – с вытекающими последствиями. Но там, где короле</w:t>
      </w:r>
      <w:r w:rsidRPr="003C627C">
        <w:rPr>
          <w:rFonts w:ascii="Times New Roman" w:hAnsi="Times New Roman"/>
          <w:sz w:val="28"/>
          <w:szCs w:val="28"/>
        </w:rPr>
        <w:t>в</w:t>
      </w:r>
      <w:r w:rsidRPr="003C627C">
        <w:rPr>
          <w:rFonts w:ascii="Times New Roman" w:hAnsi="Times New Roman"/>
          <w:sz w:val="28"/>
          <w:szCs w:val="28"/>
        </w:rPr>
        <w:t>ская и любая другая власть не контролировала евреев полностью, там их пер</w:t>
      </w:r>
      <w:r w:rsidRPr="003C627C">
        <w:rPr>
          <w:rFonts w:ascii="Times New Roman" w:hAnsi="Times New Roman"/>
          <w:sz w:val="28"/>
          <w:szCs w:val="28"/>
        </w:rPr>
        <w:t>е</w:t>
      </w:r>
      <w:r w:rsidRPr="003C627C">
        <w:rPr>
          <w:rFonts w:ascii="Times New Roman" w:hAnsi="Times New Roman"/>
          <w:sz w:val="28"/>
          <w:szCs w:val="28"/>
        </w:rPr>
        <w:t>ход к ссудным операциям при одновременном запрете таковых христианам был выгоден городской верхушке, которойбыли</w:t>
      </w:r>
      <w:r w:rsidR="003C627C">
        <w:rPr>
          <w:rFonts w:ascii="Times New Roman" w:hAnsi="Times New Roman"/>
          <w:sz w:val="28"/>
          <w:szCs w:val="28"/>
        </w:rPr>
        <w:t xml:space="preserve"> </w:t>
      </w:r>
      <w:r w:rsidRPr="003C627C">
        <w:rPr>
          <w:rFonts w:ascii="Times New Roman" w:hAnsi="Times New Roman"/>
          <w:sz w:val="28"/>
          <w:szCs w:val="28"/>
        </w:rPr>
        <w:t>нужны свободные капиталы, и, н</w:t>
      </w:r>
      <w:r w:rsidRPr="003C627C">
        <w:rPr>
          <w:rFonts w:ascii="Times New Roman" w:hAnsi="Times New Roman"/>
          <w:sz w:val="28"/>
          <w:szCs w:val="28"/>
        </w:rPr>
        <w:t>а</w:t>
      </w:r>
      <w:r w:rsidRPr="003C627C">
        <w:rPr>
          <w:rFonts w:ascii="Times New Roman" w:hAnsi="Times New Roman"/>
          <w:sz w:val="28"/>
          <w:szCs w:val="28"/>
        </w:rPr>
        <w:t>пример, в Италии, где во многих городах евреям не разрешали жить, поскольку горожане опасались конкуренции со стороны еврейских купцов, положение и</w:t>
      </w:r>
      <w:r w:rsidRPr="003C627C">
        <w:rPr>
          <w:rFonts w:ascii="Times New Roman" w:hAnsi="Times New Roman"/>
          <w:sz w:val="28"/>
          <w:szCs w:val="28"/>
        </w:rPr>
        <w:t>з</w:t>
      </w:r>
      <w:r w:rsidRPr="003C627C">
        <w:rPr>
          <w:rFonts w:ascii="Times New Roman" w:hAnsi="Times New Roman"/>
          <w:sz w:val="28"/>
          <w:szCs w:val="28"/>
        </w:rPr>
        <w:t>менилось в связи с запретом на процентные ссуды, наложенные церковью на христиан. Многие города сами пригласили евреев поселиться в них с целью о</w:t>
      </w:r>
      <w:r w:rsidRPr="003C627C">
        <w:rPr>
          <w:rFonts w:ascii="Times New Roman" w:hAnsi="Times New Roman"/>
          <w:sz w:val="28"/>
          <w:szCs w:val="28"/>
        </w:rPr>
        <w:t>т</w:t>
      </w:r>
      <w:r w:rsidRPr="003C627C">
        <w:rPr>
          <w:rFonts w:ascii="Times New Roman" w:hAnsi="Times New Roman"/>
          <w:sz w:val="28"/>
          <w:szCs w:val="28"/>
        </w:rPr>
        <w:t>крыть ссудные кассы. Люмпены же с самого начала были против евреев, ведь люмпены не могли рассчитывать на ссуды. Кроме того, их натравливала на е</w:t>
      </w:r>
      <w:r w:rsidRPr="003C627C">
        <w:rPr>
          <w:rFonts w:ascii="Times New Roman" w:hAnsi="Times New Roman"/>
          <w:sz w:val="28"/>
          <w:szCs w:val="28"/>
        </w:rPr>
        <w:t>в</w:t>
      </w:r>
      <w:r w:rsidRPr="003C627C">
        <w:rPr>
          <w:rFonts w:ascii="Times New Roman" w:hAnsi="Times New Roman"/>
          <w:sz w:val="28"/>
          <w:szCs w:val="28"/>
        </w:rPr>
        <w:t>реев церковь и не только по идейным соображениям, а чтобы расширить свою социальную базу в борьбе со светскими властями и богатыми горожанами. П</w:t>
      </w:r>
      <w:r w:rsidRPr="003C627C">
        <w:rPr>
          <w:rFonts w:ascii="Times New Roman" w:hAnsi="Times New Roman"/>
          <w:sz w:val="28"/>
          <w:szCs w:val="28"/>
        </w:rPr>
        <w:t>о</w:t>
      </w:r>
      <w:r w:rsidRPr="003C627C">
        <w:rPr>
          <w:rFonts w:ascii="Times New Roman" w:hAnsi="Times New Roman"/>
          <w:sz w:val="28"/>
          <w:szCs w:val="28"/>
        </w:rPr>
        <w:t>этому самыми активными антисемитами являлись нищенствующие монашеские ордена, то есть те, посредством которых церковь стремилась привлечь к себе простой народ.</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 общем рядом с евреями всегда находились их враги и эта враждебность питалась множеством причин во всех сферах жизни общества: религия, экон</w:t>
      </w:r>
      <w:r w:rsidRPr="003C627C">
        <w:rPr>
          <w:rFonts w:ascii="Times New Roman" w:hAnsi="Times New Roman"/>
          <w:sz w:val="28"/>
          <w:szCs w:val="28"/>
        </w:rPr>
        <w:t>о</w:t>
      </w:r>
      <w:r w:rsidRPr="003C627C">
        <w:rPr>
          <w:rFonts w:ascii="Times New Roman" w:hAnsi="Times New Roman"/>
          <w:sz w:val="28"/>
          <w:szCs w:val="28"/>
        </w:rPr>
        <w:t>мика, социальные и политические конфликты, в результате чего если какая-то группа христиан была «за» евреев, это означало, что какая-то другая группа обязательно будет «против». Всё это, естественно, отражалось на местожител</w:t>
      </w:r>
      <w:r w:rsidRPr="003C627C">
        <w:rPr>
          <w:rFonts w:ascii="Times New Roman" w:hAnsi="Times New Roman"/>
          <w:sz w:val="28"/>
          <w:szCs w:val="28"/>
        </w:rPr>
        <w:t>ь</w:t>
      </w:r>
      <w:r w:rsidRPr="003C627C">
        <w:rPr>
          <w:rFonts w:ascii="Times New Roman" w:hAnsi="Times New Roman"/>
          <w:sz w:val="28"/>
          <w:szCs w:val="28"/>
        </w:rPr>
        <w:t xml:space="preserve">стве евреев. Возможность селиться вне еврейского района давалась как </w:t>
      </w:r>
      <w:r w:rsidRPr="003C627C">
        <w:rPr>
          <w:rFonts w:ascii="Times New Roman" w:hAnsi="Times New Roman"/>
          <w:b/>
          <w:sz w:val="28"/>
          <w:szCs w:val="28"/>
        </w:rPr>
        <w:t>право</w:t>
      </w:r>
      <w:r w:rsidRPr="003C627C">
        <w:rPr>
          <w:rFonts w:ascii="Times New Roman" w:hAnsi="Times New Roman"/>
          <w:sz w:val="28"/>
          <w:szCs w:val="28"/>
        </w:rPr>
        <w:t xml:space="preserve">, то есть особо оговаривалась, причём уже в </w:t>
      </w:r>
      <w:r w:rsidRPr="003C627C">
        <w:rPr>
          <w:rFonts w:ascii="Times New Roman" w:hAnsi="Times New Roman"/>
          <w:sz w:val="28"/>
          <w:szCs w:val="28"/>
          <w:lang w:val="en-US"/>
        </w:rPr>
        <w:t>XI</w:t>
      </w:r>
      <w:r w:rsidRPr="003C627C">
        <w:rPr>
          <w:rFonts w:ascii="Times New Roman" w:hAnsi="Times New Roman"/>
          <w:sz w:val="28"/>
          <w:szCs w:val="28"/>
        </w:rPr>
        <w:t xml:space="preserve"> веке. И я говорил, что автономия и возможность, даже необходимость самозащиты – структурный принцип сре</w:t>
      </w:r>
      <w:r w:rsidRPr="003C627C">
        <w:rPr>
          <w:rFonts w:ascii="Times New Roman" w:hAnsi="Times New Roman"/>
          <w:sz w:val="28"/>
          <w:szCs w:val="28"/>
        </w:rPr>
        <w:t>д</w:t>
      </w:r>
      <w:r w:rsidRPr="003C627C">
        <w:rPr>
          <w:rFonts w:ascii="Times New Roman" w:hAnsi="Times New Roman"/>
          <w:sz w:val="28"/>
          <w:szCs w:val="28"/>
        </w:rPr>
        <w:t>невекового общества. В результате еврейская община была городом в городе, и её автономные рамки хорошо уживались с общей структурой городов.</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Ещё соображение: неизбежности стремления евреев жить вместе способс</w:t>
      </w:r>
      <w:r w:rsidRPr="003C627C">
        <w:rPr>
          <w:rFonts w:ascii="Times New Roman" w:hAnsi="Times New Roman"/>
          <w:sz w:val="28"/>
          <w:szCs w:val="28"/>
        </w:rPr>
        <w:t>т</w:t>
      </w:r>
      <w:r w:rsidRPr="003C627C">
        <w:rPr>
          <w:rFonts w:ascii="Times New Roman" w:hAnsi="Times New Roman"/>
          <w:sz w:val="28"/>
          <w:szCs w:val="28"/>
        </w:rPr>
        <w:t>вовал состав еврейской общины. Считаю, что ради своего физического и рел</w:t>
      </w:r>
      <w:r w:rsidRPr="003C627C">
        <w:rPr>
          <w:rFonts w:ascii="Times New Roman" w:hAnsi="Times New Roman"/>
          <w:sz w:val="28"/>
          <w:szCs w:val="28"/>
        </w:rPr>
        <w:t>и</w:t>
      </w:r>
      <w:r w:rsidRPr="003C627C">
        <w:rPr>
          <w:rFonts w:ascii="Times New Roman" w:hAnsi="Times New Roman"/>
          <w:sz w:val="28"/>
          <w:szCs w:val="28"/>
        </w:rPr>
        <w:t>гиозного выживания она обязательно или хотя бы желательно должна была включать набор религиозных функционеров: раввин, резник, шамесы, учителя бейт-мидраша и хедера, и лиц тех профессий, которые помогали сохранить а</w:t>
      </w:r>
      <w:r w:rsidRPr="003C627C">
        <w:rPr>
          <w:rFonts w:ascii="Times New Roman" w:hAnsi="Times New Roman"/>
          <w:sz w:val="28"/>
          <w:szCs w:val="28"/>
        </w:rPr>
        <w:t>в</w:t>
      </w:r>
      <w:r w:rsidRPr="003C627C">
        <w:rPr>
          <w:rFonts w:ascii="Times New Roman" w:hAnsi="Times New Roman"/>
          <w:sz w:val="28"/>
          <w:szCs w:val="28"/>
        </w:rPr>
        <w:t>тономию и замкнутость общины, что также было связано с религией: врач-аптекарь, кузнец, сапожник, шорник, банщик, слесарь, плотник, каменщик (х</w:t>
      </w:r>
      <w:r w:rsidRPr="003C627C">
        <w:rPr>
          <w:rFonts w:ascii="Times New Roman" w:hAnsi="Times New Roman"/>
          <w:sz w:val="28"/>
          <w:szCs w:val="28"/>
        </w:rPr>
        <w:t>о</w:t>
      </w:r>
      <w:r w:rsidRPr="003C627C">
        <w:rPr>
          <w:rFonts w:ascii="Times New Roman" w:hAnsi="Times New Roman"/>
          <w:sz w:val="28"/>
          <w:szCs w:val="28"/>
        </w:rPr>
        <w:t>тя бы печник) и т.д., иначе всем, в т.ч. женщинам, пришлось бы непрерывно общаться с недоброжелательным христианским населением на его территории. И у всех перечисленных были семьи. А если кто-нибудь из перечисленных не в единственном числе? Затем, всегда и везде, и на всех уровнях у евреев просл</w:t>
      </w:r>
      <w:r w:rsidRPr="003C627C">
        <w:rPr>
          <w:rFonts w:ascii="Times New Roman" w:hAnsi="Times New Roman"/>
          <w:sz w:val="28"/>
          <w:szCs w:val="28"/>
        </w:rPr>
        <w:t>е</w:t>
      </w:r>
      <w:r w:rsidRPr="003C627C">
        <w:rPr>
          <w:rFonts w:ascii="Times New Roman" w:hAnsi="Times New Roman"/>
          <w:sz w:val="28"/>
          <w:szCs w:val="28"/>
        </w:rPr>
        <w:t>живалась (а в современном в Израиле и прослеживается) тенденция структур</w:t>
      </w:r>
      <w:r w:rsidRPr="003C627C">
        <w:rPr>
          <w:rFonts w:ascii="Times New Roman" w:hAnsi="Times New Roman"/>
          <w:sz w:val="28"/>
          <w:szCs w:val="28"/>
        </w:rPr>
        <w:t>и</w:t>
      </w:r>
      <w:r w:rsidRPr="003C627C">
        <w:rPr>
          <w:rFonts w:ascii="Times New Roman" w:hAnsi="Times New Roman"/>
          <w:sz w:val="28"/>
          <w:szCs w:val="28"/>
        </w:rPr>
        <w:t xml:space="preserve">роваться по кровно-родственному признаку, прежде всего в передаче власти и в системе образования (см.3). Кроме того, в условиях замкнутости и опасностей </w:t>
      </w:r>
      <w:r w:rsidRPr="003C627C">
        <w:rPr>
          <w:rFonts w:ascii="Times New Roman" w:hAnsi="Times New Roman"/>
          <w:sz w:val="28"/>
          <w:szCs w:val="28"/>
        </w:rPr>
        <w:lastRenderedPageBreak/>
        <w:t>передвижения неизбежна тенденция родниться в своём кругу. Наконец, защ</w:t>
      </w:r>
      <w:r w:rsidRPr="003C627C">
        <w:rPr>
          <w:rFonts w:ascii="Times New Roman" w:hAnsi="Times New Roman"/>
          <w:sz w:val="28"/>
          <w:szCs w:val="28"/>
        </w:rPr>
        <w:t>и</w:t>
      </w:r>
      <w:r w:rsidRPr="003C627C">
        <w:rPr>
          <w:rFonts w:ascii="Times New Roman" w:hAnsi="Times New Roman"/>
          <w:sz w:val="28"/>
          <w:szCs w:val="28"/>
        </w:rPr>
        <w:t>щать накопленные ценности, наличие которых и давало евреям возможность существовать в окружении иноверцев, лучше сообща. Таким образом, фун</w:t>
      </w:r>
      <w:r w:rsidRPr="003C627C">
        <w:rPr>
          <w:rFonts w:ascii="Times New Roman" w:hAnsi="Times New Roman"/>
          <w:sz w:val="28"/>
          <w:szCs w:val="28"/>
        </w:rPr>
        <w:t>к</w:t>
      </w:r>
      <w:r w:rsidRPr="003C627C">
        <w:rPr>
          <w:rFonts w:ascii="Times New Roman" w:hAnsi="Times New Roman"/>
          <w:sz w:val="28"/>
          <w:szCs w:val="28"/>
        </w:rPr>
        <w:t>ционирующая еврейская община должна была насчитывать минимум несколько десятков многосторонне взаимосвязанных людей, которые неизбежно должны были стремиться жить вместе, стало быть, занимать достаточно большую пл</w:t>
      </w:r>
      <w:r w:rsidRPr="003C627C">
        <w:rPr>
          <w:rFonts w:ascii="Times New Roman" w:hAnsi="Times New Roman"/>
          <w:sz w:val="28"/>
          <w:szCs w:val="28"/>
        </w:rPr>
        <w:t>о</w:t>
      </w:r>
      <w:r w:rsidRPr="003C627C">
        <w:rPr>
          <w:rFonts w:ascii="Times New Roman" w:hAnsi="Times New Roman"/>
          <w:sz w:val="28"/>
          <w:szCs w:val="28"/>
        </w:rPr>
        <w:t>щадь, т.е. еврейский район, именно район, а не улицу, т.к. её нельзя было об</w:t>
      </w:r>
      <w:r w:rsidRPr="003C627C">
        <w:rPr>
          <w:rFonts w:ascii="Times New Roman" w:hAnsi="Times New Roman"/>
          <w:sz w:val="28"/>
          <w:szCs w:val="28"/>
        </w:rPr>
        <w:t>о</w:t>
      </w:r>
      <w:r w:rsidRPr="003C627C">
        <w:rPr>
          <w:rFonts w:ascii="Times New Roman" w:hAnsi="Times New Roman"/>
          <w:sz w:val="28"/>
          <w:szCs w:val="28"/>
        </w:rPr>
        <w:t>ронять – построить стену. Что касается христиан, живших среди евреев, и евр</w:t>
      </w:r>
      <w:r w:rsidRPr="003C627C">
        <w:rPr>
          <w:rFonts w:ascii="Times New Roman" w:hAnsi="Times New Roman"/>
          <w:sz w:val="28"/>
          <w:szCs w:val="28"/>
        </w:rPr>
        <w:t>е</w:t>
      </w:r>
      <w:r w:rsidRPr="003C627C">
        <w:rPr>
          <w:rFonts w:ascii="Times New Roman" w:hAnsi="Times New Roman"/>
          <w:sz w:val="28"/>
          <w:szCs w:val="28"/>
        </w:rPr>
        <w:t>ев, живших среди христиан, так ведь исторические процессы – это не правило без исключения, а тенденция. Среди евреев могли жить слуги-христиане и те же владельцы совместных предприятий, а среди христиан – евреи, приближё</w:t>
      </w:r>
      <w:r w:rsidRPr="003C627C">
        <w:rPr>
          <w:rFonts w:ascii="Times New Roman" w:hAnsi="Times New Roman"/>
          <w:sz w:val="28"/>
          <w:szCs w:val="28"/>
        </w:rPr>
        <w:t>н</w:t>
      </w:r>
      <w:r w:rsidRPr="003C627C">
        <w:rPr>
          <w:rFonts w:ascii="Times New Roman" w:hAnsi="Times New Roman"/>
          <w:sz w:val="28"/>
          <w:szCs w:val="28"/>
        </w:rPr>
        <w:t>ные к власти, которая давала им такую возможность как льготу. Но тут был риск. В этом и других отношениях показательна история двух представителей семьи Оппенгеймеров. Самуил Оппенгеймер, банкир и дипломат австрийского императора или, если угодно, императора Священной Римской империи в вт</w:t>
      </w:r>
      <w:r w:rsidRPr="003C627C">
        <w:rPr>
          <w:rFonts w:ascii="Times New Roman" w:hAnsi="Times New Roman"/>
          <w:sz w:val="28"/>
          <w:szCs w:val="28"/>
        </w:rPr>
        <w:t>о</w:t>
      </w:r>
      <w:r w:rsidRPr="003C627C">
        <w:rPr>
          <w:rFonts w:ascii="Times New Roman" w:hAnsi="Times New Roman"/>
          <w:sz w:val="28"/>
          <w:szCs w:val="28"/>
        </w:rPr>
        <w:t xml:space="preserve">рой половине </w:t>
      </w:r>
      <w:r w:rsidRPr="003C627C">
        <w:rPr>
          <w:rFonts w:ascii="Times New Roman" w:hAnsi="Times New Roman"/>
          <w:sz w:val="28"/>
          <w:szCs w:val="28"/>
          <w:lang w:val="en-US"/>
        </w:rPr>
        <w:t>XVII</w:t>
      </w:r>
      <w:r w:rsidRPr="003C627C">
        <w:rPr>
          <w:rFonts w:ascii="Times New Roman" w:hAnsi="Times New Roman"/>
          <w:sz w:val="28"/>
          <w:szCs w:val="28"/>
        </w:rPr>
        <w:t xml:space="preserve"> века. «Оппенгеймер пользовался особым доверием при дв</w:t>
      </w:r>
      <w:r w:rsidRPr="003C627C">
        <w:rPr>
          <w:rFonts w:ascii="Times New Roman" w:hAnsi="Times New Roman"/>
          <w:sz w:val="28"/>
          <w:szCs w:val="28"/>
        </w:rPr>
        <w:t>о</w:t>
      </w:r>
      <w:r w:rsidRPr="003C627C">
        <w:rPr>
          <w:rFonts w:ascii="Times New Roman" w:hAnsi="Times New Roman"/>
          <w:sz w:val="28"/>
          <w:szCs w:val="28"/>
        </w:rPr>
        <w:t xml:space="preserve">ре императора Леопольда </w:t>
      </w:r>
      <w:r w:rsidRPr="003C627C">
        <w:rPr>
          <w:rFonts w:ascii="Times New Roman" w:hAnsi="Times New Roman"/>
          <w:sz w:val="28"/>
          <w:szCs w:val="28"/>
          <w:lang w:val="en-US"/>
        </w:rPr>
        <w:t>I</w:t>
      </w:r>
      <w:r w:rsidRPr="003C627C">
        <w:rPr>
          <w:rFonts w:ascii="Times New Roman" w:hAnsi="Times New Roman"/>
          <w:sz w:val="28"/>
          <w:szCs w:val="28"/>
        </w:rPr>
        <w:t>, которому выдал большие ссуды для ведения войны с Турцией… Хотя евреи были изгнаны из Вены в 1670 г., император разрешил Оппенгеймеру жить в этом городе со своим «Гезинде», куда входил целый ряд еврейских семейств(!). Оппенгеймеру было разрешено построить дом в центре Вены» (2. Т.</w:t>
      </w:r>
      <w:r w:rsidRPr="003C627C">
        <w:rPr>
          <w:rFonts w:ascii="Times New Roman" w:hAnsi="Times New Roman"/>
          <w:sz w:val="28"/>
          <w:szCs w:val="28"/>
          <w:lang w:val="en-US"/>
        </w:rPr>
        <w:t>XII</w:t>
      </w:r>
      <w:r w:rsidRPr="003C627C">
        <w:rPr>
          <w:rFonts w:ascii="Times New Roman" w:hAnsi="Times New Roman"/>
          <w:sz w:val="28"/>
          <w:szCs w:val="28"/>
        </w:rPr>
        <w:t>. Столб.105). Но «Около 1700 г. дом Оппенгеймера был по</w:t>
      </w:r>
      <w:r w:rsidRPr="003C627C">
        <w:rPr>
          <w:rFonts w:ascii="Times New Roman" w:hAnsi="Times New Roman"/>
          <w:sz w:val="28"/>
          <w:szCs w:val="28"/>
        </w:rPr>
        <w:t>д</w:t>
      </w:r>
      <w:r w:rsidRPr="003C627C">
        <w:rPr>
          <w:rFonts w:ascii="Times New Roman" w:hAnsi="Times New Roman"/>
          <w:sz w:val="28"/>
          <w:szCs w:val="28"/>
        </w:rPr>
        <w:t xml:space="preserve">вергнут разгрому со стороны черни (!) (Там же, столб. 106). «Гезинде» по-немецки: прислуга, челядь, дворня. Другой Оппенгеймер – Иосиф Зюс, он же «Еврей Зюсс», живший в Вюртемберге в </w:t>
      </w:r>
      <w:r w:rsidRPr="003C627C">
        <w:rPr>
          <w:rFonts w:ascii="Times New Roman" w:hAnsi="Times New Roman"/>
          <w:sz w:val="28"/>
          <w:szCs w:val="28"/>
          <w:lang w:val="en-US"/>
        </w:rPr>
        <w:t>XVIII</w:t>
      </w:r>
      <w:r w:rsidRPr="003C627C">
        <w:rPr>
          <w:rFonts w:ascii="Times New Roman" w:hAnsi="Times New Roman"/>
          <w:sz w:val="28"/>
          <w:szCs w:val="28"/>
        </w:rPr>
        <w:t xml:space="preserve"> веке. Его судьба, как известно, ещё хуже.</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Преследования евреев усилились с </w:t>
      </w:r>
      <w:r w:rsidRPr="003C627C">
        <w:rPr>
          <w:rFonts w:ascii="Times New Roman" w:hAnsi="Times New Roman"/>
          <w:sz w:val="28"/>
          <w:szCs w:val="28"/>
          <w:lang w:val="en-US"/>
        </w:rPr>
        <w:t>XIII</w:t>
      </w:r>
      <w:r w:rsidRPr="003C627C">
        <w:rPr>
          <w:rFonts w:ascii="Times New Roman" w:hAnsi="Times New Roman"/>
          <w:sz w:val="28"/>
          <w:szCs w:val="28"/>
        </w:rPr>
        <w:t xml:space="preserve"> века, так как в это время усилились все процессы, вызывавшие эти преследования: социальное расслоение и ереси, борьба церкви с ними и борьба между ней, королями и городами; но именно усилились, а не возникли – качественных изменений типа, что до того к евреям относились хорошо и им жилось не хуже, чем любым другим людям того же уровня автономии и благосостояния, не произошло. Это относится и к мест</w:t>
      </w:r>
      <w:r w:rsidRPr="003C627C">
        <w:rPr>
          <w:rFonts w:ascii="Times New Roman" w:hAnsi="Times New Roman"/>
          <w:sz w:val="28"/>
          <w:szCs w:val="28"/>
        </w:rPr>
        <w:t>о</w:t>
      </w:r>
      <w:r w:rsidRPr="003C627C">
        <w:rPr>
          <w:rFonts w:ascii="Times New Roman" w:hAnsi="Times New Roman"/>
          <w:sz w:val="28"/>
          <w:szCs w:val="28"/>
        </w:rPr>
        <w:t>жительству евреев. Степень компактности еврейского населения и наличия или отсутствия защитных сооружений были производными от степени враждебн</w:t>
      </w:r>
      <w:r w:rsidRPr="003C627C">
        <w:rPr>
          <w:rFonts w:ascii="Times New Roman" w:hAnsi="Times New Roman"/>
          <w:sz w:val="28"/>
          <w:szCs w:val="28"/>
        </w:rPr>
        <w:t>о</w:t>
      </w:r>
      <w:r w:rsidRPr="003C627C">
        <w:rPr>
          <w:rFonts w:ascii="Times New Roman" w:hAnsi="Times New Roman"/>
          <w:sz w:val="28"/>
          <w:szCs w:val="28"/>
        </w:rPr>
        <w:t>сти христиан и от характера и интенсивности деловых контактов с ними, но это частности, а тенденция была неизменной – держаться вместе ради безопасности и, несомненно, чтобы легче было сосредотачивать капиталы общины.</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Причины покровительства евреям были сугубо экономическими. Это ви</w:t>
      </w:r>
      <w:r w:rsidRPr="003C627C">
        <w:rPr>
          <w:rFonts w:ascii="Times New Roman" w:hAnsi="Times New Roman"/>
          <w:sz w:val="28"/>
          <w:szCs w:val="28"/>
        </w:rPr>
        <w:t>д</w:t>
      </w:r>
      <w:r w:rsidRPr="003C627C">
        <w:rPr>
          <w:rFonts w:ascii="Times New Roman" w:hAnsi="Times New Roman"/>
          <w:sz w:val="28"/>
          <w:szCs w:val="28"/>
        </w:rPr>
        <w:t xml:space="preserve">но хотя бы из того, что начиная с </w:t>
      </w:r>
      <w:r w:rsidRPr="003C627C">
        <w:rPr>
          <w:rFonts w:ascii="Times New Roman" w:hAnsi="Times New Roman"/>
          <w:sz w:val="28"/>
          <w:szCs w:val="28"/>
          <w:lang w:val="en-US"/>
        </w:rPr>
        <w:t>XIII</w:t>
      </w:r>
      <w:r w:rsidRPr="003C627C">
        <w:rPr>
          <w:rFonts w:ascii="Times New Roman" w:hAnsi="Times New Roman"/>
          <w:sz w:val="28"/>
          <w:szCs w:val="28"/>
        </w:rPr>
        <w:t xml:space="preserve"> века срок проживания стал укорачиват</w:t>
      </w:r>
      <w:r w:rsidRPr="003C627C">
        <w:rPr>
          <w:rFonts w:ascii="Times New Roman" w:hAnsi="Times New Roman"/>
          <w:sz w:val="28"/>
          <w:szCs w:val="28"/>
        </w:rPr>
        <w:t>ь</w:t>
      </w:r>
      <w:r w:rsidRPr="003C627C">
        <w:rPr>
          <w:rFonts w:ascii="Times New Roman" w:hAnsi="Times New Roman"/>
          <w:sz w:val="28"/>
          <w:szCs w:val="28"/>
        </w:rPr>
        <w:t>ся примерно до двух лет, после чего надо было заключать с властями новое с</w:t>
      </w:r>
      <w:r w:rsidRPr="003C627C">
        <w:rPr>
          <w:rFonts w:ascii="Times New Roman" w:hAnsi="Times New Roman"/>
          <w:sz w:val="28"/>
          <w:szCs w:val="28"/>
        </w:rPr>
        <w:t>о</w:t>
      </w:r>
      <w:r w:rsidRPr="003C627C">
        <w:rPr>
          <w:rFonts w:ascii="Times New Roman" w:hAnsi="Times New Roman"/>
          <w:sz w:val="28"/>
          <w:szCs w:val="28"/>
        </w:rPr>
        <w:t>глашение, разумеется, на новых условиях. То есть соглашение было прямой торговлей: с ухудшением положения евреев спрос на покровительство увел</w:t>
      </w:r>
      <w:r w:rsidRPr="003C627C">
        <w:rPr>
          <w:rFonts w:ascii="Times New Roman" w:hAnsi="Times New Roman"/>
          <w:sz w:val="28"/>
          <w:szCs w:val="28"/>
        </w:rPr>
        <w:t>и</w:t>
      </w:r>
      <w:r w:rsidRPr="003C627C">
        <w:rPr>
          <w:rFonts w:ascii="Times New Roman" w:hAnsi="Times New Roman"/>
          <w:sz w:val="28"/>
          <w:szCs w:val="28"/>
        </w:rPr>
        <w:t xml:space="preserve">чиваться, соответственно росла цена на него. Поэтому не исключено, что ухудшение положения евреев с вытекающими последствиями для их кошелька </w:t>
      </w:r>
      <w:r w:rsidRPr="003C627C">
        <w:rPr>
          <w:rFonts w:ascii="Times New Roman" w:hAnsi="Times New Roman"/>
          <w:sz w:val="28"/>
          <w:szCs w:val="28"/>
        </w:rPr>
        <w:lastRenderedPageBreak/>
        <w:t>кое-где и кое-когда было спровоцировано их покровителями. В общем, гла</w:t>
      </w:r>
      <w:r w:rsidRPr="003C627C">
        <w:rPr>
          <w:rFonts w:ascii="Times New Roman" w:hAnsi="Times New Roman"/>
          <w:sz w:val="28"/>
          <w:szCs w:val="28"/>
        </w:rPr>
        <w:t>в</w:t>
      </w:r>
      <w:r w:rsidRPr="003C627C">
        <w:rPr>
          <w:rFonts w:ascii="Times New Roman" w:hAnsi="Times New Roman"/>
          <w:sz w:val="28"/>
          <w:szCs w:val="28"/>
        </w:rPr>
        <w:t>ным всегда были деньги, а не религия.</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Евреи были неполноправным меньшинством, скорее всего, лишённым со</w:t>
      </w:r>
      <w:r w:rsidRPr="003C627C">
        <w:rPr>
          <w:rFonts w:ascii="Times New Roman" w:hAnsi="Times New Roman"/>
          <w:sz w:val="28"/>
          <w:szCs w:val="28"/>
        </w:rPr>
        <w:t>б</w:t>
      </w:r>
      <w:r w:rsidRPr="003C627C">
        <w:rPr>
          <w:rFonts w:ascii="Times New Roman" w:hAnsi="Times New Roman"/>
          <w:sz w:val="28"/>
          <w:szCs w:val="28"/>
        </w:rPr>
        <w:t>ственности на землю, поэтому правила совместного проживания с христианами устанавливали последние. Евреи могли только высказывать пожелания и эти пожелания в основе совпадали с христианскими: евреи хотели жить компактно по определению, а у христиан «разница между юридическим статусом евреев и юридическими правами живших в городах христиан была укоренена в госпо</w:t>
      </w:r>
      <w:r w:rsidRPr="003C627C">
        <w:rPr>
          <w:rFonts w:ascii="Times New Roman" w:hAnsi="Times New Roman"/>
          <w:sz w:val="28"/>
          <w:szCs w:val="28"/>
        </w:rPr>
        <w:t>д</w:t>
      </w:r>
      <w:r w:rsidRPr="003C627C">
        <w:rPr>
          <w:rFonts w:ascii="Times New Roman" w:hAnsi="Times New Roman"/>
          <w:sz w:val="28"/>
          <w:szCs w:val="28"/>
        </w:rPr>
        <w:t>ствовавшем мировоззрении… евреи… были одной из многочисленных групп горожан, наличие которых требовало от властей принятия специальных юрид</w:t>
      </w:r>
      <w:r w:rsidRPr="003C627C">
        <w:rPr>
          <w:rFonts w:ascii="Times New Roman" w:hAnsi="Times New Roman"/>
          <w:sz w:val="28"/>
          <w:szCs w:val="28"/>
        </w:rPr>
        <w:t>и</w:t>
      </w:r>
      <w:r w:rsidRPr="003C627C">
        <w:rPr>
          <w:rFonts w:ascii="Times New Roman" w:hAnsi="Times New Roman"/>
          <w:sz w:val="28"/>
          <w:szCs w:val="28"/>
        </w:rPr>
        <w:t>ческих постановлений»</w:t>
      </w:r>
      <w:r w:rsidR="003C627C">
        <w:rPr>
          <w:rFonts w:ascii="Times New Roman" w:hAnsi="Times New Roman"/>
          <w:sz w:val="28"/>
          <w:szCs w:val="28"/>
        </w:rPr>
        <w:t xml:space="preserve"> </w:t>
      </w:r>
      <w:r w:rsidRPr="003C627C">
        <w:rPr>
          <w:rFonts w:ascii="Times New Roman" w:hAnsi="Times New Roman"/>
          <w:sz w:val="28"/>
          <w:szCs w:val="28"/>
        </w:rPr>
        <w:t>(1, Кн.1. С.244). Совпадение подходов, несомненно, о</w:t>
      </w:r>
      <w:r w:rsidRPr="003C627C">
        <w:rPr>
          <w:rFonts w:ascii="Times New Roman" w:hAnsi="Times New Roman"/>
          <w:sz w:val="28"/>
          <w:szCs w:val="28"/>
        </w:rPr>
        <w:t>т</w:t>
      </w:r>
      <w:r w:rsidRPr="003C627C">
        <w:rPr>
          <w:rFonts w:ascii="Times New Roman" w:hAnsi="Times New Roman"/>
          <w:sz w:val="28"/>
          <w:szCs w:val="28"/>
        </w:rPr>
        <w:t>ражалось в правилах местожительства, а так как существовало с самого начала, ведь «была укоренена в господствующем мировоззрении», причём у обеих ст</w:t>
      </w:r>
      <w:r w:rsidRPr="003C627C">
        <w:rPr>
          <w:rFonts w:ascii="Times New Roman" w:hAnsi="Times New Roman"/>
          <w:sz w:val="28"/>
          <w:szCs w:val="28"/>
        </w:rPr>
        <w:t>о</w:t>
      </w:r>
      <w:r w:rsidRPr="003C627C">
        <w:rPr>
          <w:rFonts w:ascii="Times New Roman" w:hAnsi="Times New Roman"/>
          <w:sz w:val="28"/>
          <w:szCs w:val="28"/>
        </w:rPr>
        <w:t>рон, то евреи и христиане раздельно жили всегда. Главное не в этом, измен</w:t>
      </w:r>
      <w:r w:rsidRPr="003C627C">
        <w:rPr>
          <w:rFonts w:ascii="Times New Roman" w:hAnsi="Times New Roman"/>
          <w:sz w:val="28"/>
          <w:szCs w:val="28"/>
        </w:rPr>
        <w:t>я</w:t>
      </w:r>
      <w:r w:rsidRPr="003C627C">
        <w:rPr>
          <w:rFonts w:ascii="Times New Roman" w:hAnsi="Times New Roman"/>
          <w:sz w:val="28"/>
          <w:szCs w:val="28"/>
        </w:rPr>
        <w:t>лись не принципы местожительства, а степень взаимной изоляции, которая ро</w:t>
      </w:r>
      <w:r w:rsidRPr="003C627C">
        <w:rPr>
          <w:rFonts w:ascii="Times New Roman" w:hAnsi="Times New Roman"/>
          <w:sz w:val="28"/>
          <w:szCs w:val="28"/>
        </w:rPr>
        <w:t>с</w:t>
      </w:r>
      <w:r w:rsidRPr="003C627C">
        <w:rPr>
          <w:rFonts w:ascii="Times New Roman" w:hAnsi="Times New Roman"/>
          <w:sz w:val="28"/>
          <w:szCs w:val="28"/>
        </w:rPr>
        <w:t>ла, и её степень и особенности определялись местными условиями, в том числе не имеющими прямого отношения к евреям: силой королевской власти, бор</w:t>
      </w:r>
      <w:r w:rsidRPr="003C627C">
        <w:rPr>
          <w:rFonts w:ascii="Times New Roman" w:hAnsi="Times New Roman"/>
          <w:sz w:val="28"/>
          <w:szCs w:val="28"/>
        </w:rPr>
        <w:t>ь</w:t>
      </w:r>
      <w:r w:rsidRPr="003C627C">
        <w:rPr>
          <w:rFonts w:ascii="Times New Roman" w:hAnsi="Times New Roman"/>
          <w:sz w:val="28"/>
          <w:szCs w:val="28"/>
        </w:rPr>
        <w:t>бой социальных, политических и религиозных группировок, уровнем, стабил</w:t>
      </w:r>
      <w:r w:rsidRPr="003C627C">
        <w:rPr>
          <w:rFonts w:ascii="Times New Roman" w:hAnsi="Times New Roman"/>
          <w:sz w:val="28"/>
          <w:szCs w:val="28"/>
        </w:rPr>
        <w:t>ь</w:t>
      </w:r>
      <w:r w:rsidRPr="003C627C">
        <w:rPr>
          <w:rFonts w:ascii="Times New Roman" w:hAnsi="Times New Roman"/>
          <w:sz w:val="28"/>
          <w:szCs w:val="28"/>
        </w:rPr>
        <w:t>ностью и источниками доходов любых групп населения и чем угодно ещё. В Англии, например, как сказано выше, евреи были собственностью короны и могли селиться там, где ей было легче их контролировать, а дальше начинаются частности: в Лондоне имелся еврейский квартал, а в Йорке и Линкольне евреи могли жить в любой части города, но эти города сами были королевской собс</w:t>
      </w:r>
      <w:r w:rsidRPr="003C627C">
        <w:rPr>
          <w:rFonts w:ascii="Times New Roman" w:hAnsi="Times New Roman"/>
          <w:sz w:val="28"/>
          <w:szCs w:val="28"/>
        </w:rPr>
        <w:t>т</w:t>
      </w:r>
      <w:r w:rsidRPr="003C627C">
        <w:rPr>
          <w:rFonts w:ascii="Times New Roman" w:hAnsi="Times New Roman"/>
          <w:sz w:val="28"/>
          <w:szCs w:val="28"/>
        </w:rPr>
        <w:t>венностью.</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Рост враждебности к евреям отразился на их местожительстве трояко – в росте концентрации евреев, их изоляции и перенесении еврейских кварталов из центра города, который практически везде был одновременно администрати</w:t>
      </w:r>
      <w:r w:rsidRPr="003C627C">
        <w:rPr>
          <w:rFonts w:ascii="Times New Roman" w:hAnsi="Times New Roman"/>
          <w:sz w:val="28"/>
          <w:szCs w:val="28"/>
        </w:rPr>
        <w:t>в</w:t>
      </w:r>
      <w:r w:rsidRPr="003C627C">
        <w:rPr>
          <w:rFonts w:ascii="Times New Roman" w:hAnsi="Times New Roman"/>
          <w:sz w:val="28"/>
          <w:szCs w:val="28"/>
        </w:rPr>
        <w:t>ным, культурным (стало быть и религиозным) и экономическим. Стремление евреев к концентрации обратилось против них самих, так как теперь можно б</w:t>
      </w:r>
      <w:r w:rsidRPr="003C627C">
        <w:rPr>
          <w:rFonts w:ascii="Times New Roman" w:hAnsi="Times New Roman"/>
          <w:sz w:val="28"/>
          <w:szCs w:val="28"/>
        </w:rPr>
        <w:t>ы</w:t>
      </w:r>
      <w:r w:rsidRPr="003C627C">
        <w:rPr>
          <w:rFonts w:ascii="Times New Roman" w:hAnsi="Times New Roman"/>
          <w:sz w:val="28"/>
          <w:szCs w:val="28"/>
        </w:rPr>
        <w:t>ло напасть на всех евреев сразу и вообще было удобным для враждебных де</w:t>
      </w:r>
      <w:r w:rsidRPr="003C627C">
        <w:rPr>
          <w:rFonts w:ascii="Times New Roman" w:hAnsi="Times New Roman"/>
          <w:sz w:val="28"/>
          <w:szCs w:val="28"/>
        </w:rPr>
        <w:t>й</w:t>
      </w:r>
      <w:r w:rsidRPr="003C627C">
        <w:rPr>
          <w:rFonts w:ascii="Times New Roman" w:hAnsi="Times New Roman"/>
          <w:sz w:val="28"/>
          <w:szCs w:val="28"/>
        </w:rPr>
        <w:t xml:space="preserve">ствий, в том числе для проповеди христианства, особенно в Испании с </w:t>
      </w:r>
      <w:r w:rsidRPr="003C627C">
        <w:rPr>
          <w:rFonts w:ascii="Times New Roman" w:hAnsi="Times New Roman"/>
          <w:sz w:val="28"/>
          <w:szCs w:val="28"/>
          <w:lang w:val="en-US"/>
        </w:rPr>
        <w:t>XIII</w:t>
      </w:r>
      <w:r w:rsidRPr="003C627C">
        <w:rPr>
          <w:rFonts w:ascii="Times New Roman" w:hAnsi="Times New Roman"/>
          <w:sz w:val="28"/>
          <w:szCs w:val="28"/>
        </w:rPr>
        <w:t xml:space="preserve"> в</w:t>
      </w:r>
      <w:r w:rsidRPr="003C627C">
        <w:rPr>
          <w:rFonts w:ascii="Times New Roman" w:hAnsi="Times New Roman"/>
          <w:sz w:val="28"/>
          <w:szCs w:val="28"/>
        </w:rPr>
        <w:t>е</w:t>
      </w:r>
      <w:r w:rsidRPr="003C627C">
        <w:rPr>
          <w:rFonts w:ascii="Times New Roman" w:hAnsi="Times New Roman"/>
          <w:sz w:val="28"/>
          <w:szCs w:val="28"/>
        </w:rPr>
        <w:t>ка. Стремление к изоляции евреев выразилось в создании гетто на исходе Сре</w:t>
      </w:r>
      <w:r w:rsidRPr="003C627C">
        <w:rPr>
          <w:rFonts w:ascii="Times New Roman" w:hAnsi="Times New Roman"/>
          <w:sz w:val="28"/>
          <w:szCs w:val="28"/>
        </w:rPr>
        <w:t>д</w:t>
      </w:r>
      <w:r w:rsidRPr="003C627C">
        <w:rPr>
          <w:rFonts w:ascii="Times New Roman" w:hAnsi="Times New Roman"/>
          <w:sz w:val="28"/>
          <w:szCs w:val="28"/>
        </w:rPr>
        <w:t>невековья. Разница между средневековым еврейским кварталом и гетто пр</w:t>
      </w:r>
      <w:r w:rsidRPr="003C627C">
        <w:rPr>
          <w:rFonts w:ascii="Times New Roman" w:hAnsi="Times New Roman"/>
          <w:sz w:val="28"/>
          <w:szCs w:val="28"/>
        </w:rPr>
        <w:t>и</w:t>
      </w:r>
      <w:r w:rsidRPr="003C627C">
        <w:rPr>
          <w:rFonts w:ascii="Times New Roman" w:hAnsi="Times New Roman"/>
          <w:sz w:val="28"/>
          <w:szCs w:val="28"/>
        </w:rPr>
        <w:t xml:space="preserve">мерно такая: </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а)</w:t>
      </w:r>
      <w:r w:rsidRPr="003C627C">
        <w:rPr>
          <w:rFonts w:ascii="Times New Roman" w:hAnsi="Times New Roman"/>
          <w:sz w:val="28"/>
          <w:szCs w:val="28"/>
        </w:rPr>
        <w:t xml:space="preserve"> кварталы с учётом интересов евреев, а гетто им навязаны;</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б)</w:t>
      </w:r>
      <w:r w:rsidRPr="003C627C">
        <w:rPr>
          <w:rFonts w:ascii="Times New Roman" w:hAnsi="Times New Roman"/>
          <w:sz w:val="28"/>
          <w:szCs w:val="28"/>
        </w:rPr>
        <w:t xml:space="preserve"> одна из целей создания гетто, особенно в Испании указами короля и р</w:t>
      </w:r>
      <w:r w:rsidRPr="003C627C">
        <w:rPr>
          <w:rFonts w:ascii="Times New Roman" w:hAnsi="Times New Roman"/>
          <w:sz w:val="28"/>
          <w:szCs w:val="28"/>
        </w:rPr>
        <w:t>е</w:t>
      </w:r>
      <w:r w:rsidRPr="003C627C">
        <w:rPr>
          <w:rFonts w:ascii="Times New Roman" w:hAnsi="Times New Roman"/>
          <w:sz w:val="28"/>
          <w:szCs w:val="28"/>
        </w:rPr>
        <w:t>шением кортесов, т.е. парламента Кастилии в 1412 году – отделить христиан, особенно новокрещённых, от евреев, то есть изолировать не только последних, но и христиан;</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в)</w:t>
      </w:r>
      <w:r w:rsidRPr="003C627C">
        <w:rPr>
          <w:rFonts w:ascii="Times New Roman" w:hAnsi="Times New Roman"/>
          <w:sz w:val="28"/>
          <w:szCs w:val="28"/>
        </w:rPr>
        <w:t xml:space="preserve"> кварталы не были закрыты для христиан, а гетто закрыты;</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г)</w:t>
      </w:r>
      <w:r w:rsidRPr="003C627C">
        <w:rPr>
          <w:rFonts w:ascii="Times New Roman" w:hAnsi="Times New Roman"/>
          <w:sz w:val="28"/>
          <w:szCs w:val="28"/>
        </w:rPr>
        <w:t xml:space="preserve"> в кварталах евреи </w:t>
      </w:r>
      <w:r w:rsidRPr="003C627C">
        <w:rPr>
          <w:rFonts w:ascii="Times New Roman" w:hAnsi="Times New Roman"/>
          <w:b/>
          <w:sz w:val="28"/>
          <w:szCs w:val="28"/>
        </w:rPr>
        <w:t xml:space="preserve">могли </w:t>
      </w:r>
      <w:r w:rsidRPr="003C627C">
        <w:rPr>
          <w:rFonts w:ascii="Times New Roman" w:hAnsi="Times New Roman"/>
          <w:sz w:val="28"/>
          <w:szCs w:val="28"/>
        </w:rPr>
        <w:t xml:space="preserve">жить, а в гетто </w:t>
      </w:r>
      <w:r w:rsidRPr="003C627C">
        <w:rPr>
          <w:rFonts w:ascii="Times New Roman" w:hAnsi="Times New Roman"/>
          <w:b/>
          <w:sz w:val="28"/>
          <w:szCs w:val="28"/>
        </w:rPr>
        <w:t>обязаны</w:t>
      </w:r>
      <w:r w:rsidRPr="003C627C">
        <w:rPr>
          <w:rFonts w:ascii="Times New Roman" w:hAnsi="Times New Roman"/>
          <w:sz w:val="28"/>
          <w:szCs w:val="28"/>
        </w:rPr>
        <w:t>;</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д)</w:t>
      </w:r>
      <w:r w:rsidRPr="003C627C">
        <w:rPr>
          <w:rFonts w:ascii="Times New Roman" w:hAnsi="Times New Roman"/>
          <w:sz w:val="28"/>
          <w:szCs w:val="28"/>
        </w:rPr>
        <w:t xml:space="preserve"> кварталы могли расширяться, разумеется не за красивые глаза, а гетто, как правило, нет;</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lastRenderedPageBreak/>
        <w:t>е)</w:t>
      </w:r>
      <w:r w:rsidRPr="003C627C">
        <w:rPr>
          <w:rFonts w:ascii="Times New Roman" w:hAnsi="Times New Roman"/>
          <w:sz w:val="28"/>
          <w:szCs w:val="28"/>
        </w:rPr>
        <w:t xml:space="preserve"> кварталы располагались в удобных с многих точек зрения местах, пр</w:t>
      </w:r>
      <w:r w:rsidRPr="003C627C">
        <w:rPr>
          <w:rFonts w:ascii="Times New Roman" w:hAnsi="Times New Roman"/>
          <w:sz w:val="28"/>
          <w:szCs w:val="28"/>
        </w:rPr>
        <w:t>и</w:t>
      </w:r>
      <w:r w:rsidRPr="003C627C">
        <w:rPr>
          <w:rFonts w:ascii="Times New Roman" w:hAnsi="Times New Roman"/>
          <w:sz w:val="28"/>
          <w:szCs w:val="28"/>
        </w:rPr>
        <w:t xml:space="preserve">чём как для евреев, так и для христиан – административный и экономический центр, торговый перекрёсток, рядом хорошая вода; а гетто на худших окраинах (например, в Риме папа Павел </w:t>
      </w:r>
      <w:r w:rsidRPr="003C627C">
        <w:rPr>
          <w:rFonts w:ascii="Times New Roman" w:hAnsi="Times New Roman"/>
          <w:sz w:val="28"/>
          <w:szCs w:val="28"/>
          <w:lang w:val="en-US"/>
        </w:rPr>
        <w:t>IV</w:t>
      </w:r>
      <w:r w:rsidRPr="003C627C">
        <w:rPr>
          <w:rFonts w:ascii="Times New Roman" w:hAnsi="Times New Roman"/>
          <w:sz w:val="28"/>
          <w:szCs w:val="28"/>
        </w:rPr>
        <w:t xml:space="preserve"> в 1555 г. поселил всех евреев на одной улице в худшем месте города, которое периодически затапливал Тибр);</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8C72EC">
        <w:rPr>
          <w:rFonts w:ascii="Times New Roman" w:hAnsi="Times New Roman"/>
          <w:sz w:val="28"/>
          <w:szCs w:val="28"/>
        </w:rPr>
        <w:t>ж)</w:t>
      </w:r>
      <w:r w:rsidRPr="003C627C">
        <w:rPr>
          <w:rFonts w:ascii="Times New Roman" w:hAnsi="Times New Roman"/>
          <w:sz w:val="28"/>
          <w:szCs w:val="28"/>
        </w:rPr>
        <w:t xml:space="preserve"> кварталы – условие и в какой-то мере показатель благополучия евреев, а гетто – условие и показатель их притеснения.</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С другой стороны гетто служили средством защиты евреев при дальне</w:t>
      </w:r>
      <w:r w:rsidRPr="003C627C">
        <w:rPr>
          <w:rFonts w:ascii="Times New Roman" w:hAnsi="Times New Roman"/>
          <w:sz w:val="28"/>
          <w:szCs w:val="28"/>
        </w:rPr>
        <w:t>й</w:t>
      </w:r>
      <w:r w:rsidRPr="003C627C">
        <w:rPr>
          <w:rFonts w:ascii="Times New Roman" w:hAnsi="Times New Roman"/>
          <w:sz w:val="28"/>
          <w:szCs w:val="28"/>
        </w:rPr>
        <w:t>шем ухудшении обстановки: проникнуть в них христианам стало труднее и у</w:t>
      </w:r>
      <w:r w:rsidRPr="003C627C">
        <w:rPr>
          <w:rFonts w:ascii="Times New Roman" w:hAnsi="Times New Roman"/>
          <w:sz w:val="28"/>
          <w:szCs w:val="28"/>
        </w:rPr>
        <w:t>с</w:t>
      </w:r>
      <w:r w:rsidRPr="003C627C">
        <w:rPr>
          <w:rFonts w:ascii="Times New Roman" w:hAnsi="Times New Roman"/>
          <w:sz w:val="28"/>
          <w:szCs w:val="28"/>
        </w:rPr>
        <w:t>ловий для взаимного раздражения меньше, чем когда евреи жили в центре, где находились главные религиозные учреждения и периодически возникала пр</w:t>
      </w:r>
      <w:r w:rsidRPr="003C627C">
        <w:rPr>
          <w:rFonts w:ascii="Times New Roman" w:hAnsi="Times New Roman"/>
          <w:sz w:val="28"/>
          <w:szCs w:val="28"/>
        </w:rPr>
        <w:t>о</w:t>
      </w:r>
      <w:r w:rsidRPr="003C627C">
        <w:rPr>
          <w:rFonts w:ascii="Times New Roman" w:hAnsi="Times New Roman"/>
          <w:sz w:val="28"/>
          <w:szCs w:val="28"/>
        </w:rPr>
        <w:t>блема, как совместить на ограниченном пространстве публичные обряды обеих религий. В таком случае гетто являлись признаком, с одной стороны, что эк</w:t>
      </w:r>
      <w:r w:rsidRPr="003C627C">
        <w:rPr>
          <w:rFonts w:ascii="Times New Roman" w:hAnsi="Times New Roman"/>
          <w:sz w:val="28"/>
          <w:szCs w:val="28"/>
        </w:rPr>
        <w:t>о</w:t>
      </w:r>
      <w:r w:rsidRPr="003C627C">
        <w:rPr>
          <w:rFonts w:ascii="Times New Roman" w:hAnsi="Times New Roman"/>
          <w:sz w:val="28"/>
          <w:szCs w:val="28"/>
        </w:rPr>
        <w:t>номическое значение и влияние евреев упало, с другой – что они всё ещё кому-то нужны, значит, существование гетто – один из признаков разногласий вну</w:t>
      </w:r>
      <w:r w:rsidRPr="003C627C">
        <w:rPr>
          <w:rFonts w:ascii="Times New Roman" w:hAnsi="Times New Roman"/>
          <w:sz w:val="28"/>
          <w:szCs w:val="28"/>
        </w:rPr>
        <w:t>т</w:t>
      </w:r>
      <w:r w:rsidRPr="003C627C">
        <w:rPr>
          <w:rFonts w:ascii="Times New Roman" w:hAnsi="Times New Roman"/>
          <w:sz w:val="28"/>
          <w:szCs w:val="28"/>
        </w:rPr>
        <w:t>ри христианской общины, но в то же время определённого баланса интересов разных её групп. В свою очередь из этого</w:t>
      </w:r>
      <w:r w:rsidR="003C627C">
        <w:rPr>
          <w:rFonts w:ascii="Times New Roman" w:hAnsi="Times New Roman"/>
          <w:sz w:val="28"/>
          <w:szCs w:val="28"/>
        </w:rPr>
        <w:t xml:space="preserve"> </w:t>
      </w:r>
      <w:r w:rsidRPr="003C627C">
        <w:rPr>
          <w:rFonts w:ascii="Times New Roman" w:hAnsi="Times New Roman"/>
          <w:sz w:val="28"/>
          <w:szCs w:val="28"/>
        </w:rPr>
        <w:t>следует, что ликвидация евреев тем или иным способом на данной территории: массовое уничтожение в 1348-1349 гг. или поголовное изгнание – временное как в Литве в 1495-1503 гг.,</w:t>
      </w:r>
      <w:r w:rsidR="003C627C">
        <w:rPr>
          <w:rFonts w:ascii="Times New Roman" w:hAnsi="Times New Roman"/>
          <w:sz w:val="28"/>
          <w:szCs w:val="28"/>
        </w:rPr>
        <w:t xml:space="preserve"> </w:t>
      </w:r>
      <w:r w:rsidRPr="003C627C">
        <w:rPr>
          <w:rFonts w:ascii="Times New Roman" w:hAnsi="Times New Roman"/>
          <w:sz w:val="28"/>
          <w:szCs w:val="28"/>
        </w:rPr>
        <w:t>или н</w:t>
      </w:r>
      <w:r w:rsidRPr="003C627C">
        <w:rPr>
          <w:rFonts w:ascii="Times New Roman" w:hAnsi="Times New Roman"/>
          <w:sz w:val="28"/>
          <w:szCs w:val="28"/>
        </w:rPr>
        <w:t>а</w:t>
      </w:r>
      <w:r w:rsidRPr="003C627C">
        <w:rPr>
          <w:rFonts w:ascii="Times New Roman" w:hAnsi="Times New Roman"/>
          <w:sz w:val="28"/>
          <w:szCs w:val="28"/>
        </w:rPr>
        <w:t>всегда, как в Англии в 1290 г. и в Испании в 1492 г. – отражала критическую ситуацию в данном месте – желание срочно решить какую-либо проблему: до</w:t>
      </w:r>
      <w:r w:rsidRPr="003C627C">
        <w:rPr>
          <w:rFonts w:ascii="Times New Roman" w:hAnsi="Times New Roman"/>
          <w:sz w:val="28"/>
          <w:szCs w:val="28"/>
        </w:rPr>
        <w:t>с</w:t>
      </w:r>
      <w:r w:rsidRPr="003C627C">
        <w:rPr>
          <w:rFonts w:ascii="Times New Roman" w:hAnsi="Times New Roman"/>
          <w:sz w:val="28"/>
          <w:szCs w:val="28"/>
        </w:rPr>
        <w:t>тать деньги, отвести от себя народный гнев, привлечь церковь и религиозные симпатии, закрепить государственное единство. Недаром все изгнания пров</w:t>
      </w:r>
      <w:r w:rsidRPr="003C627C">
        <w:rPr>
          <w:rFonts w:ascii="Times New Roman" w:hAnsi="Times New Roman"/>
          <w:sz w:val="28"/>
          <w:szCs w:val="28"/>
        </w:rPr>
        <w:t>о</w:t>
      </w:r>
      <w:r w:rsidRPr="003C627C">
        <w:rPr>
          <w:rFonts w:ascii="Times New Roman" w:hAnsi="Times New Roman"/>
          <w:sz w:val="28"/>
          <w:szCs w:val="28"/>
        </w:rPr>
        <w:t>дились быстро. Разумеется, одной проблемой не ограничивалось, но какая-нибудь преобладала.</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Но всё это было конкретными выражениями неизменной вражды к евреям. Поэтому принципиальных изменений отношения христиан к местожительству евреев в период Средневековья не было: идеологический фон не менялся, и вс</w:t>
      </w:r>
      <w:r w:rsidRPr="003C627C">
        <w:rPr>
          <w:rFonts w:ascii="Times New Roman" w:hAnsi="Times New Roman"/>
          <w:sz w:val="28"/>
          <w:szCs w:val="28"/>
        </w:rPr>
        <w:t>е</w:t>
      </w:r>
      <w:r w:rsidRPr="003C627C">
        <w:rPr>
          <w:rFonts w:ascii="Times New Roman" w:hAnsi="Times New Roman"/>
          <w:sz w:val="28"/>
          <w:szCs w:val="28"/>
        </w:rPr>
        <w:t>гда находились большие группы населения, готовые поправить свои дела за счёт других.</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Теперь о понятии «рабы казны» (</w:t>
      </w:r>
      <w:r w:rsidRPr="003C627C">
        <w:rPr>
          <w:rFonts w:ascii="Times New Roman" w:hAnsi="Times New Roman"/>
          <w:sz w:val="28"/>
          <w:szCs w:val="28"/>
          <w:lang w:val="en-US"/>
        </w:rPr>
        <w:t>servi</w:t>
      </w:r>
      <w:r w:rsidRPr="003C627C">
        <w:rPr>
          <w:rFonts w:ascii="Times New Roman" w:hAnsi="Times New Roman"/>
          <w:sz w:val="28"/>
          <w:szCs w:val="28"/>
        </w:rPr>
        <w:t xml:space="preserve"> </w:t>
      </w:r>
      <w:r w:rsidRPr="003C627C">
        <w:rPr>
          <w:rFonts w:ascii="Times New Roman" w:hAnsi="Times New Roman"/>
          <w:sz w:val="28"/>
          <w:szCs w:val="28"/>
          <w:lang w:val="en-US"/>
        </w:rPr>
        <w:t>camerae</w:t>
      </w:r>
      <w:r w:rsidRPr="003C627C">
        <w:rPr>
          <w:rFonts w:ascii="Times New Roman" w:hAnsi="Times New Roman"/>
          <w:sz w:val="28"/>
          <w:szCs w:val="28"/>
        </w:rPr>
        <w:t>). Это обозначение одного из главных аспектов особого статуса евреев средневековой Европы – их полную и прямую имущественную зависимость от верховной светской власти. Тем самым данный термин одновременно объясняет, в чём именно суть отношения этой власти к евреям – интересы казны. Впервые его употребил германский импер</w:t>
      </w:r>
      <w:r w:rsidRPr="003C627C">
        <w:rPr>
          <w:rFonts w:ascii="Times New Roman" w:hAnsi="Times New Roman"/>
          <w:sz w:val="28"/>
          <w:szCs w:val="28"/>
        </w:rPr>
        <w:t>а</w:t>
      </w:r>
      <w:r w:rsidRPr="003C627C">
        <w:rPr>
          <w:rFonts w:ascii="Times New Roman" w:hAnsi="Times New Roman"/>
          <w:sz w:val="28"/>
          <w:szCs w:val="28"/>
        </w:rPr>
        <w:t xml:space="preserve">тор Фридрих </w:t>
      </w:r>
      <w:r w:rsidRPr="003C627C">
        <w:rPr>
          <w:rFonts w:ascii="Times New Roman" w:hAnsi="Times New Roman"/>
          <w:sz w:val="28"/>
          <w:szCs w:val="28"/>
          <w:lang w:val="en-US"/>
        </w:rPr>
        <w:t>II</w:t>
      </w:r>
      <w:r w:rsidRPr="003C627C">
        <w:rPr>
          <w:rFonts w:ascii="Times New Roman" w:hAnsi="Times New Roman"/>
          <w:sz w:val="28"/>
          <w:szCs w:val="28"/>
        </w:rPr>
        <w:t xml:space="preserve"> в 1236 г. в так называемой привилегии евреям Германии. В этом документе евреи берутся под защиту императора и указаны причины в их п</w:t>
      </w:r>
      <w:r w:rsidRPr="003C627C">
        <w:rPr>
          <w:rFonts w:ascii="Times New Roman" w:hAnsi="Times New Roman"/>
          <w:sz w:val="28"/>
          <w:szCs w:val="28"/>
        </w:rPr>
        <w:t>о</w:t>
      </w:r>
      <w:r w:rsidRPr="003C627C">
        <w:rPr>
          <w:rFonts w:ascii="Times New Roman" w:hAnsi="Times New Roman"/>
          <w:sz w:val="28"/>
          <w:szCs w:val="28"/>
        </w:rPr>
        <w:t xml:space="preserve">следовательности: «чтобы отданные под защиту Нашего Величества вместе с верующими не подавлялись бы насилием сильнейших» (1 Кн. 2.С. 226), а затем они названы «рабами казны». Таким образом, причина защиты – чтобы евреев не грабили другие, ведь император был не хозяином, а сюзереном очень рыхлой империи. Использование названия </w:t>
      </w:r>
      <w:r w:rsidRPr="003C627C">
        <w:rPr>
          <w:rFonts w:ascii="Times New Roman" w:hAnsi="Times New Roman"/>
          <w:sz w:val="28"/>
          <w:szCs w:val="28"/>
          <w:lang w:val="en-US"/>
        </w:rPr>
        <w:t>servi</w:t>
      </w:r>
      <w:r w:rsidRPr="003C627C">
        <w:rPr>
          <w:rFonts w:ascii="Times New Roman" w:hAnsi="Times New Roman"/>
          <w:sz w:val="28"/>
          <w:szCs w:val="28"/>
        </w:rPr>
        <w:t xml:space="preserve"> служило желанию императора утве</w:t>
      </w:r>
      <w:r w:rsidRPr="003C627C">
        <w:rPr>
          <w:rFonts w:ascii="Times New Roman" w:hAnsi="Times New Roman"/>
          <w:sz w:val="28"/>
          <w:szCs w:val="28"/>
        </w:rPr>
        <w:t>р</w:t>
      </w:r>
      <w:r w:rsidRPr="003C627C">
        <w:rPr>
          <w:rFonts w:ascii="Times New Roman" w:hAnsi="Times New Roman"/>
          <w:sz w:val="28"/>
          <w:szCs w:val="28"/>
        </w:rPr>
        <w:lastRenderedPageBreak/>
        <w:t>дить свои юридические права над евреями, которые оспаривали городские коммуны и местные феодалы.</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Перевод термина условен, потому что содержание понятия «</w:t>
      </w:r>
      <w:r w:rsidRPr="003C627C">
        <w:rPr>
          <w:rFonts w:ascii="Times New Roman" w:hAnsi="Times New Roman"/>
          <w:sz w:val="28"/>
          <w:szCs w:val="28"/>
          <w:lang w:val="en-US"/>
        </w:rPr>
        <w:t>servus</w:t>
      </w:r>
      <w:r w:rsidRPr="003C627C">
        <w:rPr>
          <w:rFonts w:ascii="Times New Roman" w:hAnsi="Times New Roman"/>
          <w:sz w:val="28"/>
          <w:szCs w:val="28"/>
        </w:rPr>
        <w:t>» мен</w:t>
      </w:r>
      <w:r w:rsidRPr="003C627C">
        <w:rPr>
          <w:rFonts w:ascii="Times New Roman" w:hAnsi="Times New Roman"/>
          <w:sz w:val="28"/>
          <w:szCs w:val="28"/>
        </w:rPr>
        <w:t>я</w:t>
      </w:r>
      <w:r w:rsidRPr="003C627C">
        <w:rPr>
          <w:rFonts w:ascii="Times New Roman" w:hAnsi="Times New Roman"/>
          <w:sz w:val="28"/>
          <w:szCs w:val="28"/>
        </w:rPr>
        <w:t>лось: в древности – раб, в средние века – крепостной, но в любом случае оно означало нахождение в самом низу общества – максимум бесправия без права на него выйти. Превращение в «рабов казны» было завершением долгого и об</w:t>
      </w:r>
      <w:r w:rsidRPr="003C627C">
        <w:rPr>
          <w:rFonts w:ascii="Times New Roman" w:hAnsi="Times New Roman"/>
          <w:sz w:val="28"/>
          <w:szCs w:val="28"/>
        </w:rPr>
        <w:t>ъ</w:t>
      </w:r>
      <w:r w:rsidRPr="003C627C">
        <w:rPr>
          <w:rFonts w:ascii="Times New Roman" w:hAnsi="Times New Roman"/>
          <w:sz w:val="28"/>
          <w:szCs w:val="28"/>
        </w:rPr>
        <w:t>ективного, то есть вытекающего из основных характеристик тогдашнего общ</w:t>
      </w:r>
      <w:r w:rsidRPr="003C627C">
        <w:rPr>
          <w:rFonts w:ascii="Times New Roman" w:hAnsi="Times New Roman"/>
          <w:sz w:val="28"/>
          <w:szCs w:val="28"/>
        </w:rPr>
        <w:t>е</w:t>
      </w:r>
      <w:r w:rsidRPr="003C627C">
        <w:rPr>
          <w:rFonts w:ascii="Times New Roman" w:hAnsi="Times New Roman"/>
          <w:sz w:val="28"/>
          <w:szCs w:val="28"/>
        </w:rPr>
        <w:t>ства процесса: его деления на наследственные сословия и религиозные группы, господства религии в форме монотеизма и пребывания евреев в галуте (диасп</w:t>
      </w:r>
      <w:r w:rsidRPr="003C627C">
        <w:rPr>
          <w:rFonts w:ascii="Times New Roman" w:hAnsi="Times New Roman"/>
          <w:sz w:val="28"/>
          <w:szCs w:val="28"/>
        </w:rPr>
        <w:t>о</w:t>
      </w:r>
      <w:r w:rsidRPr="003C627C">
        <w:rPr>
          <w:rFonts w:ascii="Times New Roman" w:hAnsi="Times New Roman"/>
          <w:sz w:val="28"/>
          <w:szCs w:val="28"/>
        </w:rPr>
        <w:t>ре).</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Евреи превратились в объекты экономической политики, нуждающиеся в защите, ещё до указа Фридриха </w:t>
      </w:r>
      <w:r w:rsidRPr="003C627C">
        <w:rPr>
          <w:rFonts w:ascii="Times New Roman" w:hAnsi="Times New Roman"/>
          <w:sz w:val="28"/>
          <w:szCs w:val="28"/>
          <w:lang w:val="en-US"/>
        </w:rPr>
        <w:t>II</w:t>
      </w:r>
      <w:r w:rsidRPr="003C627C">
        <w:rPr>
          <w:rFonts w:ascii="Times New Roman" w:hAnsi="Times New Roman"/>
          <w:sz w:val="28"/>
          <w:szCs w:val="28"/>
        </w:rPr>
        <w:t xml:space="preserve">-го, самое позднее с </w:t>
      </w:r>
      <w:r w:rsidRPr="003C627C">
        <w:rPr>
          <w:rFonts w:ascii="Times New Roman" w:hAnsi="Times New Roman"/>
          <w:sz w:val="28"/>
          <w:szCs w:val="28"/>
          <w:lang w:val="en-US"/>
        </w:rPr>
        <w:t>III</w:t>
      </w:r>
      <w:r w:rsidRPr="003C627C">
        <w:rPr>
          <w:rFonts w:ascii="Times New Roman" w:hAnsi="Times New Roman"/>
          <w:sz w:val="28"/>
          <w:szCs w:val="28"/>
        </w:rPr>
        <w:t xml:space="preserve"> (1179 г.) и безусловно с </w:t>
      </w:r>
      <w:r w:rsidRPr="003C627C">
        <w:rPr>
          <w:rFonts w:ascii="Times New Roman" w:hAnsi="Times New Roman"/>
          <w:sz w:val="28"/>
          <w:szCs w:val="28"/>
          <w:lang w:val="en-US"/>
        </w:rPr>
        <w:t>IV</w:t>
      </w:r>
      <w:r w:rsidRPr="003C627C">
        <w:rPr>
          <w:rFonts w:ascii="Times New Roman" w:hAnsi="Times New Roman"/>
          <w:sz w:val="28"/>
          <w:szCs w:val="28"/>
        </w:rPr>
        <w:t xml:space="preserve">-го Латеранского собора (1215 г.), а становились таким объектом ещё в </w:t>
      </w:r>
      <w:r w:rsidRPr="003C627C">
        <w:rPr>
          <w:rFonts w:ascii="Times New Roman" w:hAnsi="Times New Roman"/>
          <w:sz w:val="28"/>
          <w:szCs w:val="28"/>
          <w:lang w:val="en-US"/>
        </w:rPr>
        <w:t>VII</w:t>
      </w:r>
      <w:r w:rsidRPr="003C627C">
        <w:rPr>
          <w:rFonts w:ascii="Times New Roman" w:hAnsi="Times New Roman"/>
          <w:sz w:val="28"/>
          <w:szCs w:val="28"/>
        </w:rPr>
        <w:t xml:space="preserve"> веке – в Византии, чьи антиеврейские законы были воспроизведены на </w:t>
      </w:r>
      <w:r w:rsidRPr="003C627C">
        <w:rPr>
          <w:rFonts w:ascii="Times New Roman" w:hAnsi="Times New Roman"/>
          <w:sz w:val="28"/>
          <w:szCs w:val="28"/>
          <w:lang w:val="en-US"/>
        </w:rPr>
        <w:t>IV</w:t>
      </w:r>
      <w:r w:rsidRPr="003C627C">
        <w:rPr>
          <w:rFonts w:ascii="Times New Roman" w:hAnsi="Times New Roman"/>
          <w:sz w:val="28"/>
          <w:szCs w:val="28"/>
        </w:rPr>
        <w:t>-м с</w:t>
      </w:r>
      <w:r w:rsidRPr="003C627C">
        <w:rPr>
          <w:rFonts w:ascii="Times New Roman" w:hAnsi="Times New Roman"/>
          <w:sz w:val="28"/>
          <w:szCs w:val="28"/>
        </w:rPr>
        <w:t>о</w:t>
      </w:r>
      <w:r w:rsidRPr="003C627C">
        <w:rPr>
          <w:rFonts w:ascii="Times New Roman" w:hAnsi="Times New Roman"/>
          <w:sz w:val="28"/>
          <w:szCs w:val="28"/>
        </w:rPr>
        <w:t>боре, и в вестготской Испании, где король Эгика в 693 году созвал собор, пр</w:t>
      </w:r>
      <w:r w:rsidRPr="003C627C">
        <w:rPr>
          <w:rFonts w:ascii="Times New Roman" w:hAnsi="Times New Roman"/>
          <w:sz w:val="28"/>
          <w:szCs w:val="28"/>
        </w:rPr>
        <w:t>и</w:t>
      </w:r>
      <w:r w:rsidRPr="003C627C">
        <w:rPr>
          <w:rFonts w:ascii="Times New Roman" w:hAnsi="Times New Roman"/>
          <w:sz w:val="28"/>
          <w:szCs w:val="28"/>
        </w:rPr>
        <w:t>нявший декрет, что все испанские евреи «объявляются рабами, отдаются в кр</w:t>
      </w:r>
      <w:r w:rsidRPr="003C627C">
        <w:rPr>
          <w:rFonts w:ascii="Times New Roman" w:hAnsi="Times New Roman"/>
          <w:sz w:val="28"/>
          <w:szCs w:val="28"/>
        </w:rPr>
        <w:t>е</w:t>
      </w:r>
      <w:r w:rsidRPr="003C627C">
        <w:rPr>
          <w:rFonts w:ascii="Times New Roman" w:hAnsi="Times New Roman"/>
          <w:sz w:val="28"/>
          <w:szCs w:val="28"/>
        </w:rPr>
        <w:t>постное владение разным господам (христианам), которые не имеют права о</w:t>
      </w:r>
      <w:r w:rsidRPr="003C627C">
        <w:rPr>
          <w:rFonts w:ascii="Times New Roman" w:hAnsi="Times New Roman"/>
          <w:sz w:val="28"/>
          <w:szCs w:val="28"/>
        </w:rPr>
        <w:t>т</w:t>
      </w:r>
      <w:r w:rsidRPr="003C627C">
        <w:rPr>
          <w:rFonts w:ascii="Times New Roman" w:hAnsi="Times New Roman"/>
          <w:sz w:val="28"/>
          <w:szCs w:val="28"/>
        </w:rPr>
        <w:t>пускать их на волю» (2. Т.</w:t>
      </w:r>
      <w:r w:rsidRPr="003C627C">
        <w:rPr>
          <w:rFonts w:ascii="Times New Roman" w:hAnsi="Times New Roman"/>
          <w:sz w:val="28"/>
          <w:szCs w:val="28"/>
          <w:lang w:val="en-US"/>
        </w:rPr>
        <w:t>VIII</w:t>
      </w:r>
      <w:r w:rsidRPr="003C627C">
        <w:rPr>
          <w:rFonts w:ascii="Times New Roman" w:hAnsi="Times New Roman"/>
          <w:sz w:val="28"/>
          <w:szCs w:val="28"/>
        </w:rPr>
        <w:t xml:space="preserve">.Столб.371). Аргументы </w:t>
      </w:r>
      <w:r w:rsidRPr="003C627C">
        <w:rPr>
          <w:rFonts w:ascii="Times New Roman" w:hAnsi="Times New Roman"/>
          <w:sz w:val="28"/>
          <w:szCs w:val="28"/>
          <w:lang w:val="en-US"/>
        </w:rPr>
        <w:t>IV</w:t>
      </w:r>
      <w:r w:rsidRPr="003C627C">
        <w:rPr>
          <w:rFonts w:ascii="Times New Roman" w:hAnsi="Times New Roman"/>
          <w:sz w:val="28"/>
          <w:szCs w:val="28"/>
        </w:rPr>
        <w:t xml:space="preserve"> Латеранского собора почти те же, что у Эгики. Правда, потом отношение к евреям улучшилось, но прецедент создан и принцип остался.</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Везде превращение евреев в рабов было связано с церковными соборами. Таким образом, церковь всегда была готова одобрить такое положение евреев. Теологические корни термина «рабы казны» «находятся ещё в Поздней анти</w:t>
      </w:r>
      <w:r w:rsidRPr="003C627C">
        <w:rPr>
          <w:rFonts w:ascii="Times New Roman" w:hAnsi="Times New Roman"/>
          <w:sz w:val="28"/>
          <w:szCs w:val="28"/>
        </w:rPr>
        <w:t>ч</w:t>
      </w:r>
      <w:r w:rsidRPr="003C627C">
        <w:rPr>
          <w:rFonts w:ascii="Times New Roman" w:hAnsi="Times New Roman"/>
          <w:sz w:val="28"/>
          <w:szCs w:val="28"/>
        </w:rPr>
        <w:t>ности… Августин пишет: «Вот еврей – раб (</w:t>
      </w:r>
      <w:r w:rsidRPr="003C627C">
        <w:rPr>
          <w:rFonts w:ascii="Times New Roman" w:hAnsi="Times New Roman"/>
          <w:sz w:val="28"/>
          <w:szCs w:val="28"/>
          <w:lang w:val="en-US"/>
        </w:rPr>
        <w:t>servus</w:t>
      </w:r>
      <w:r w:rsidRPr="003C627C">
        <w:rPr>
          <w:rFonts w:ascii="Times New Roman" w:hAnsi="Times New Roman"/>
          <w:sz w:val="28"/>
          <w:szCs w:val="28"/>
        </w:rPr>
        <w:t>) христианину, и это ясно и переполняет вселенную» (1. Кн.2. С.232-233). И вот как это обосновывает Фома Аквинский: «Евреи не имеют никаких прав на своё имущество, так как оно во</w:t>
      </w:r>
      <w:r w:rsidRPr="003C627C">
        <w:rPr>
          <w:rFonts w:ascii="Times New Roman" w:hAnsi="Times New Roman"/>
          <w:sz w:val="28"/>
          <w:szCs w:val="28"/>
        </w:rPr>
        <w:t>з</w:t>
      </w:r>
      <w:r w:rsidRPr="003C627C">
        <w:rPr>
          <w:rFonts w:ascii="Times New Roman" w:hAnsi="Times New Roman"/>
          <w:sz w:val="28"/>
          <w:szCs w:val="28"/>
        </w:rPr>
        <w:t>никло из ростовщичества и должно быть возвращено должникам» (2. Т.</w:t>
      </w:r>
      <w:r w:rsidRPr="003C627C">
        <w:rPr>
          <w:rFonts w:ascii="Times New Roman" w:hAnsi="Times New Roman"/>
          <w:sz w:val="28"/>
          <w:szCs w:val="28"/>
          <w:lang w:val="en-US"/>
        </w:rPr>
        <w:t>XII</w:t>
      </w:r>
      <w:r w:rsidRPr="003C627C">
        <w:rPr>
          <w:rFonts w:ascii="Times New Roman" w:hAnsi="Times New Roman"/>
          <w:sz w:val="28"/>
          <w:szCs w:val="28"/>
        </w:rPr>
        <w:t xml:space="preserve">.Столб.625-626).Кроме того, из привилегии Фридриха </w:t>
      </w:r>
      <w:r w:rsidRPr="003C627C">
        <w:rPr>
          <w:rFonts w:ascii="Times New Roman" w:hAnsi="Times New Roman"/>
          <w:sz w:val="28"/>
          <w:szCs w:val="28"/>
          <w:lang w:val="en-US"/>
        </w:rPr>
        <w:t>II</w:t>
      </w:r>
      <w:r w:rsidRPr="003C627C">
        <w:rPr>
          <w:rFonts w:ascii="Times New Roman" w:hAnsi="Times New Roman"/>
          <w:sz w:val="28"/>
          <w:szCs w:val="28"/>
        </w:rPr>
        <w:t>-го видно, что он не вводит такой статус евреев, а напоминает о нём. «Понятие «вечного рабства» (</w:t>
      </w:r>
      <w:r w:rsidRPr="003C627C">
        <w:rPr>
          <w:rFonts w:ascii="Times New Roman" w:hAnsi="Times New Roman"/>
          <w:sz w:val="28"/>
          <w:szCs w:val="28"/>
          <w:lang w:val="en-US"/>
        </w:rPr>
        <w:t>perpetua</w:t>
      </w:r>
      <w:r w:rsidRPr="003C627C">
        <w:rPr>
          <w:rFonts w:ascii="Times New Roman" w:hAnsi="Times New Roman"/>
          <w:sz w:val="28"/>
          <w:szCs w:val="28"/>
        </w:rPr>
        <w:t xml:space="preserve"> </w:t>
      </w:r>
      <w:r w:rsidRPr="003C627C">
        <w:rPr>
          <w:rFonts w:ascii="Times New Roman" w:hAnsi="Times New Roman"/>
          <w:sz w:val="28"/>
          <w:szCs w:val="28"/>
          <w:lang w:val="en-US"/>
        </w:rPr>
        <w:t>servitus</w:t>
      </w:r>
      <w:r w:rsidRPr="003C627C">
        <w:rPr>
          <w:rFonts w:ascii="Times New Roman" w:hAnsi="Times New Roman"/>
          <w:sz w:val="28"/>
          <w:szCs w:val="28"/>
        </w:rPr>
        <w:t>) в связи с судьбой народа, виновного в смерти Бога, появляе</w:t>
      </w:r>
      <w:r w:rsidRPr="003C627C">
        <w:rPr>
          <w:rFonts w:ascii="Times New Roman" w:hAnsi="Times New Roman"/>
          <w:sz w:val="28"/>
          <w:szCs w:val="28"/>
        </w:rPr>
        <w:t>т</w:t>
      </w:r>
      <w:r w:rsidRPr="003C627C">
        <w:rPr>
          <w:rFonts w:ascii="Times New Roman" w:hAnsi="Times New Roman"/>
          <w:sz w:val="28"/>
          <w:szCs w:val="28"/>
        </w:rPr>
        <w:t xml:space="preserve">ся в… декреталиях, исходящих от двора папы Иннокентия </w:t>
      </w:r>
      <w:r w:rsidRPr="003C627C">
        <w:rPr>
          <w:rFonts w:ascii="Times New Roman" w:hAnsi="Times New Roman"/>
          <w:sz w:val="28"/>
          <w:szCs w:val="28"/>
          <w:lang w:val="en-US"/>
        </w:rPr>
        <w:t>III</w:t>
      </w:r>
      <w:r w:rsidRPr="003C627C">
        <w:rPr>
          <w:rFonts w:ascii="Times New Roman" w:hAnsi="Times New Roman"/>
          <w:sz w:val="28"/>
          <w:szCs w:val="28"/>
        </w:rPr>
        <w:t xml:space="preserve">» (1.Кн.2.С.234), старшего современника Фридриха </w:t>
      </w:r>
      <w:r w:rsidRPr="003C627C">
        <w:rPr>
          <w:rFonts w:ascii="Times New Roman" w:hAnsi="Times New Roman"/>
          <w:sz w:val="28"/>
          <w:szCs w:val="28"/>
          <w:lang w:val="en-US"/>
        </w:rPr>
        <w:t>II</w:t>
      </w:r>
      <w:r w:rsidRPr="003C627C">
        <w:rPr>
          <w:rFonts w:ascii="Times New Roman" w:hAnsi="Times New Roman"/>
          <w:sz w:val="28"/>
          <w:szCs w:val="28"/>
        </w:rPr>
        <w:t>-го.</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Поскольку тогдашнее общество было раздроблено, а Германия особенно, то евреи являлись «</w:t>
      </w:r>
      <w:r w:rsidRPr="003C627C">
        <w:rPr>
          <w:rFonts w:ascii="Times New Roman" w:hAnsi="Times New Roman"/>
          <w:sz w:val="28"/>
          <w:szCs w:val="28"/>
          <w:lang w:val="en-US"/>
        </w:rPr>
        <w:t>servi</w:t>
      </w:r>
      <w:r w:rsidRPr="003C627C">
        <w:rPr>
          <w:rFonts w:ascii="Times New Roman" w:hAnsi="Times New Roman"/>
          <w:sz w:val="28"/>
          <w:szCs w:val="28"/>
        </w:rPr>
        <w:t>» не одного, а многих правителей, и в этом качестве служили им, так сказать, разменной монетой. Это ухудшало положение евреев не только потому, что, например, они переходили от доброго правителя к зл</w:t>
      </w:r>
      <w:r w:rsidRPr="003C627C">
        <w:rPr>
          <w:rFonts w:ascii="Times New Roman" w:hAnsi="Times New Roman"/>
          <w:sz w:val="28"/>
          <w:szCs w:val="28"/>
        </w:rPr>
        <w:t>о</w:t>
      </w:r>
      <w:r w:rsidRPr="003C627C">
        <w:rPr>
          <w:rFonts w:ascii="Times New Roman" w:hAnsi="Times New Roman"/>
          <w:sz w:val="28"/>
          <w:szCs w:val="28"/>
        </w:rPr>
        <w:t>му, а потому, что в любом случае евреи меняли хозяев, когда это было выгодно самим хозяевам. В результате из евреев выжимали всё больше, как из губки. А так как большинство евреев не было занято в производительной сфере, то нап</w:t>
      </w:r>
      <w:r w:rsidRPr="003C627C">
        <w:rPr>
          <w:rFonts w:ascii="Times New Roman" w:hAnsi="Times New Roman"/>
          <w:sz w:val="28"/>
          <w:szCs w:val="28"/>
        </w:rPr>
        <w:t>и</w:t>
      </w:r>
      <w:r w:rsidRPr="003C627C">
        <w:rPr>
          <w:rFonts w:ascii="Times New Roman" w:hAnsi="Times New Roman"/>
          <w:sz w:val="28"/>
          <w:szCs w:val="28"/>
        </w:rPr>
        <w:t>тывалась губка средствами, взятыми у остального населения, поэтому евреи в качестве «рабов казны» это неизбежно сборщики налогов, ростовщики, прода</w:t>
      </w:r>
      <w:r w:rsidRPr="003C627C">
        <w:rPr>
          <w:rFonts w:ascii="Times New Roman" w:hAnsi="Times New Roman"/>
          <w:sz w:val="28"/>
          <w:szCs w:val="28"/>
        </w:rPr>
        <w:t>в</w:t>
      </w:r>
      <w:r w:rsidRPr="003C627C">
        <w:rPr>
          <w:rFonts w:ascii="Times New Roman" w:hAnsi="Times New Roman"/>
          <w:sz w:val="28"/>
          <w:szCs w:val="28"/>
        </w:rPr>
        <w:t>цы по демпинговым ценам или просто спекулянты и поставщики как конкуре</w:t>
      </w:r>
      <w:r w:rsidRPr="003C627C">
        <w:rPr>
          <w:rFonts w:ascii="Times New Roman" w:hAnsi="Times New Roman"/>
          <w:sz w:val="28"/>
          <w:szCs w:val="28"/>
        </w:rPr>
        <w:t>н</w:t>
      </w:r>
      <w:r w:rsidRPr="003C627C">
        <w:rPr>
          <w:rFonts w:ascii="Times New Roman" w:hAnsi="Times New Roman"/>
          <w:sz w:val="28"/>
          <w:szCs w:val="28"/>
        </w:rPr>
        <w:t>ты христианам. В результате общая враждебность к евреям росла. Поэтому е</w:t>
      </w:r>
      <w:r w:rsidRPr="003C627C">
        <w:rPr>
          <w:rFonts w:ascii="Times New Roman" w:hAnsi="Times New Roman"/>
          <w:sz w:val="28"/>
          <w:szCs w:val="28"/>
        </w:rPr>
        <w:t>с</w:t>
      </w:r>
      <w:r w:rsidRPr="003C627C">
        <w:rPr>
          <w:rFonts w:ascii="Times New Roman" w:hAnsi="Times New Roman"/>
          <w:sz w:val="28"/>
          <w:szCs w:val="28"/>
        </w:rPr>
        <w:lastRenderedPageBreak/>
        <w:t xml:space="preserve">ли стать «рабами казны» имело для них плюсы: весьма относительные, но всё-таки стабильность и защита, то минусов было больше. </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Впрочем, имелся ещё значительный плюс. Дело в том, что получать доход было выгоднее от общины в целом, а не от её отдельных членов, ведь любая община для властей – это хозяйственная единица и круговая порука, поэтому дробить её было относительно невыгодно. Таким образом, статус «рабов ка</w:t>
      </w:r>
      <w:r w:rsidRPr="003C627C">
        <w:rPr>
          <w:rFonts w:ascii="Times New Roman" w:hAnsi="Times New Roman"/>
          <w:sz w:val="28"/>
          <w:szCs w:val="28"/>
        </w:rPr>
        <w:t>з</w:t>
      </w:r>
      <w:r w:rsidRPr="003C627C">
        <w:rPr>
          <w:rFonts w:ascii="Times New Roman" w:hAnsi="Times New Roman"/>
          <w:sz w:val="28"/>
          <w:szCs w:val="28"/>
        </w:rPr>
        <w:t>ны» объективно сохранял еврейское общество.</w:t>
      </w:r>
    </w:p>
    <w:p w:rsidR="00DC4B17" w:rsidRPr="003C627C" w:rsidRDefault="00DC4B17" w:rsidP="003C627C">
      <w:pPr>
        <w:pStyle w:val="af0"/>
        <w:spacing w:after="0" w:line="240" w:lineRule="auto"/>
        <w:ind w:left="0" w:firstLine="567"/>
        <w:jc w:val="both"/>
        <w:rPr>
          <w:rFonts w:ascii="Times New Roman" w:hAnsi="Times New Roman"/>
          <w:sz w:val="28"/>
          <w:szCs w:val="28"/>
        </w:rPr>
      </w:pPr>
    </w:p>
    <w:p w:rsidR="00DC4B17" w:rsidRPr="003C627C" w:rsidRDefault="00DC4B17" w:rsidP="003C627C">
      <w:pPr>
        <w:pStyle w:val="af0"/>
        <w:spacing w:after="0" w:line="240" w:lineRule="auto"/>
        <w:ind w:left="0" w:firstLine="567"/>
        <w:jc w:val="center"/>
        <w:rPr>
          <w:rFonts w:ascii="Times New Roman" w:hAnsi="Times New Roman"/>
          <w:b/>
          <w:sz w:val="28"/>
          <w:szCs w:val="28"/>
        </w:rPr>
      </w:pPr>
      <w:r w:rsidRPr="003C627C">
        <w:rPr>
          <w:rFonts w:ascii="Times New Roman" w:hAnsi="Times New Roman"/>
          <w:b/>
          <w:sz w:val="28"/>
          <w:szCs w:val="28"/>
        </w:rPr>
        <w:t>Библиографический список</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2C55CC">
        <w:rPr>
          <w:rFonts w:ascii="Times New Roman" w:hAnsi="Times New Roman"/>
          <w:sz w:val="28"/>
          <w:szCs w:val="28"/>
        </w:rPr>
        <w:t>1.</w:t>
      </w:r>
      <w:r w:rsidRPr="003C627C">
        <w:rPr>
          <w:rFonts w:ascii="Times New Roman" w:hAnsi="Times New Roman"/>
          <w:sz w:val="28"/>
          <w:szCs w:val="28"/>
        </w:rPr>
        <w:t xml:space="preserve"> Евреи и христиане. Полемика и взаимовлияние культур. Тель-Авив: И</w:t>
      </w:r>
      <w:r w:rsidRPr="003C627C">
        <w:rPr>
          <w:rFonts w:ascii="Times New Roman" w:hAnsi="Times New Roman"/>
          <w:sz w:val="28"/>
          <w:szCs w:val="28"/>
        </w:rPr>
        <w:t>з</w:t>
      </w:r>
      <w:r w:rsidRPr="003C627C">
        <w:rPr>
          <w:rFonts w:ascii="Times New Roman" w:hAnsi="Times New Roman"/>
          <w:sz w:val="28"/>
          <w:szCs w:val="28"/>
        </w:rPr>
        <w:t>дательство Открытого университета. 2000г. Кн.1.398 с., Кн.2.293с.</w:t>
      </w:r>
    </w:p>
    <w:p w:rsidR="00DC4B17" w:rsidRPr="003C627C" w:rsidRDefault="00DC4B17" w:rsidP="003C627C">
      <w:pPr>
        <w:pStyle w:val="af0"/>
        <w:spacing w:after="0" w:line="240" w:lineRule="auto"/>
        <w:ind w:left="0" w:firstLine="567"/>
        <w:jc w:val="both"/>
        <w:rPr>
          <w:rFonts w:ascii="Times New Roman" w:hAnsi="Times New Roman"/>
          <w:sz w:val="28"/>
          <w:szCs w:val="28"/>
        </w:rPr>
      </w:pPr>
      <w:r w:rsidRPr="002C55CC">
        <w:rPr>
          <w:rFonts w:ascii="Times New Roman" w:hAnsi="Times New Roman"/>
          <w:sz w:val="28"/>
          <w:szCs w:val="28"/>
        </w:rPr>
        <w:t>2.</w:t>
      </w:r>
      <w:r w:rsidRPr="003C627C">
        <w:rPr>
          <w:rFonts w:ascii="Times New Roman" w:hAnsi="Times New Roman"/>
          <w:sz w:val="28"/>
          <w:szCs w:val="28"/>
        </w:rPr>
        <w:t xml:space="preserve"> Еврейская энциклопедия. СПб: Брокгауз – Ефрон. 1910-1914гг.</w:t>
      </w:r>
    </w:p>
    <w:p w:rsidR="00DC4B17" w:rsidRPr="003C627C" w:rsidRDefault="00DC4B17" w:rsidP="003C627C">
      <w:pPr>
        <w:rPr>
          <w:szCs w:val="28"/>
        </w:rPr>
      </w:pPr>
      <w:r w:rsidRPr="003C627C">
        <w:rPr>
          <w:szCs w:val="28"/>
        </w:rPr>
        <w:t>Т.</w:t>
      </w:r>
      <w:r w:rsidRPr="003C627C">
        <w:rPr>
          <w:szCs w:val="28"/>
          <w:lang w:val="en-US"/>
        </w:rPr>
        <w:t>II</w:t>
      </w:r>
      <w:r w:rsidRPr="003C627C">
        <w:rPr>
          <w:szCs w:val="28"/>
        </w:rPr>
        <w:t>. Англия.</w:t>
      </w:r>
    </w:p>
    <w:p w:rsidR="00DC4B17" w:rsidRPr="003C627C" w:rsidRDefault="00DC4B17" w:rsidP="003C627C">
      <w:pPr>
        <w:rPr>
          <w:szCs w:val="28"/>
        </w:rPr>
      </w:pPr>
      <w:r w:rsidRPr="003C627C">
        <w:rPr>
          <w:szCs w:val="28"/>
        </w:rPr>
        <w:t>Т.</w:t>
      </w:r>
      <w:r w:rsidRPr="003C627C">
        <w:rPr>
          <w:szCs w:val="28"/>
          <w:lang w:val="en-US"/>
        </w:rPr>
        <w:t>V</w:t>
      </w:r>
      <w:r w:rsidRPr="003C627C">
        <w:rPr>
          <w:szCs w:val="28"/>
        </w:rPr>
        <w:t>. Валенсия.</w:t>
      </w:r>
    </w:p>
    <w:p w:rsidR="00DC4B17" w:rsidRPr="003C627C" w:rsidRDefault="00DC4B17" w:rsidP="003C627C">
      <w:pPr>
        <w:rPr>
          <w:szCs w:val="28"/>
        </w:rPr>
      </w:pPr>
      <w:r w:rsidRPr="003C627C">
        <w:rPr>
          <w:szCs w:val="28"/>
        </w:rPr>
        <w:t>Т.</w:t>
      </w:r>
      <w:r w:rsidRPr="003C627C">
        <w:rPr>
          <w:szCs w:val="28"/>
          <w:lang w:val="en-US"/>
        </w:rPr>
        <w:t>VI</w:t>
      </w:r>
      <w:r w:rsidRPr="003C627C">
        <w:rPr>
          <w:szCs w:val="28"/>
        </w:rPr>
        <w:t>. Германия, Гетто.</w:t>
      </w:r>
    </w:p>
    <w:p w:rsidR="00DC4B17" w:rsidRPr="003C627C" w:rsidRDefault="00DC4B17" w:rsidP="003C627C">
      <w:pPr>
        <w:rPr>
          <w:szCs w:val="28"/>
        </w:rPr>
      </w:pPr>
      <w:r w:rsidRPr="003C627C">
        <w:rPr>
          <w:szCs w:val="28"/>
        </w:rPr>
        <w:t>Т.</w:t>
      </w:r>
      <w:r w:rsidRPr="003C627C">
        <w:rPr>
          <w:szCs w:val="28"/>
          <w:lang w:val="en-US"/>
        </w:rPr>
        <w:t>VIII</w:t>
      </w:r>
      <w:r w:rsidRPr="003C627C">
        <w:rPr>
          <w:szCs w:val="28"/>
        </w:rPr>
        <w:t>. Испания, Италия.</w:t>
      </w:r>
    </w:p>
    <w:p w:rsidR="00DC4B17" w:rsidRPr="003C627C" w:rsidRDefault="00DC4B17" w:rsidP="003C627C">
      <w:pPr>
        <w:rPr>
          <w:szCs w:val="28"/>
        </w:rPr>
      </w:pPr>
      <w:r w:rsidRPr="003C627C">
        <w:rPr>
          <w:szCs w:val="28"/>
        </w:rPr>
        <w:t xml:space="preserve">Т. </w:t>
      </w:r>
      <w:r w:rsidRPr="003C627C">
        <w:rPr>
          <w:szCs w:val="28"/>
          <w:lang w:val="en-US"/>
        </w:rPr>
        <w:t>IX</w:t>
      </w:r>
      <w:r w:rsidRPr="003C627C">
        <w:rPr>
          <w:szCs w:val="28"/>
        </w:rPr>
        <w:t>. Крестовые походы.</w:t>
      </w:r>
    </w:p>
    <w:p w:rsidR="00DC4B17" w:rsidRPr="003C627C" w:rsidRDefault="00DC4B17" w:rsidP="003C627C">
      <w:pPr>
        <w:rPr>
          <w:szCs w:val="28"/>
        </w:rPr>
      </w:pPr>
      <w:r w:rsidRPr="003C627C">
        <w:rPr>
          <w:szCs w:val="28"/>
        </w:rPr>
        <w:t xml:space="preserve">Т. </w:t>
      </w:r>
      <w:r w:rsidRPr="003C627C">
        <w:rPr>
          <w:szCs w:val="28"/>
          <w:lang w:val="en-US"/>
        </w:rPr>
        <w:t>XII</w:t>
      </w:r>
      <w:r w:rsidRPr="003C627C">
        <w:rPr>
          <w:szCs w:val="28"/>
        </w:rPr>
        <w:t>. Оппенгеймер, Иосиф Зюс; Оппенгеймер, Самуил; Податное обл</w:t>
      </w:r>
      <w:r w:rsidRPr="003C627C">
        <w:rPr>
          <w:szCs w:val="28"/>
        </w:rPr>
        <w:t>о</w:t>
      </w:r>
      <w:r w:rsidRPr="003C627C">
        <w:rPr>
          <w:szCs w:val="28"/>
        </w:rPr>
        <w:t>жение.</w:t>
      </w:r>
    </w:p>
    <w:p w:rsidR="00DC4B17" w:rsidRPr="003C627C" w:rsidRDefault="00DC4B17" w:rsidP="003C627C">
      <w:pPr>
        <w:rPr>
          <w:szCs w:val="28"/>
        </w:rPr>
      </w:pPr>
      <w:r w:rsidRPr="003C627C">
        <w:rPr>
          <w:szCs w:val="28"/>
        </w:rPr>
        <w:t xml:space="preserve">Т. </w:t>
      </w:r>
      <w:r w:rsidRPr="003C627C">
        <w:rPr>
          <w:szCs w:val="28"/>
          <w:lang w:val="en-US"/>
        </w:rPr>
        <w:t>XV</w:t>
      </w:r>
      <w:r w:rsidRPr="003C627C">
        <w:rPr>
          <w:szCs w:val="28"/>
        </w:rPr>
        <w:t xml:space="preserve">.Фридрих </w:t>
      </w:r>
      <w:r w:rsidRPr="003C627C">
        <w:rPr>
          <w:szCs w:val="28"/>
          <w:lang w:val="en-US"/>
        </w:rPr>
        <w:t>II</w:t>
      </w:r>
      <w:r w:rsidRPr="003C627C">
        <w:rPr>
          <w:szCs w:val="28"/>
        </w:rPr>
        <w:t xml:space="preserve"> Гогенштауфен.</w:t>
      </w:r>
    </w:p>
    <w:p w:rsidR="00DC4B17" w:rsidRPr="003C627C" w:rsidRDefault="00DC4B17" w:rsidP="003C627C">
      <w:pPr>
        <w:rPr>
          <w:szCs w:val="28"/>
        </w:rPr>
      </w:pPr>
      <w:r w:rsidRPr="003C627C">
        <w:rPr>
          <w:szCs w:val="28"/>
        </w:rPr>
        <w:t xml:space="preserve">Т. </w:t>
      </w:r>
      <w:r w:rsidRPr="003C627C">
        <w:rPr>
          <w:szCs w:val="28"/>
          <w:lang w:val="en-US"/>
        </w:rPr>
        <w:t>XVI</w:t>
      </w:r>
      <w:r w:rsidRPr="003C627C">
        <w:rPr>
          <w:szCs w:val="28"/>
        </w:rPr>
        <w:t>. Шпейер.</w:t>
      </w:r>
    </w:p>
    <w:p w:rsidR="00DC4B17" w:rsidRPr="003C627C" w:rsidRDefault="00DC4B17" w:rsidP="003C627C">
      <w:pPr>
        <w:rPr>
          <w:szCs w:val="28"/>
        </w:rPr>
      </w:pPr>
      <w:r w:rsidRPr="002C55CC">
        <w:rPr>
          <w:szCs w:val="28"/>
        </w:rPr>
        <w:t>3.</w:t>
      </w:r>
      <w:r w:rsidRPr="003C627C">
        <w:rPr>
          <w:szCs w:val="28"/>
        </w:rPr>
        <w:t xml:space="preserve"> Люкимсон П. Ариель Шарон. Война и жизнь израильского премьер-министра. М.: Эксмо. 2008г. 640 с.</w:t>
      </w:r>
    </w:p>
    <w:p w:rsidR="00DC4B17" w:rsidRPr="003C627C" w:rsidRDefault="00DC4B17" w:rsidP="003C627C">
      <w:pPr>
        <w:rPr>
          <w:szCs w:val="28"/>
        </w:rPr>
      </w:pPr>
    </w:p>
    <w:p w:rsidR="00DC4B17" w:rsidRPr="003C627C" w:rsidRDefault="00DC4B17" w:rsidP="003C627C">
      <w:pPr>
        <w:rPr>
          <w:szCs w:val="28"/>
        </w:rPr>
      </w:pPr>
    </w:p>
    <w:p w:rsidR="00DC4B17" w:rsidRPr="008C72EC" w:rsidRDefault="00DC4B17" w:rsidP="003C627C">
      <w:pPr>
        <w:jc w:val="center"/>
        <w:rPr>
          <w:b/>
          <w:szCs w:val="28"/>
        </w:rPr>
      </w:pPr>
      <w:r w:rsidRPr="008C72EC">
        <w:rPr>
          <w:b/>
          <w:szCs w:val="28"/>
        </w:rPr>
        <w:t>П.А. Степнов</w:t>
      </w:r>
    </w:p>
    <w:p w:rsidR="00DC4B17" w:rsidRPr="008C72EC" w:rsidRDefault="00DC4B17" w:rsidP="003C627C">
      <w:pPr>
        <w:jc w:val="center"/>
        <w:rPr>
          <w:i/>
          <w:szCs w:val="28"/>
        </w:rPr>
      </w:pPr>
      <w:r w:rsidRPr="008C72EC">
        <w:rPr>
          <w:i/>
          <w:szCs w:val="28"/>
        </w:rPr>
        <w:t>Омская гуманитарная академия</w:t>
      </w:r>
    </w:p>
    <w:p w:rsidR="00DC4B17" w:rsidRPr="008C72EC" w:rsidRDefault="00DC4B17" w:rsidP="003C627C">
      <w:pPr>
        <w:jc w:val="center"/>
        <w:rPr>
          <w:i/>
          <w:szCs w:val="28"/>
        </w:rPr>
      </w:pPr>
      <w:r w:rsidRPr="008C72EC">
        <w:rPr>
          <w:i/>
          <w:szCs w:val="28"/>
        </w:rPr>
        <w:t>Омский государственный университет им. Ф.М. Достоевского</w:t>
      </w:r>
    </w:p>
    <w:p w:rsidR="00DC4B17" w:rsidRPr="008C72EC" w:rsidRDefault="00DC4B17" w:rsidP="003C627C">
      <w:pPr>
        <w:jc w:val="center"/>
        <w:rPr>
          <w:b/>
          <w:szCs w:val="28"/>
        </w:rPr>
      </w:pPr>
      <w:r w:rsidRPr="008C72EC">
        <w:rPr>
          <w:b/>
          <w:szCs w:val="28"/>
        </w:rPr>
        <w:t xml:space="preserve">К.В. Чуркина </w:t>
      </w:r>
    </w:p>
    <w:p w:rsidR="00DC4B17" w:rsidRPr="008C72EC" w:rsidRDefault="00DC4B17" w:rsidP="003C627C">
      <w:pPr>
        <w:jc w:val="center"/>
        <w:rPr>
          <w:i/>
          <w:szCs w:val="28"/>
        </w:rPr>
      </w:pPr>
      <w:r w:rsidRPr="008C72EC">
        <w:rPr>
          <w:i/>
          <w:szCs w:val="28"/>
        </w:rPr>
        <w:t>Омский государственный университет им. Ф.М. Достоевского</w:t>
      </w:r>
    </w:p>
    <w:p w:rsidR="00DC4B17" w:rsidRPr="003C627C" w:rsidRDefault="00DC4B17" w:rsidP="003C627C">
      <w:pPr>
        <w:jc w:val="center"/>
        <w:rPr>
          <w:caps/>
          <w:szCs w:val="28"/>
        </w:rPr>
      </w:pPr>
    </w:p>
    <w:p w:rsidR="00DC4B17" w:rsidRPr="008C72EC" w:rsidRDefault="00DC4B17" w:rsidP="003C627C">
      <w:pPr>
        <w:jc w:val="center"/>
        <w:rPr>
          <w:b/>
          <w:caps/>
          <w:szCs w:val="28"/>
        </w:rPr>
      </w:pPr>
      <w:r w:rsidRPr="008C72EC">
        <w:rPr>
          <w:b/>
          <w:caps/>
          <w:szCs w:val="28"/>
        </w:rPr>
        <w:t>Институт иностранных инвестиций и их роль в м</w:t>
      </w:r>
      <w:r w:rsidRPr="008C72EC">
        <w:rPr>
          <w:b/>
          <w:caps/>
          <w:szCs w:val="28"/>
        </w:rPr>
        <w:t>и</w:t>
      </w:r>
      <w:r w:rsidRPr="008C72EC">
        <w:rPr>
          <w:b/>
          <w:caps/>
          <w:szCs w:val="28"/>
        </w:rPr>
        <w:t xml:space="preserve">ровой экономике </w:t>
      </w:r>
    </w:p>
    <w:p w:rsidR="00DC4B17" w:rsidRPr="003C627C" w:rsidRDefault="00DC4B17" w:rsidP="003C627C">
      <w:pPr>
        <w:jc w:val="center"/>
        <w:rPr>
          <w:szCs w:val="28"/>
        </w:rPr>
      </w:pPr>
    </w:p>
    <w:p w:rsidR="00DC4B17" w:rsidRPr="003C627C" w:rsidRDefault="00DC4B17" w:rsidP="003C627C">
      <w:pPr>
        <w:autoSpaceDE w:val="0"/>
        <w:autoSpaceDN w:val="0"/>
        <w:adjustRightInd w:val="0"/>
        <w:rPr>
          <w:rFonts w:eastAsia="LiberationSerif-Regular"/>
          <w:szCs w:val="28"/>
        </w:rPr>
      </w:pPr>
      <w:r w:rsidRPr="003C627C">
        <w:rPr>
          <w:color w:val="333333"/>
          <w:szCs w:val="28"/>
        </w:rPr>
        <w:t>В последние десятилетия в мире происходит бурный рост иностранных инвестиций.</w:t>
      </w:r>
      <w:r w:rsidRPr="003C627C">
        <w:rPr>
          <w:rFonts w:eastAsia="LiberationSerif-Regular"/>
          <w:szCs w:val="28"/>
        </w:rPr>
        <w:t xml:space="preserve"> главным образом прямых зарубежных инвестиций (ПЗИ) или,более традиционный термин –иностранных</w:t>
      </w:r>
      <w:r w:rsidR="008C72EC">
        <w:rPr>
          <w:rFonts w:eastAsia="LiberationSerif-Regular"/>
          <w:szCs w:val="28"/>
        </w:rPr>
        <w:t xml:space="preserve"> </w:t>
      </w:r>
      <w:r w:rsidRPr="003C627C">
        <w:rPr>
          <w:rFonts w:eastAsia="LiberationSerif-Regular"/>
          <w:szCs w:val="28"/>
        </w:rPr>
        <w:t>(ПИИ). Общепризнано, что наибольшую роль в привлечении средств играют макроэкономические факт</w:t>
      </w:r>
      <w:r w:rsidRPr="003C627C">
        <w:rPr>
          <w:rFonts w:eastAsia="LiberationSerif-Regular"/>
          <w:szCs w:val="28"/>
        </w:rPr>
        <w:t>о</w:t>
      </w:r>
      <w:r w:rsidRPr="003C627C">
        <w:rPr>
          <w:rFonts w:eastAsia="LiberationSerif-Regular"/>
          <w:szCs w:val="28"/>
        </w:rPr>
        <w:t>ры, в том числе ёмкость внутреннего рынка, валютная, политическая стабил</w:t>
      </w:r>
      <w:r w:rsidRPr="003C627C">
        <w:rPr>
          <w:rFonts w:eastAsia="LiberationSerif-Regular"/>
          <w:szCs w:val="28"/>
        </w:rPr>
        <w:t>ь</w:t>
      </w:r>
      <w:r w:rsidRPr="003C627C">
        <w:rPr>
          <w:rFonts w:eastAsia="LiberationSerif-Regular"/>
          <w:szCs w:val="28"/>
        </w:rPr>
        <w:t>ность, а также уровень развития инфраструктуры и квалификация рабочей с</w:t>
      </w:r>
      <w:r w:rsidRPr="003C627C">
        <w:rPr>
          <w:rFonts w:eastAsia="LiberationSerif-Regular"/>
          <w:szCs w:val="28"/>
        </w:rPr>
        <w:t>и</w:t>
      </w:r>
      <w:r w:rsidRPr="003C627C">
        <w:rPr>
          <w:rFonts w:eastAsia="LiberationSerif-Regular"/>
          <w:szCs w:val="28"/>
        </w:rPr>
        <w:t>лы. Кроме того, важна инвестиционная политика принимающей страны, обе</w:t>
      </w:r>
      <w:r w:rsidRPr="003C627C">
        <w:rPr>
          <w:rFonts w:eastAsia="LiberationSerif-Regular"/>
          <w:szCs w:val="28"/>
        </w:rPr>
        <w:t>с</w:t>
      </w:r>
      <w:r w:rsidRPr="003C627C">
        <w:rPr>
          <w:rFonts w:eastAsia="LiberationSerif-Regular"/>
          <w:szCs w:val="28"/>
        </w:rPr>
        <w:t xml:space="preserve">печивающая гарантии зарубежным инвесторам, эффективное и стабильное функционирование правовой системы. </w:t>
      </w:r>
    </w:p>
    <w:p w:rsidR="00DC4B17" w:rsidRPr="003C627C" w:rsidRDefault="00DC4B17" w:rsidP="003C627C">
      <w:pPr>
        <w:pStyle w:val="ae"/>
        <w:shd w:val="clear" w:color="auto" w:fill="FFFFFF"/>
        <w:spacing w:before="0" w:beforeAutospacing="0" w:after="0"/>
        <w:ind w:firstLine="567"/>
        <w:jc w:val="both"/>
        <w:rPr>
          <w:color w:val="000000"/>
          <w:sz w:val="28"/>
          <w:szCs w:val="28"/>
        </w:rPr>
      </w:pPr>
      <w:r w:rsidRPr="003C627C">
        <w:rPr>
          <w:color w:val="000000"/>
          <w:sz w:val="28"/>
          <w:szCs w:val="28"/>
        </w:rPr>
        <w:lastRenderedPageBreak/>
        <w:t>Само понятие</w:t>
      </w:r>
      <w:r w:rsidRPr="003C627C">
        <w:rPr>
          <w:rStyle w:val="apple-converted-space"/>
          <w:color w:val="000000"/>
          <w:sz w:val="28"/>
          <w:szCs w:val="28"/>
        </w:rPr>
        <w:t> </w:t>
      </w:r>
      <w:r w:rsidRPr="003C627C">
        <w:rPr>
          <w:i/>
          <w:iCs/>
          <w:color w:val="000000"/>
          <w:sz w:val="28"/>
          <w:szCs w:val="28"/>
        </w:rPr>
        <w:t>инвестиции</w:t>
      </w:r>
      <w:r w:rsidRPr="003C627C">
        <w:rPr>
          <w:rStyle w:val="apple-converted-space"/>
          <w:i/>
          <w:iCs/>
          <w:color w:val="000000"/>
          <w:sz w:val="28"/>
          <w:szCs w:val="28"/>
        </w:rPr>
        <w:t> </w:t>
      </w:r>
      <w:r w:rsidRPr="003C627C">
        <w:rPr>
          <w:color w:val="000000"/>
          <w:sz w:val="28"/>
          <w:szCs w:val="28"/>
        </w:rPr>
        <w:t>(от лат. investio - одеваю) означает вложения капитала в отрасли экономики внутри страны и за границей. Различают ф</w:t>
      </w:r>
      <w:r w:rsidRPr="003C627C">
        <w:rPr>
          <w:color w:val="000000"/>
          <w:sz w:val="28"/>
          <w:szCs w:val="28"/>
        </w:rPr>
        <w:t>и</w:t>
      </w:r>
      <w:r w:rsidRPr="003C627C">
        <w:rPr>
          <w:color w:val="000000"/>
          <w:sz w:val="28"/>
          <w:szCs w:val="28"/>
        </w:rPr>
        <w:t xml:space="preserve">нансовые (покупка ценных бумаг), реальные инвестиции (вложения капитала в промышленность, сельское хозяйство, строительство, образование и др.) и </w:t>
      </w:r>
      <w:r w:rsidRPr="003C627C">
        <w:rPr>
          <w:iCs/>
          <w:color w:val="000000"/>
          <w:sz w:val="28"/>
          <w:szCs w:val="28"/>
        </w:rPr>
        <w:t>и</w:t>
      </w:r>
      <w:r w:rsidRPr="003C627C">
        <w:rPr>
          <w:iCs/>
          <w:color w:val="000000"/>
          <w:sz w:val="28"/>
          <w:szCs w:val="28"/>
        </w:rPr>
        <w:t>н</w:t>
      </w:r>
      <w:r w:rsidRPr="003C627C">
        <w:rPr>
          <w:iCs/>
          <w:color w:val="000000"/>
          <w:sz w:val="28"/>
          <w:szCs w:val="28"/>
        </w:rPr>
        <w:t>теллектуальные</w:t>
      </w:r>
      <w:r w:rsidRPr="003C627C">
        <w:rPr>
          <w:rStyle w:val="apple-converted-space"/>
          <w:iCs/>
          <w:color w:val="000000"/>
          <w:sz w:val="28"/>
          <w:szCs w:val="28"/>
        </w:rPr>
        <w:t> </w:t>
      </w:r>
      <w:r w:rsidRPr="003C627C">
        <w:rPr>
          <w:iCs/>
          <w:color w:val="000000"/>
          <w:sz w:val="28"/>
          <w:szCs w:val="28"/>
        </w:rPr>
        <w:t>инвестиции</w:t>
      </w:r>
      <w:r w:rsidRPr="003C627C">
        <w:rPr>
          <w:color w:val="000000"/>
          <w:sz w:val="28"/>
          <w:szCs w:val="28"/>
        </w:rPr>
        <w:t>, подразумевающие покупку патентов, лицензий, ноу-хау, подготовку и переподготовку персонала, вложения в НИОКР.</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xml:space="preserve"> По методологии МВФ, международные инвестиции подразделяют на три группы: прямые; портфельные; прочие.</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Под прямыми инвестициями понимается владение резидентами данной страны активами других стран, чтобы получить контроль над использованием этих активов. Однако долгое время содержание понятия ПЗИ постоянно мен</w:t>
      </w:r>
      <w:r w:rsidRPr="003C627C">
        <w:rPr>
          <w:rFonts w:eastAsia="LiberationSerif-Regular"/>
          <w:szCs w:val="28"/>
        </w:rPr>
        <w:t>я</w:t>
      </w:r>
      <w:r w:rsidRPr="003C627C">
        <w:rPr>
          <w:rFonts w:eastAsia="LiberationSerif-Regular"/>
          <w:szCs w:val="28"/>
        </w:rPr>
        <w:t>лось — оно связывалось в основном с получением контроля инвестором или в широком смысле означало долгосрочный интерес инвестора. По рекомендации ОЭСР (</w:t>
      </w:r>
      <w:smartTag w:uri="urn:schemas-microsoft-com:office:smarttags" w:element="metricconverter">
        <w:smartTagPr>
          <w:attr w:name="ProductID" w:val="1996 г"/>
        </w:smartTagPr>
        <w:r w:rsidRPr="003C627C">
          <w:rPr>
            <w:rFonts w:eastAsia="LiberationSerif-Regular"/>
            <w:szCs w:val="28"/>
          </w:rPr>
          <w:t>1996 г</w:t>
        </w:r>
      </w:smartTag>
      <w:r w:rsidRPr="003C627C">
        <w:rPr>
          <w:rFonts w:eastAsia="LiberationSerif-Regular"/>
          <w:szCs w:val="28"/>
        </w:rPr>
        <w:t>.) ПИИ должно определяться как инкорпорированное или неи</w:t>
      </w:r>
      <w:r w:rsidRPr="003C627C">
        <w:rPr>
          <w:rFonts w:eastAsia="LiberationSerif-Regular"/>
          <w:szCs w:val="28"/>
        </w:rPr>
        <w:t>н</w:t>
      </w:r>
      <w:r w:rsidRPr="003C627C">
        <w:rPr>
          <w:rFonts w:eastAsia="LiberationSerif-Regular"/>
          <w:szCs w:val="28"/>
        </w:rPr>
        <w:t>корпорированное предприятие, в котором зарубежный инвестор владеет 10% и более обычных акций или акций с правом голоса инкорпорированного пре</w:t>
      </w:r>
      <w:r w:rsidRPr="003C627C">
        <w:rPr>
          <w:rFonts w:eastAsia="LiberationSerif-Regular"/>
          <w:szCs w:val="28"/>
        </w:rPr>
        <w:t>д</w:t>
      </w:r>
      <w:r w:rsidRPr="003C627C">
        <w:rPr>
          <w:rFonts w:eastAsia="LiberationSerif-Regular"/>
          <w:szCs w:val="28"/>
        </w:rPr>
        <w:t>приятия, или эквивалентным количеством акций неинкорпорированного пре</w:t>
      </w:r>
      <w:r w:rsidRPr="003C627C">
        <w:rPr>
          <w:rFonts w:eastAsia="LiberationSerif-Regular"/>
          <w:szCs w:val="28"/>
        </w:rPr>
        <w:t>д</w:t>
      </w:r>
      <w:r w:rsidRPr="003C627C">
        <w:rPr>
          <w:rFonts w:eastAsia="LiberationSerif-Regular"/>
          <w:szCs w:val="28"/>
        </w:rPr>
        <w:t>приятия (см.7.). ПЗИ состоят из капитальных ресурсов и нематериальных акт</w:t>
      </w:r>
      <w:r w:rsidRPr="003C627C">
        <w:rPr>
          <w:rFonts w:eastAsia="LiberationSerif-Regular"/>
          <w:szCs w:val="28"/>
        </w:rPr>
        <w:t>и</w:t>
      </w:r>
      <w:r w:rsidRPr="003C627C">
        <w:rPr>
          <w:rFonts w:eastAsia="LiberationSerif-Regular"/>
          <w:szCs w:val="28"/>
        </w:rPr>
        <w:t>вов. К первым относятся: капитал в форме акций, обеспечивающий покупку прямым зарубежным инвестором доли фирмы в данной стране (не менее 10% уставного капитала); реинвестированные доходы; внутрифирменные займы и долговые сделки, а именно краткосрочные и долгосрочные займы и заимств</w:t>
      </w:r>
      <w:r w:rsidRPr="003C627C">
        <w:rPr>
          <w:rFonts w:eastAsia="LiberationSerif-Regular"/>
          <w:szCs w:val="28"/>
        </w:rPr>
        <w:t>о</w:t>
      </w:r>
      <w:r w:rsidRPr="003C627C">
        <w:rPr>
          <w:rFonts w:eastAsia="LiberationSerif-Regular"/>
          <w:szCs w:val="28"/>
        </w:rPr>
        <w:t>вания между материнской компанией и ее зарубежными филиалами и дочерн</w:t>
      </w:r>
      <w:r w:rsidRPr="003C627C">
        <w:rPr>
          <w:rFonts w:eastAsia="LiberationSerif-Regular"/>
          <w:szCs w:val="28"/>
        </w:rPr>
        <w:t>и</w:t>
      </w:r>
      <w:r w:rsidRPr="003C627C">
        <w:rPr>
          <w:rFonts w:eastAsia="LiberationSerif-Regular"/>
          <w:szCs w:val="28"/>
        </w:rPr>
        <w:t>ми компаниями. Еще один существенный элемент прямых инвестиций — нем</w:t>
      </w:r>
      <w:r w:rsidRPr="003C627C">
        <w:rPr>
          <w:rFonts w:eastAsia="LiberationSerif-Regular"/>
          <w:szCs w:val="28"/>
        </w:rPr>
        <w:t>а</w:t>
      </w:r>
      <w:r w:rsidRPr="003C627C">
        <w:rPr>
          <w:rFonts w:eastAsia="LiberationSerif-Regular"/>
          <w:szCs w:val="28"/>
        </w:rPr>
        <w:t>териальные активы, включающие технологии, торговые марки (брэнды), упра</w:t>
      </w:r>
      <w:r w:rsidRPr="003C627C">
        <w:rPr>
          <w:rFonts w:eastAsia="LiberationSerif-Regular"/>
          <w:szCs w:val="28"/>
        </w:rPr>
        <w:t>в</w:t>
      </w:r>
      <w:r w:rsidRPr="003C627C">
        <w:rPr>
          <w:rFonts w:eastAsia="LiberationSerif-Regular"/>
          <w:szCs w:val="28"/>
        </w:rPr>
        <w:t xml:space="preserve">ленческий опыт и проч. </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Портфельные инвестиции(по определению МВФ) — капитал, вложенный резидентом одной страны в акции и долговые ценные бумаги предприятия в другой стране с целью получения доходов .Причем это не обязательно связано с существенным и долгосрочным интересом инвестора в приобретении данного предприятия. В соответствии с методологией платежного баланса портфельные инвестиции составляют менее 10% уставного капитала компаний.</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Третья группа международных инвестиций включает прочие краткосро</w:t>
      </w:r>
      <w:r w:rsidRPr="003C627C">
        <w:rPr>
          <w:rFonts w:eastAsia="LiberationSerif-Regular"/>
          <w:szCs w:val="28"/>
        </w:rPr>
        <w:t>ч</w:t>
      </w:r>
      <w:r w:rsidRPr="003C627C">
        <w:rPr>
          <w:rFonts w:eastAsia="LiberationSerif-Regular"/>
          <w:szCs w:val="28"/>
        </w:rPr>
        <w:t>ные и долгосрочные инвестиции — торговые кредиты, банковские займы, ф</w:t>
      </w:r>
      <w:r w:rsidRPr="003C627C">
        <w:rPr>
          <w:rFonts w:eastAsia="LiberationSerif-Regular"/>
          <w:szCs w:val="28"/>
        </w:rPr>
        <w:t>и</w:t>
      </w:r>
      <w:r w:rsidRPr="003C627C">
        <w:rPr>
          <w:rFonts w:eastAsia="LiberationSerif-Regular"/>
          <w:szCs w:val="28"/>
        </w:rPr>
        <w:t>нансовые лизинговые сделки, займы от МВФ и прочих международных орган</w:t>
      </w:r>
      <w:r w:rsidRPr="003C627C">
        <w:rPr>
          <w:rFonts w:eastAsia="LiberationSerif-Regular"/>
          <w:szCs w:val="28"/>
        </w:rPr>
        <w:t>и</w:t>
      </w:r>
      <w:r w:rsidRPr="003C627C">
        <w:rPr>
          <w:rFonts w:eastAsia="LiberationSerif-Regular"/>
          <w:szCs w:val="28"/>
        </w:rPr>
        <w:t>заций, краткосрочные депозиты, сделки с иностранной валютой. По сути, это финансовый или ссудный капитал.</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Со</w:t>
      </w:r>
      <w:r w:rsidR="003C627C">
        <w:rPr>
          <w:rFonts w:eastAsia="LiberationSerif-Regular"/>
          <w:szCs w:val="28"/>
        </w:rPr>
        <w:t xml:space="preserve"> </w:t>
      </w:r>
      <w:r w:rsidRPr="003C627C">
        <w:rPr>
          <w:rFonts w:eastAsia="LiberationSerif-Regular"/>
          <w:szCs w:val="28"/>
        </w:rPr>
        <w:t>второй половины 80-х и до настоящего времени наблюдается характе</w:t>
      </w:r>
      <w:r w:rsidRPr="003C627C">
        <w:rPr>
          <w:rFonts w:eastAsia="LiberationSerif-Regular"/>
          <w:szCs w:val="28"/>
        </w:rPr>
        <w:t>р</w:t>
      </w:r>
      <w:r w:rsidRPr="003C627C">
        <w:rPr>
          <w:rFonts w:eastAsia="LiberationSerif-Regular"/>
          <w:szCs w:val="28"/>
        </w:rPr>
        <w:t>ная</w:t>
      </w:r>
      <w:r w:rsidR="003C627C">
        <w:rPr>
          <w:rFonts w:eastAsia="LiberationSerif-Regular"/>
          <w:szCs w:val="28"/>
        </w:rPr>
        <w:t xml:space="preserve"> </w:t>
      </w:r>
      <w:r w:rsidRPr="003C627C">
        <w:rPr>
          <w:rFonts w:eastAsia="LiberationSerif-Regular"/>
          <w:szCs w:val="28"/>
        </w:rPr>
        <w:t>тенденция к интенсификации прямого зарубежного инвестирования.</w:t>
      </w:r>
      <w:r w:rsidR="002C55CC">
        <w:rPr>
          <w:rFonts w:eastAsia="LiberationSerif-Regular"/>
          <w:szCs w:val="28"/>
        </w:rPr>
        <w:t xml:space="preserve"> </w:t>
      </w:r>
      <w:r w:rsidRPr="003C627C">
        <w:rPr>
          <w:rFonts w:eastAsia="LiberationSerif-Regular"/>
          <w:szCs w:val="28"/>
        </w:rPr>
        <w:t>Мо</w:t>
      </w:r>
      <w:r w:rsidRPr="003C627C">
        <w:rPr>
          <w:rFonts w:eastAsia="LiberationSerif-Regular"/>
          <w:szCs w:val="28"/>
        </w:rPr>
        <w:t>ж</w:t>
      </w:r>
      <w:r w:rsidRPr="003C627C">
        <w:rPr>
          <w:rFonts w:eastAsia="LiberationSerif-Regular"/>
          <w:szCs w:val="28"/>
        </w:rPr>
        <w:t>но отметить две причины такого явления:</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xml:space="preserve">• прибыльность операций благодаря преимуществам фирмы, состоящим в более низких издержках производства, экономии, связанной с расширением масштабов производства, внутрифирменных исследованиях, доступе к крупным </w:t>
      </w:r>
      <w:r w:rsidRPr="003C627C">
        <w:rPr>
          <w:rFonts w:eastAsia="LiberationSerif-Regular"/>
          <w:szCs w:val="28"/>
        </w:rPr>
        <w:lastRenderedPageBreak/>
        <w:t>источникам капитала, сравнительно высокой емкости внутреннего рынка пр</w:t>
      </w:r>
      <w:r w:rsidRPr="003C627C">
        <w:rPr>
          <w:rFonts w:eastAsia="LiberationSerif-Regular"/>
          <w:szCs w:val="28"/>
        </w:rPr>
        <w:t>и</w:t>
      </w:r>
      <w:r w:rsidRPr="003C627C">
        <w:rPr>
          <w:rFonts w:eastAsia="LiberationSerif-Regular"/>
          <w:szCs w:val="28"/>
        </w:rPr>
        <w:t>нимающей страны, активной маркетинговой деятельности, доступе к приро</w:t>
      </w:r>
      <w:r w:rsidRPr="003C627C">
        <w:rPr>
          <w:rFonts w:eastAsia="LiberationSerif-Regular"/>
          <w:szCs w:val="28"/>
        </w:rPr>
        <w:t>д</w:t>
      </w:r>
      <w:r w:rsidRPr="003C627C">
        <w:rPr>
          <w:rFonts w:eastAsia="LiberationSerif-Regular"/>
          <w:szCs w:val="28"/>
        </w:rPr>
        <w:t>ным ресурсам, более низких ставках пошлин, транспортных тарифов и проч., использовании организационных, управленческих и иных навыков.</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стремление инвесторов к снижению налогов, поскольку, при прочих ра</w:t>
      </w:r>
      <w:r w:rsidRPr="003C627C">
        <w:rPr>
          <w:rFonts w:eastAsia="LiberationSerif-Regular"/>
          <w:szCs w:val="28"/>
        </w:rPr>
        <w:t>в</w:t>
      </w:r>
      <w:r w:rsidRPr="003C627C">
        <w:rPr>
          <w:rFonts w:eastAsia="LiberationSerif-Regular"/>
          <w:szCs w:val="28"/>
        </w:rPr>
        <w:t>ных условиях, они учитывают различия между странами в ставках и способах налогообложения. Фирма предпочитает размещать производство в странах с минимальными налогами, а также использовать механизм трансфертного цен</w:t>
      </w:r>
      <w:r w:rsidRPr="003C627C">
        <w:rPr>
          <w:rFonts w:eastAsia="LiberationSerif-Regular"/>
          <w:szCs w:val="28"/>
        </w:rPr>
        <w:t>о</w:t>
      </w:r>
      <w:r w:rsidRPr="003C627C">
        <w:rPr>
          <w:rFonts w:eastAsia="LiberationSerif-Regular"/>
          <w:szCs w:val="28"/>
        </w:rPr>
        <w:t>образования, чтобы выводить большую часть прибыли из-под более высоких налогов.</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Также, во многом это произошло за счет</w:t>
      </w:r>
      <w:r w:rsidR="003C627C">
        <w:rPr>
          <w:rFonts w:eastAsia="LiberationSerif-Regular"/>
          <w:szCs w:val="28"/>
        </w:rPr>
        <w:t xml:space="preserve"> </w:t>
      </w:r>
      <w:r w:rsidRPr="003C627C">
        <w:rPr>
          <w:rFonts w:eastAsia="LiberationSerif-Regular"/>
          <w:szCs w:val="28"/>
        </w:rPr>
        <w:t>осуществления ПЗИ другими, н</w:t>
      </w:r>
      <w:r w:rsidRPr="003C627C">
        <w:rPr>
          <w:rFonts w:eastAsia="LiberationSerif-Regular"/>
          <w:szCs w:val="28"/>
        </w:rPr>
        <w:t>е</w:t>
      </w:r>
      <w:r w:rsidRPr="003C627C">
        <w:rPr>
          <w:rFonts w:eastAsia="LiberationSerif-Regular"/>
          <w:szCs w:val="28"/>
        </w:rPr>
        <w:t>традиционными методами.</w:t>
      </w:r>
      <w:r w:rsidR="003C627C">
        <w:rPr>
          <w:rFonts w:eastAsia="LiberationSerif-Regular"/>
          <w:szCs w:val="28"/>
        </w:rPr>
        <w:t xml:space="preserve"> </w:t>
      </w:r>
      <w:r w:rsidRPr="003C627C">
        <w:rPr>
          <w:rFonts w:eastAsia="LiberationSerif-Regular"/>
          <w:szCs w:val="28"/>
        </w:rPr>
        <w:t>В принципе, ПЗИ могут осуществляться на основе следующих основных способов.</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1. Традиционный способ</w:t>
      </w:r>
      <w:r w:rsidR="002C55CC">
        <w:rPr>
          <w:rFonts w:eastAsia="LiberationSerif-Regular"/>
          <w:szCs w:val="28"/>
        </w:rPr>
        <w:t xml:space="preserve"> </w:t>
      </w:r>
      <w:r w:rsidRPr="003C627C">
        <w:rPr>
          <w:rFonts w:eastAsia="LiberationSerif-Regular"/>
          <w:szCs w:val="28"/>
        </w:rPr>
        <w:t>-</w:t>
      </w:r>
      <w:r w:rsidR="002C55CC">
        <w:rPr>
          <w:rFonts w:eastAsia="LiberationSerif-Regular"/>
          <w:szCs w:val="28"/>
        </w:rPr>
        <w:t xml:space="preserve"> </w:t>
      </w:r>
      <w:r w:rsidRPr="003C627C">
        <w:rPr>
          <w:rFonts w:eastAsia="LiberationSerif-Regular"/>
          <w:szCs w:val="28"/>
        </w:rPr>
        <w:t>создаются зарубежные филиалы и дочерние компании.</w:t>
      </w:r>
    </w:p>
    <w:p w:rsidR="00DC4B17" w:rsidRPr="003C627C" w:rsidRDefault="00DC4B17" w:rsidP="003C627C">
      <w:pPr>
        <w:autoSpaceDE w:val="0"/>
        <w:autoSpaceDN w:val="0"/>
        <w:adjustRightInd w:val="0"/>
        <w:rPr>
          <w:i/>
          <w:iCs/>
          <w:szCs w:val="28"/>
        </w:rPr>
      </w:pPr>
      <w:r w:rsidRPr="003C627C">
        <w:rPr>
          <w:rFonts w:eastAsia="LiberationSerif-Regular"/>
          <w:szCs w:val="28"/>
        </w:rPr>
        <w:t xml:space="preserve">2. Межфирменные слияния и поглощения </w:t>
      </w:r>
      <w:r w:rsidRPr="003C627C">
        <w:rPr>
          <w:i/>
          <w:iCs/>
          <w:szCs w:val="28"/>
        </w:rPr>
        <w:t>(mergers and acquisitions — М&amp;А).</w:t>
      </w:r>
    </w:p>
    <w:p w:rsidR="00DC4B17" w:rsidRPr="003C627C" w:rsidRDefault="00DC4B17" w:rsidP="003C627C">
      <w:pPr>
        <w:autoSpaceDE w:val="0"/>
        <w:autoSpaceDN w:val="0"/>
        <w:adjustRightInd w:val="0"/>
        <w:rPr>
          <w:i/>
          <w:iCs/>
          <w:szCs w:val="28"/>
        </w:rPr>
      </w:pPr>
      <w:r w:rsidRPr="003C627C">
        <w:rPr>
          <w:rFonts w:eastAsia="LiberationSerif-Regular"/>
          <w:szCs w:val="28"/>
        </w:rPr>
        <w:t xml:space="preserve">3. Стратегические партнерства (альянсы) </w:t>
      </w:r>
      <w:r w:rsidRPr="003C627C">
        <w:rPr>
          <w:i/>
          <w:iCs/>
          <w:szCs w:val="28"/>
        </w:rPr>
        <w:t>(strategic alliances).</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Традиционные способы не так интересны, поэтому рассмотрим более по</w:t>
      </w:r>
      <w:r w:rsidRPr="003C627C">
        <w:rPr>
          <w:rFonts w:eastAsia="LiberationSerif-Regular"/>
          <w:szCs w:val="28"/>
        </w:rPr>
        <w:t>д</w:t>
      </w:r>
      <w:r w:rsidRPr="003C627C">
        <w:rPr>
          <w:rFonts w:eastAsia="LiberationSerif-Regular"/>
          <w:szCs w:val="28"/>
        </w:rPr>
        <w:t xml:space="preserve">робно такие способы как слияния и поглощения и стратегические партнерства. </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Межфирменные слияния и поглощения меняют право собственности и н</w:t>
      </w:r>
      <w:r w:rsidRPr="003C627C">
        <w:rPr>
          <w:rFonts w:eastAsia="LiberationSerif-Regular"/>
          <w:szCs w:val="28"/>
        </w:rPr>
        <w:t>а</w:t>
      </w:r>
      <w:r w:rsidRPr="003C627C">
        <w:rPr>
          <w:rFonts w:eastAsia="LiberationSerif-Regular"/>
          <w:szCs w:val="28"/>
        </w:rPr>
        <w:t xml:space="preserve">циональность приобретаемых или сливающихся фирм. В 90-х гг. совокупная стоимость и доля межфирменных слияний и межфирменных поглощений в ПЗИ неизменно увеличивались. В </w:t>
      </w:r>
      <w:smartTag w:uri="urn:schemas-microsoft-com:office:smarttags" w:element="metricconverter">
        <w:smartTagPr>
          <w:attr w:name="ProductID" w:val="2000 г"/>
        </w:smartTagPr>
        <w:r w:rsidRPr="003C627C">
          <w:rPr>
            <w:rFonts w:eastAsia="LiberationSerif-Regular"/>
            <w:szCs w:val="28"/>
          </w:rPr>
          <w:t>2000 г</w:t>
        </w:r>
      </w:smartTag>
      <w:r w:rsidRPr="003C627C">
        <w:rPr>
          <w:rFonts w:eastAsia="LiberationSerif-Regular"/>
          <w:szCs w:val="28"/>
        </w:rPr>
        <w:t>. на межфирменные слияния и погл</w:t>
      </w:r>
      <w:r w:rsidRPr="003C627C">
        <w:rPr>
          <w:rFonts w:eastAsia="LiberationSerif-Regular"/>
          <w:szCs w:val="28"/>
        </w:rPr>
        <w:t>о</w:t>
      </w:r>
      <w:r w:rsidRPr="003C627C">
        <w:rPr>
          <w:rFonts w:eastAsia="LiberationSerif-Regular"/>
          <w:szCs w:val="28"/>
        </w:rPr>
        <w:t>щения приходилось не менее 60% совокупной стоимости прямых иностранных инвестиций в мире, и</w:t>
      </w:r>
      <w:r w:rsidR="003C627C">
        <w:rPr>
          <w:rFonts w:eastAsia="LiberationSerif-Regular"/>
          <w:szCs w:val="28"/>
        </w:rPr>
        <w:t xml:space="preserve"> </w:t>
      </w:r>
      <w:r w:rsidRPr="003C627C">
        <w:rPr>
          <w:rFonts w:eastAsia="LiberationSerif-Regular"/>
          <w:szCs w:val="28"/>
        </w:rPr>
        <w:t>80% - для США (см.8) Более 95% этих сделок приход</w:t>
      </w:r>
      <w:r w:rsidRPr="003C627C">
        <w:rPr>
          <w:rFonts w:eastAsia="LiberationSerif-Regular"/>
          <w:szCs w:val="28"/>
        </w:rPr>
        <w:t>и</w:t>
      </w:r>
      <w:r w:rsidR="002C55CC">
        <w:rPr>
          <w:rFonts w:eastAsia="LiberationSerif-Regular"/>
          <w:szCs w:val="28"/>
        </w:rPr>
        <w:t xml:space="preserve">лось на страны ЕС </w:t>
      </w:r>
      <w:r w:rsidRPr="003C627C">
        <w:rPr>
          <w:rFonts w:eastAsia="LiberationSerif-Regular"/>
          <w:szCs w:val="28"/>
        </w:rPr>
        <w:t>(см.6,Р.114)</w:t>
      </w:r>
      <w:r w:rsidR="002C55CC">
        <w:rPr>
          <w:rFonts w:eastAsia="LiberationSerif-Regular"/>
          <w:szCs w:val="28"/>
        </w:rPr>
        <w:t>.</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Распространенная форма инвестиционного проникновения на рынок — стратегические партнерства в наукоемких отраслях на основе заключения ко</w:t>
      </w:r>
      <w:r w:rsidRPr="003C627C">
        <w:rPr>
          <w:rFonts w:eastAsia="LiberationSerif-Regular"/>
          <w:szCs w:val="28"/>
        </w:rPr>
        <w:t>н</w:t>
      </w:r>
      <w:r w:rsidRPr="003C627C">
        <w:rPr>
          <w:rFonts w:eastAsia="LiberationSerif-Regular"/>
          <w:szCs w:val="28"/>
        </w:rPr>
        <w:t>трактов между несколькими фирмами для реализации согласованных целей. При этом компании сохраняют независимость, т.е. не предполагается долг</w:t>
      </w:r>
      <w:r w:rsidRPr="003C627C">
        <w:rPr>
          <w:rFonts w:eastAsia="LiberationSerif-Regular"/>
          <w:szCs w:val="28"/>
        </w:rPr>
        <w:t>о</w:t>
      </w:r>
      <w:r w:rsidRPr="003C627C">
        <w:rPr>
          <w:rFonts w:eastAsia="LiberationSerif-Regular"/>
          <w:szCs w:val="28"/>
        </w:rPr>
        <w:t>срочного владения одной компанией частью собственности другой.</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Основная цель создания стратегических партнерств — диверсификация рисков и капиталовложений в новые сферы бизнеса, объединение материал</w:t>
      </w:r>
      <w:r w:rsidRPr="003C627C">
        <w:rPr>
          <w:rFonts w:eastAsia="LiberationSerif-Regular"/>
          <w:szCs w:val="28"/>
        </w:rPr>
        <w:t>ь</w:t>
      </w:r>
      <w:r w:rsidRPr="003C627C">
        <w:rPr>
          <w:rFonts w:eastAsia="LiberationSerif-Regular"/>
          <w:szCs w:val="28"/>
        </w:rPr>
        <w:t>ных и нематериальных активов фирм-партнеров. Отличие стратегических пар</w:t>
      </w:r>
      <w:r w:rsidRPr="003C627C">
        <w:rPr>
          <w:rFonts w:eastAsia="LiberationSerif-Regular"/>
          <w:szCs w:val="28"/>
        </w:rPr>
        <w:t>т</w:t>
      </w:r>
      <w:r w:rsidRPr="003C627C">
        <w:rPr>
          <w:rFonts w:eastAsia="LiberationSerif-Regular"/>
          <w:szCs w:val="28"/>
        </w:rPr>
        <w:t>нерств от межфирменных слияний и поглощений состоит в следующем:</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партнерства не меняют собственности участников;</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партнерства обеспечивают их участникам большую гибкость.</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Очень важная харатеристика-инвестиционный климат как совокупность правовых, экономических, политических и социальных факторов, определя</w:t>
      </w:r>
      <w:r w:rsidRPr="003C627C">
        <w:rPr>
          <w:rFonts w:eastAsia="LiberationSerif-Regular"/>
          <w:szCs w:val="28"/>
        </w:rPr>
        <w:t>ю</w:t>
      </w:r>
      <w:r w:rsidRPr="003C627C">
        <w:rPr>
          <w:rFonts w:eastAsia="LiberationSerif-Regular"/>
          <w:szCs w:val="28"/>
        </w:rPr>
        <w:t>щих привлекательность государства для зарубежных инвестиций. Каждый из них играет важную роль для характеристики инвестиционного климата страны.</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lastRenderedPageBreak/>
        <w:t>В основе теории инвестиционной привлекательности страны с точки зр</w:t>
      </w:r>
      <w:r w:rsidRPr="003C627C">
        <w:rPr>
          <w:rFonts w:eastAsia="LiberationSerif-Regular"/>
          <w:szCs w:val="28"/>
        </w:rPr>
        <w:t>е</w:t>
      </w:r>
      <w:r w:rsidRPr="003C627C">
        <w:rPr>
          <w:rFonts w:eastAsia="LiberationSerif-Regular"/>
          <w:szCs w:val="28"/>
        </w:rPr>
        <w:t>ния ПЗИ лежит концепция ОЛИ (</w:t>
      </w:r>
      <w:r w:rsidRPr="003C627C">
        <w:rPr>
          <w:rFonts w:eastAsia="LiberationSerif-Regular"/>
          <w:szCs w:val="28"/>
          <w:lang w:val="en-US"/>
        </w:rPr>
        <w:t>ownership</w:t>
      </w:r>
      <w:r w:rsidRPr="003C627C">
        <w:rPr>
          <w:rFonts w:eastAsia="LiberationSerif-Regular"/>
          <w:szCs w:val="28"/>
        </w:rPr>
        <w:t>-</w:t>
      </w:r>
      <w:r w:rsidRPr="003C627C">
        <w:rPr>
          <w:rFonts w:eastAsia="LiberationSerif-Regular"/>
          <w:szCs w:val="28"/>
          <w:lang w:val="en-US"/>
        </w:rPr>
        <w:t>specific</w:t>
      </w:r>
      <w:r w:rsidRPr="003C627C">
        <w:rPr>
          <w:rFonts w:eastAsia="LiberationSerif-Regular"/>
          <w:szCs w:val="28"/>
        </w:rPr>
        <w:t xml:space="preserve"> </w:t>
      </w:r>
      <w:r w:rsidRPr="003C627C">
        <w:rPr>
          <w:rFonts w:eastAsia="LiberationSerif-Regular"/>
          <w:szCs w:val="28"/>
          <w:lang w:val="en-US"/>
        </w:rPr>
        <w:t>advantages</w:t>
      </w:r>
      <w:r w:rsidRPr="003C627C">
        <w:rPr>
          <w:rFonts w:eastAsia="LiberationSerif-Regular"/>
          <w:szCs w:val="28"/>
        </w:rPr>
        <w:t xml:space="preserve"> – </w:t>
      </w:r>
      <w:r w:rsidRPr="003C627C">
        <w:rPr>
          <w:rFonts w:eastAsia="LiberationSerif-Regular"/>
          <w:szCs w:val="28"/>
          <w:lang w:val="en-US"/>
        </w:rPr>
        <w:t>location</w:t>
      </w:r>
      <w:r w:rsidRPr="003C627C">
        <w:rPr>
          <w:rFonts w:eastAsia="LiberationSerif-Regular"/>
          <w:szCs w:val="28"/>
        </w:rPr>
        <w:t>-</w:t>
      </w:r>
      <w:r w:rsidRPr="003C627C">
        <w:rPr>
          <w:rFonts w:eastAsia="LiberationSerif-Regular"/>
          <w:szCs w:val="28"/>
          <w:lang w:val="en-US"/>
        </w:rPr>
        <w:t>specific</w:t>
      </w:r>
      <w:r w:rsidRPr="003C627C">
        <w:rPr>
          <w:rFonts w:eastAsia="LiberationSerif-Regular"/>
          <w:szCs w:val="28"/>
        </w:rPr>
        <w:t xml:space="preserve"> </w:t>
      </w:r>
      <w:r w:rsidRPr="003C627C">
        <w:rPr>
          <w:rFonts w:eastAsia="LiberationSerif-Regular"/>
          <w:szCs w:val="28"/>
          <w:lang w:val="en-US"/>
        </w:rPr>
        <w:t>variables</w:t>
      </w:r>
      <w:r w:rsidRPr="003C627C">
        <w:rPr>
          <w:rFonts w:eastAsia="LiberationSerif-Regular"/>
          <w:szCs w:val="28"/>
        </w:rPr>
        <w:t xml:space="preserve"> – </w:t>
      </w:r>
      <w:r w:rsidRPr="003C627C">
        <w:rPr>
          <w:rFonts w:eastAsia="LiberationSerif-Regular"/>
          <w:szCs w:val="28"/>
          <w:lang w:val="en-US"/>
        </w:rPr>
        <w:t>internalization</w:t>
      </w:r>
      <w:r w:rsidRPr="003C627C">
        <w:rPr>
          <w:rFonts w:eastAsia="LiberationSerif-Regular"/>
          <w:szCs w:val="28"/>
        </w:rPr>
        <w:t xml:space="preserve"> </w:t>
      </w:r>
      <w:r w:rsidRPr="003C627C">
        <w:rPr>
          <w:rFonts w:eastAsia="LiberationSerif-Regular"/>
          <w:szCs w:val="28"/>
          <w:lang w:val="en-US"/>
        </w:rPr>
        <w:t>advantages</w:t>
      </w:r>
      <w:r w:rsidRPr="003C627C">
        <w:rPr>
          <w:rFonts w:eastAsia="LiberationSerif-Regular"/>
          <w:szCs w:val="28"/>
        </w:rPr>
        <w:t xml:space="preserve"> – </w:t>
      </w:r>
      <w:r w:rsidRPr="003C627C">
        <w:rPr>
          <w:rFonts w:eastAsia="LiberationSerif-Regular"/>
          <w:szCs w:val="28"/>
          <w:lang w:val="en-US"/>
        </w:rPr>
        <w:t>OLI</w:t>
      </w:r>
      <w:r w:rsidRPr="003C627C">
        <w:rPr>
          <w:rFonts w:eastAsia="LiberationSerif-Regular"/>
          <w:szCs w:val="28"/>
        </w:rPr>
        <w:t>), разработанная Дж. Даннингом и н</w:t>
      </w:r>
      <w:r w:rsidRPr="003C627C">
        <w:rPr>
          <w:rFonts w:eastAsia="LiberationSerif-Regular"/>
          <w:szCs w:val="28"/>
        </w:rPr>
        <w:t>а</w:t>
      </w:r>
      <w:r w:rsidRPr="003C627C">
        <w:rPr>
          <w:rFonts w:eastAsia="LiberationSerif-Regular"/>
          <w:szCs w:val="28"/>
        </w:rPr>
        <w:t>званная им эклектической парадигмой.</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Концепция ОЛИ предполагает:</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сравнительные преимущества фирмы, представленные ее нематериал</w:t>
      </w:r>
      <w:r w:rsidRPr="003C627C">
        <w:rPr>
          <w:rFonts w:eastAsia="LiberationSerif-Regular"/>
          <w:szCs w:val="28"/>
        </w:rPr>
        <w:t>ь</w:t>
      </w:r>
      <w:r w:rsidRPr="003C627C">
        <w:rPr>
          <w:rFonts w:eastAsia="LiberationSerif-Regular"/>
          <w:szCs w:val="28"/>
        </w:rPr>
        <w:t>ными активами, в частности собственными технологиями или преимуществами, связанными с управлением;</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национальные сравнительные преимущества, например емкий внутре</w:t>
      </w:r>
      <w:r w:rsidRPr="003C627C">
        <w:rPr>
          <w:rFonts w:eastAsia="LiberationSerif-Regular"/>
          <w:szCs w:val="28"/>
        </w:rPr>
        <w:t>н</w:t>
      </w:r>
      <w:r w:rsidRPr="003C627C">
        <w:rPr>
          <w:rFonts w:eastAsia="LiberationSerif-Regular"/>
          <w:szCs w:val="28"/>
        </w:rPr>
        <w:t>ний рынок, низкие издержки производства, высокоразвитая инфраструктура, высокая квалификация и низкая стоимость рабочей силы;</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преимущества интернализации — наличие аффилированных структур, конкуренция между независимыми инвесторами и реципиентами.</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Первое и третье условия характеризуют специфику компании, второе — особенности страны в целом. Если принимающую страну отличает только пе</w:t>
      </w:r>
      <w:r w:rsidRPr="003C627C">
        <w:rPr>
          <w:rFonts w:eastAsia="LiberationSerif-Regular"/>
          <w:szCs w:val="28"/>
        </w:rPr>
        <w:t>р</w:t>
      </w:r>
      <w:r w:rsidRPr="003C627C">
        <w:rPr>
          <w:rFonts w:eastAsia="LiberationSerif-Regular"/>
          <w:szCs w:val="28"/>
        </w:rPr>
        <w:t>вое условие, то инвестор избирает стратегию лицензирования или продажи п</w:t>
      </w:r>
      <w:r w:rsidRPr="003C627C">
        <w:rPr>
          <w:rFonts w:eastAsia="LiberationSerif-Regular"/>
          <w:szCs w:val="28"/>
        </w:rPr>
        <w:t>а</w:t>
      </w:r>
      <w:r w:rsidRPr="003C627C">
        <w:rPr>
          <w:rFonts w:eastAsia="LiberationSerif-Regular"/>
          <w:szCs w:val="28"/>
        </w:rPr>
        <w:t>тентов, чтобы проникнуть на ее внутренний рынок. Если же присутствуют пе</w:t>
      </w:r>
      <w:r w:rsidRPr="003C627C">
        <w:rPr>
          <w:rFonts w:eastAsia="LiberationSerif-Regular"/>
          <w:szCs w:val="28"/>
        </w:rPr>
        <w:t>р</w:t>
      </w:r>
      <w:r w:rsidRPr="003C627C">
        <w:rPr>
          <w:rFonts w:eastAsia="LiberationSerif-Regular"/>
          <w:szCs w:val="28"/>
        </w:rPr>
        <w:t>вое и третье условия, то ПЗИ становятся самой предпочтительной формой и</w:t>
      </w:r>
      <w:r w:rsidRPr="003C627C">
        <w:rPr>
          <w:rFonts w:eastAsia="LiberationSerif-Regular"/>
          <w:szCs w:val="28"/>
        </w:rPr>
        <w:t>н</w:t>
      </w:r>
      <w:r w:rsidRPr="003C627C">
        <w:rPr>
          <w:rFonts w:eastAsia="LiberationSerif-Regular"/>
          <w:szCs w:val="28"/>
        </w:rPr>
        <w:t>вестиций в экономику принимающей страны. Однако важно учитывать наци</w:t>
      </w:r>
      <w:r w:rsidRPr="003C627C">
        <w:rPr>
          <w:rFonts w:eastAsia="LiberationSerif-Regular"/>
          <w:szCs w:val="28"/>
        </w:rPr>
        <w:t>о</w:t>
      </w:r>
      <w:r w:rsidRPr="003C627C">
        <w:rPr>
          <w:rFonts w:eastAsia="LiberationSerif-Regular"/>
          <w:szCs w:val="28"/>
        </w:rPr>
        <w:t>нальные сравнительные преимущества. Между странами существуют эконом</w:t>
      </w:r>
      <w:r w:rsidRPr="003C627C">
        <w:rPr>
          <w:rFonts w:eastAsia="LiberationSerif-Regular"/>
          <w:szCs w:val="28"/>
        </w:rPr>
        <w:t>и</w:t>
      </w:r>
      <w:r w:rsidRPr="003C627C">
        <w:rPr>
          <w:rFonts w:eastAsia="LiberationSerif-Regular"/>
          <w:szCs w:val="28"/>
        </w:rPr>
        <w:t>ческие и политические различия. Поэтому инвестиционная привлекательность страны чаще всего трактуется широко, т.е. учитываются макроэкономические факторы, правовой режим регулирования, меры по содействию и стимулиров</w:t>
      </w:r>
      <w:r w:rsidRPr="003C627C">
        <w:rPr>
          <w:rFonts w:eastAsia="LiberationSerif-Regular"/>
          <w:szCs w:val="28"/>
        </w:rPr>
        <w:t>а</w:t>
      </w:r>
      <w:r w:rsidRPr="003C627C">
        <w:rPr>
          <w:rFonts w:eastAsia="LiberationSerif-Regular"/>
          <w:szCs w:val="28"/>
        </w:rPr>
        <w:t>нию инвестиций.(см.4)</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К первой группе факторов, определяющих инвестиционный климат, отн</w:t>
      </w:r>
      <w:r w:rsidRPr="003C627C">
        <w:rPr>
          <w:rFonts w:eastAsia="LiberationSerif-Regular"/>
          <w:szCs w:val="28"/>
        </w:rPr>
        <w:t>о</w:t>
      </w:r>
      <w:r w:rsidRPr="003C627C">
        <w:rPr>
          <w:rFonts w:eastAsia="LiberationSerif-Regular"/>
          <w:szCs w:val="28"/>
        </w:rPr>
        <w:t>сятся правовые факторы, в том числе стабильность, прозрачность и предск</w:t>
      </w:r>
      <w:r w:rsidRPr="003C627C">
        <w:rPr>
          <w:rFonts w:eastAsia="LiberationSerif-Regular"/>
          <w:szCs w:val="28"/>
        </w:rPr>
        <w:t>а</w:t>
      </w:r>
      <w:r w:rsidRPr="003C627C">
        <w:rPr>
          <w:rFonts w:eastAsia="LiberationSerif-Regular"/>
          <w:szCs w:val="28"/>
        </w:rPr>
        <w:t>зуемость в отношении допуска на рынок , особенности национального режима или режима наибольшего благоприятствования, формы государственных гара</w:t>
      </w:r>
      <w:r w:rsidRPr="003C627C">
        <w:rPr>
          <w:rFonts w:eastAsia="LiberationSerif-Regular"/>
          <w:szCs w:val="28"/>
        </w:rPr>
        <w:t>н</w:t>
      </w:r>
      <w:r w:rsidRPr="003C627C">
        <w:rPr>
          <w:rFonts w:eastAsia="LiberationSerif-Regular"/>
          <w:szCs w:val="28"/>
        </w:rPr>
        <w:t>тий . Эти факторы служат предварительным критерием оценки инвестиционн</w:t>
      </w:r>
      <w:r w:rsidRPr="003C627C">
        <w:rPr>
          <w:rFonts w:eastAsia="LiberationSerif-Regular"/>
          <w:szCs w:val="28"/>
        </w:rPr>
        <w:t>о</w:t>
      </w:r>
      <w:r w:rsidRPr="003C627C">
        <w:rPr>
          <w:rFonts w:eastAsia="LiberationSerif-Regular"/>
          <w:szCs w:val="28"/>
        </w:rPr>
        <w:t>го климата принимающей страны.</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Вторая группа — макроэкономические факторы, играющие самую сущес</w:t>
      </w:r>
      <w:r w:rsidRPr="003C627C">
        <w:rPr>
          <w:rFonts w:eastAsia="LiberationSerif-Regular"/>
          <w:szCs w:val="28"/>
        </w:rPr>
        <w:t>т</w:t>
      </w:r>
      <w:r w:rsidRPr="003C627C">
        <w:rPr>
          <w:rFonts w:eastAsia="LiberationSerif-Regular"/>
          <w:szCs w:val="28"/>
        </w:rPr>
        <w:t>венную роль.</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Ёмкость рынка принимающей страны, определяемая объемов ВВП в ц</w:t>
      </w:r>
      <w:r w:rsidRPr="003C627C">
        <w:rPr>
          <w:rFonts w:eastAsia="LiberationSerif-Regular"/>
          <w:szCs w:val="28"/>
        </w:rPr>
        <w:t>е</w:t>
      </w:r>
      <w:r w:rsidRPr="003C627C">
        <w:rPr>
          <w:rFonts w:eastAsia="LiberationSerif-Regular"/>
          <w:szCs w:val="28"/>
        </w:rPr>
        <w:t>лом и объемом этого показателя надушу населения. Вместе с тем опыт Гонко</w:t>
      </w:r>
      <w:r w:rsidRPr="003C627C">
        <w:rPr>
          <w:rFonts w:eastAsia="LiberationSerif-Regular"/>
          <w:szCs w:val="28"/>
        </w:rPr>
        <w:t>н</w:t>
      </w:r>
      <w:r w:rsidRPr="003C627C">
        <w:rPr>
          <w:rFonts w:eastAsia="LiberationSerif-Regular"/>
          <w:szCs w:val="28"/>
        </w:rPr>
        <w:t xml:space="preserve">га и Сингапура подтверждает, что ограниченный объём внутреннего рынка не служит барьером для ПЗИ. </w:t>
      </w:r>
    </w:p>
    <w:p w:rsidR="00DC4B17" w:rsidRPr="003C627C" w:rsidRDefault="00DC4B17" w:rsidP="003C627C">
      <w:pPr>
        <w:autoSpaceDE w:val="0"/>
        <w:autoSpaceDN w:val="0"/>
        <w:adjustRightInd w:val="0"/>
        <w:rPr>
          <w:szCs w:val="28"/>
        </w:rPr>
      </w:pPr>
      <w:r w:rsidRPr="003C627C">
        <w:rPr>
          <w:rFonts w:eastAsia="LiberationSerif-Regular"/>
          <w:szCs w:val="28"/>
        </w:rPr>
        <w:t>• Уровень политического риска страны, определяемый как специальными подразделениями ТНК ( около 80% всех ТНК имеют в рамках внутрифирме</w:t>
      </w:r>
      <w:r w:rsidRPr="003C627C">
        <w:rPr>
          <w:rFonts w:eastAsia="LiberationSerif-Regular"/>
          <w:szCs w:val="28"/>
        </w:rPr>
        <w:t>н</w:t>
      </w:r>
      <w:r w:rsidRPr="003C627C">
        <w:rPr>
          <w:rFonts w:eastAsia="LiberationSerif-Regular"/>
          <w:szCs w:val="28"/>
        </w:rPr>
        <w:t xml:space="preserve">ной структуры подобные подразделения), так и специализированной частной организацией Political Risk Services Group, Inc (она находится в Нью-Йорке и ежегодно публикует справочник </w:t>
      </w:r>
      <w:r w:rsidRPr="003C627C">
        <w:rPr>
          <w:rFonts w:eastAsia="LiberationSerif-Regular"/>
          <w:i/>
          <w:iCs/>
          <w:szCs w:val="28"/>
        </w:rPr>
        <w:t xml:space="preserve">«Political Country Risk Guide»). </w:t>
      </w:r>
      <w:r w:rsidRPr="003C627C">
        <w:rPr>
          <w:rFonts w:eastAsia="LiberationSerif-Regular"/>
          <w:szCs w:val="28"/>
        </w:rPr>
        <w:t>Политический риск страны зависит от политической стабильности, но ни как от т.н. демокр</w:t>
      </w:r>
      <w:r w:rsidRPr="003C627C">
        <w:rPr>
          <w:rFonts w:eastAsia="LiberationSerif-Regular"/>
          <w:szCs w:val="28"/>
        </w:rPr>
        <w:t>а</w:t>
      </w:r>
      <w:r w:rsidRPr="003C627C">
        <w:rPr>
          <w:rFonts w:eastAsia="LiberationSerif-Regular"/>
          <w:szCs w:val="28"/>
        </w:rPr>
        <w:t>тического характера её политической системы. Первый из этих показателей о</w:t>
      </w:r>
      <w:r w:rsidRPr="003C627C">
        <w:rPr>
          <w:rFonts w:eastAsia="LiberationSerif-Regular"/>
          <w:szCs w:val="28"/>
        </w:rPr>
        <w:t>п</w:t>
      </w:r>
      <w:r w:rsidRPr="003C627C">
        <w:rPr>
          <w:rFonts w:eastAsia="LiberationSerif-Regular"/>
          <w:szCs w:val="28"/>
        </w:rPr>
        <w:lastRenderedPageBreak/>
        <w:t>ределяется устойчивостью правительства и состоянием экономики с точки зр</w:t>
      </w:r>
      <w:r w:rsidRPr="003C627C">
        <w:rPr>
          <w:rFonts w:eastAsia="LiberationSerif-Regular"/>
          <w:szCs w:val="28"/>
        </w:rPr>
        <w:t>е</w:t>
      </w:r>
      <w:r w:rsidRPr="003C627C">
        <w:rPr>
          <w:rFonts w:eastAsia="LiberationSerif-Regular"/>
          <w:szCs w:val="28"/>
        </w:rPr>
        <w:t xml:space="preserve">ния ожиданий населения. Так, в </w:t>
      </w:r>
      <w:smartTag w:uri="urn:schemas-microsoft-com:office:smarttags" w:element="metricconverter">
        <w:smartTagPr>
          <w:attr w:name="ProductID" w:val="1995 г"/>
        </w:smartTagPr>
        <w:r w:rsidRPr="003C627C">
          <w:rPr>
            <w:rFonts w:eastAsia="LiberationSerif-Regular"/>
            <w:szCs w:val="28"/>
          </w:rPr>
          <w:t>1995 г</w:t>
        </w:r>
      </w:smartTag>
      <w:r w:rsidRPr="003C627C">
        <w:rPr>
          <w:rFonts w:eastAsia="LiberationSerif-Regular"/>
          <w:szCs w:val="28"/>
        </w:rPr>
        <w:t>. уровень риска политической стабильн</w:t>
      </w:r>
      <w:r w:rsidRPr="003C627C">
        <w:rPr>
          <w:rFonts w:eastAsia="LiberationSerif-Regular"/>
          <w:szCs w:val="28"/>
        </w:rPr>
        <w:t>о</w:t>
      </w:r>
      <w:r w:rsidRPr="003C627C">
        <w:rPr>
          <w:rFonts w:eastAsia="LiberationSerif-Regular"/>
          <w:szCs w:val="28"/>
        </w:rPr>
        <w:t>сти в мире в целом составлял 5,22 балла, в том числе в странах семерки — 5,06, промышленно развитых странах — 5,04, странах Африки (за исключением ЮАР) — 4,40, странах Восточной Европы — 4,46, странах Латинской Америки и Карибского бассейна — 4,91; азиатских новых индустриальных странах — 5,85, странах Ближнего и Среднего Востока — 5,27.</w:t>
      </w:r>
      <w:r w:rsidR="003C627C">
        <w:rPr>
          <w:rFonts w:eastAsia="LiberationSerif-Regular"/>
          <w:szCs w:val="28"/>
        </w:rPr>
        <w:t xml:space="preserve"> </w:t>
      </w:r>
      <w:r w:rsidRPr="003C627C">
        <w:rPr>
          <w:rFonts w:eastAsia="LiberationSerif-Regular"/>
          <w:szCs w:val="28"/>
        </w:rPr>
        <w:t>По данным Political Risk Services Group, Inc</w:t>
      </w:r>
      <w:r w:rsidRPr="003C627C">
        <w:rPr>
          <w:rFonts w:eastAsia="LiberationSerif-Regular"/>
          <w:i/>
          <w:iCs/>
          <w:szCs w:val="28"/>
        </w:rPr>
        <w:t xml:space="preserve">, </w:t>
      </w:r>
      <w:r w:rsidRPr="003C627C">
        <w:rPr>
          <w:rFonts w:eastAsia="LiberationSerif-Regular"/>
          <w:szCs w:val="28"/>
        </w:rPr>
        <w:t xml:space="preserve">в </w:t>
      </w:r>
      <w:smartTag w:uri="urn:schemas-microsoft-com:office:smarttags" w:element="metricconverter">
        <w:smartTagPr>
          <w:attr w:name="ProductID" w:val="1995 г"/>
        </w:smartTagPr>
        <w:r w:rsidRPr="003C627C">
          <w:rPr>
            <w:rFonts w:eastAsia="LiberationSerif-Regular"/>
            <w:szCs w:val="28"/>
          </w:rPr>
          <w:t>1995 г</w:t>
        </w:r>
      </w:smartTag>
      <w:r w:rsidRPr="003C627C">
        <w:rPr>
          <w:rFonts w:eastAsia="LiberationSerif-Regular"/>
          <w:szCs w:val="28"/>
        </w:rPr>
        <w:t>. уровень риска политической системы в мире в среднем составил 6,83, в том числе для латиноамериканских стран — 3,54, стран Африки (за исключением ЮАР) — 2,30; Азии — 2,07; Восточной Европы — 6,015; в странах «семерки» — 9,43; промышленно развитых — 9,74; новых индустриальных азиатских странах — 6,11</w:t>
      </w:r>
      <w:r w:rsidR="003C627C">
        <w:rPr>
          <w:rFonts w:eastAsia="LiberationSerif-Regular"/>
          <w:szCs w:val="28"/>
        </w:rPr>
        <w:t xml:space="preserve"> </w:t>
      </w:r>
      <w:r w:rsidRPr="003C627C">
        <w:rPr>
          <w:rFonts w:eastAsia="LiberationSerif-Regular"/>
          <w:szCs w:val="28"/>
        </w:rPr>
        <w:t>( см.5, Р.16 )</w:t>
      </w:r>
      <w:r w:rsidRPr="003C627C">
        <w:rPr>
          <w:szCs w:val="28"/>
        </w:rPr>
        <w:t xml:space="preserve"> </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 Динамика курса национальной валюты: повышение курса стимулирует приток ПЗИ, увеличение вывоза прибылей, полученных от этих капиталовл</w:t>
      </w:r>
      <w:r w:rsidRPr="003C627C">
        <w:rPr>
          <w:rFonts w:eastAsia="LiberationSerif-Regular"/>
          <w:szCs w:val="28"/>
        </w:rPr>
        <w:t>о</w:t>
      </w:r>
      <w:r w:rsidRPr="003C627C">
        <w:rPr>
          <w:rFonts w:eastAsia="LiberationSerif-Regular"/>
          <w:szCs w:val="28"/>
        </w:rPr>
        <w:t>жений; снижение курса, напротив, ведет к их уменьшению.</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Третья группа факторов, определяющих инвестиционный климат страны, — географические и природно-климатические факторы, особенно важные при вложении инвестиций в добывающие отрасли и сельское хозяйство.</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Четвертая группа факторов — предпринимательский климат страны. Для деятельности зарубежных инвесторов важны такие составляющие предприн</w:t>
      </w:r>
      <w:r w:rsidRPr="003C627C">
        <w:rPr>
          <w:rFonts w:eastAsia="LiberationSerif-Regular"/>
          <w:szCs w:val="28"/>
        </w:rPr>
        <w:t>и</w:t>
      </w:r>
      <w:r w:rsidRPr="003C627C">
        <w:rPr>
          <w:rFonts w:eastAsia="LiberationSerif-Regular"/>
          <w:szCs w:val="28"/>
        </w:rPr>
        <w:t>мательского климата, как уровень издержек, специфика налоговой системы и размер ставок корпоративного и других налогов, специфика финансовых льгот, стоимость и уровень квалификации рабочей силы, уровень развития инфр</w:t>
      </w:r>
      <w:r w:rsidRPr="003C627C">
        <w:rPr>
          <w:rFonts w:eastAsia="LiberationSerif-Regular"/>
          <w:szCs w:val="28"/>
        </w:rPr>
        <w:t>а</w:t>
      </w:r>
      <w:r w:rsidRPr="003C627C">
        <w:rPr>
          <w:rFonts w:eastAsia="LiberationSerif-Regular"/>
          <w:szCs w:val="28"/>
        </w:rPr>
        <w:t>структуры, размер арендной платы и коммунальных услуг, административные процедуры, помощь местных властей в подборе местных кадров, получении финансовых стимулов и др.</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Один из самых важных нетрадиционных факторов, определяющих инв</w:t>
      </w:r>
      <w:r w:rsidRPr="003C627C">
        <w:rPr>
          <w:rFonts w:eastAsia="LiberationSerif-Regular"/>
          <w:szCs w:val="28"/>
        </w:rPr>
        <w:t>е</w:t>
      </w:r>
      <w:r w:rsidRPr="003C627C">
        <w:rPr>
          <w:rFonts w:eastAsia="LiberationSerif-Regular"/>
          <w:szCs w:val="28"/>
        </w:rPr>
        <w:t xml:space="preserve">стиционный климат, — качество инфраструктуры. Низкий уровень её развития может быть препятствием на пути передачи технологий, патентов, лицензий, управленческих навыков. </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Известная консалтинговая компания «А.Т. Керни «ежегодно определяет Индекс инвестиционного доверия (FDI Confidence Index). В его основу положен опрос 1000 крупнейших ТНК мира, входящих в список «Global 1000», име</w:t>
      </w:r>
      <w:r w:rsidRPr="003C627C">
        <w:rPr>
          <w:rFonts w:eastAsia="LiberationSerif-Regular"/>
          <w:szCs w:val="28"/>
        </w:rPr>
        <w:t>ю</w:t>
      </w:r>
      <w:r w:rsidRPr="003C627C">
        <w:rPr>
          <w:rFonts w:eastAsia="LiberationSerif-Regular"/>
          <w:szCs w:val="28"/>
        </w:rPr>
        <w:t>щих совокупный годовой доход более 18 трлн</w:t>
      </w:r>
      <w:r w:rsidR="002C55CC">
        <w:rPr>
          <w:rFonts w:eastAsia="LiberationSerif-Regular"/>
          <w:szCs w:val="28"/>
        </w:rPr>
        <w:t>.</w:t>
      </w:r>
      <w:r w:rsidRPr="003C627C">
        <w:rPr>
          <w:rFonts w:eastAsia="LiberationSerif-Regular"/>
          <w:szCs w:val="28"/>
        </w:rPr>
        <w:t xml:space="preserve"> Долл., размещенных в 41 стране мира и представляющих 24 отрасли мировой экономики. Индекс рассчитывае</w:t>
      </w:r>
      <w:r w:rsidRPr="003C627C">
        <w:rPr>
          <w:rFonts w:eastAsia="LiberationSerif-Regular"/>
          <w:szCs w:val="28"/>
        </w:rPr>
        <w:t>т</w:t>
      </w:r>
      <w:r w:rsidRPr="003C627C">
        <w:rPr>
          <w:rFonts w:eastAsia="LiberationSerif-Regular"/>
          <w:szCs w:val="28"/>
        </w:rPr>
        <w:t>ся как средневзвешенное значение четырех вариантов ответов на вопрос о стр</w:t>
      </w:r>
      <w:r w:rsidRPr="003C627C">
        <w:rPr>
          <w:rFonts w:eastAsia="LiberationSerif-Regular"/>
          <w:szCs w:val="28"/>
        </w:rPr>
        <w:t>а</w:t>
      </w:r>
      <w:r w:rsidRPr="003C627C">
        <w:rPr>
          <w:rFonts w:eastAsia="LiberationSerif-Regular"/>
          <w:szCs w:val="28"/>
        </w:rPr>
        <w:t xml:space="preserve">тегии вложения ПЗИ в ближайшие один—три года (это варианты — высокий уровень интереса вложения ПЗИ; средний уровень интереса; низкий уровень интереса и отсутствие интереса к вложению ПЗИ в страну. При окончательном подсчете учитываются аналитические исследования экспертов международных организаций, таких как ЮНКТАД, Всемирный банк, МВФ, ОЭСР, Европейский банк реконструкции и развития. По их данным , в нулевые годы XXI века, в первую десятку стран, наиболее привлекательных для ПЗИ, вошли КНР, США, </w:t>
      </w:r>
      <w:r w:rsidRPr="003C627C">
        <w:rPr>
          <w:rFonts w:eastAsia="LiberationSerif-Regular"/>
          <w:szCs w:val="28"/>
        </w:rPr>
        <w:lastRenderedPageBreak/>
        <w:t>Великобритания, Германия, Франция, Италия, Испания, Канада, Мексика, А</w:t>
      </w:r>
      <w:r w:rsidRPr="003C627C">
        <w:rPr>
          <w:rFonts w:eastAsia="LiberationSerif-Regular"/>
          <w:szCs w:val="28"/>
        </w:rPr>
        <w:t>в</w:t>
      </w:r>
      <w:r w:rsidRPr="003C627C">
        <w:rPr>
          <w:rFonts w:eastAsia="LiberationSerif-Regular"/>
          <w:szCs w:val="28"/>
        </w:rPr>
        <w:t>стралия. РФ – стабильно во второй десятке.</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Инвестиционная привлекательность страны для вложения портфельных капиталов определяется более комплексными факторами, связанными с общим предпринимательским климатом, стратегией инвесторов, особенностями эк</w:t>
      </w:r>
      <w:r w:rsidRPr="003C627C">
        <w:rPr>
          <w:rFonts w:eastAsia="LiberationSerif-Regular"/>
          <w:szCs w:val="28"/>
        </w:rPr>
        <w:t>о</w:t>
      </w:r>
      <w:r w:rsidRPr="003C627C">
        <w:rPr>
          <w:rFonts w:eastAsia="LiberationSerif-Regular"/>
          <w:szCs w:val="28"/>
        </w:rPr>
        <w:t>номики принимающей страны.</w:t>
      </w: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Упомянутые факторы можно подразделить на две группы; экономические и правовые. Первые отражают общее состояние принимающей экономики, во</w:t>
      </w:r>
      <w:r w:rsidRPr="003C627C">
        <w:rPr>
          <w:rFonts w:eastAsia="LiberationSerif-Regular"/>
          <w:szCs w:val="28"/>
        </w:rPr>
        <w:t>з</w:t>
      </w:r>
      <w:r w:rsidRPr="003C627C">
        <w:rPr>
          <w:rFonts w:eastAsia="LiberationSerif-Regular"/>
          <w:szCs w:val="28"/>
        </w:rPr>
        <w:t>можности для зарубежной компании действовать в рамках общего предприн</w:t>
      </w:r>
      <w:r w:rsidRPr="003C627C">
        <w:rPr>
          <w:rFonts w:eastAsia="LiberationSerif-Regular"/>
          <w:szCs w:val="28"/>
        </w:rPr>
        <w:t>и</w:t>
      </w:r>
      <w:r w:rsidRPr="003C627C">
        <w:rPr>
          <w:rFonts w:eastAsia="LiberationSerif-Regular"/>
          <w:szCs w:val="28"/>
        </w:rPr>
        <w:t>мательского климата, получая прибыль и проценты от капиталовложений. К ним можно отнести: темпы роста устойчивость валютного курса, макроэкон</w:t>
      </w:r>
      <w:r w:rsidRPr="003C627C">
        <w:rPr>
          <w:rFonts w:eastAsia="LiberationSerif-Regular"/>
          <w:szCs w:val="28"/>
        </w:rPr>
        <w:t>о</w:t>
      </w:r>
      <w:r w:rsidRPr="003C627C">
        <w:rPr>
          <w:rFonts w:eastAsia="LiberationSerif-Regular"/>
          <w:szCs w:val="28"/>
        </w:rPr>
        <w:t>мическую стабильность уровень валютных резервов, состояние национальной банковской системы, ликвидность рынка акций и облигаций, уровень процен</w:t>
      </w:r>
      <w:r w:rsidRPr="003C627C">
        <w:rPr>
          <w:rFonts w:eastAsia="LiberationSerif-Regular"/>
          <w:szCs w:val="28"/>
        </w:rPr>
        <w:t>т</w:t>
      </w:r>
      <w:r w:rsidRPr="003C627C">
        <w:rPr>
          <w:rFonts w:eastAsia="LiberationSerif-Regular"/>
          <w:szCs w:val="28"/>
        </w:rPr>
        <w:t>ных ставок. Правовые факторы определяют степень влияния правительства на портфельные вложения. Речь идет о порядке перевода дивидендов и капиталов; размере налогов на доходы от инвестиций; регулировании рынков ценных б</w:t>
      </w:r>
      <w:r w:rsidRPr="003C627C">
        <w:rPr>
          <w:rFonts w:eastAsia="LiberationSerif-Regular"/>
          <w:szCs w:val="28"/>
        </w:rPr>
        <w:t>у</w:t>
      </w:r>
      <w:r w:rsidRPr="003C627C">
        <w:rPr>
          <w:rFonts w:eastAsia="LiberationSerif-Regular"/>
          <w:szCs w:val="28"/>
        </w:rPr>
        <w:t>маг; быстроте и эффективности урегулирования споров; защите прав инвест</w:t>
      </w:r>
      <w:r w:rsidRPr="003C627C">
        <w:rPr>
          <w:rFonts w:eastAsia="LiberationSerif-Regular"/>
          <w:szCs w:val="28"/>
        </w:rPr>
        <w:t>о</w:t>
      </w:r>
      <w:r w:rsidRPr="003C627C">
        <w:rPr>
          <w:rFonts w:eastAsia="LiberationSerif-Regular"/>
          <w:szCs w:val="28"/>
        </w:rPr>
        <w:t xml:space="preserve">ров; специфике учета и законодательстве о коммерческой тайне. </w:t>
      </w:r>
    </w:p>
    <w:p w:rsidR="00DC4B17" w:rsidRPr="003C627C" w:rsidRDefault="00DC4B17" w:rsidP="003C627C">
      <w:pPr>
        <w:rPr>
          <w:szCs w:val="28"/>
        </w:rPr>
      </w:pPr>
      <w:r w:rsidRPr="003C627C">
        <w:rPr>
          <w:szCs w:val="28"/>
        </w:rPr>
        <w:t>По уровню инвестиций и активности государства в инвестиционном пр</w:t>
      </w:r>
      <w:r w:rsidRPr="003C627C">
        <w:rPr>
          <w:szCs w:val="28"/>
        </w:rPr>
        <w:t>о</w:t>
      </w:r>
      <w:r w:rsidRPr="003C627C">
        <w:rPr>
          <w:szCs w:val="28"/>
        </w:rPr>
        <w:t>цессе можно выделить три группы стран. Во-первых, это страны, в которых и</w:t>
      </w:r>
      <w:r w:rsidRPr="003C627C">
        <w:rPr>
          <w:szCs w:val="28"/>
        </w:rPr>
        <w:t>н</w:t>
      </w:r>
      <w:r w:rsidRPr="003C627C">
        <w:rPr>
          <w:szCs w:val="28"/>
        </w:rPr>
        <w:t>вестиции приближаются к предкризисному уровню и наблюдается заметный экономический рост. С чрезмерно высокого уровня до начала реформ инвест</w:t>
      </w:r>
      <w:r w:rsidRPr="003C627C">
        <w:rPr>
          <w:szCs w:val="28"/>
        </w:rPr>
        <w:t>и</w:t>
      </w:r>
      <w:r w:rsidRPr="003C627C">
        <w:rPr>
          <w:szCs w:val="28"/>
        </w:rPr>
        <w:t>ции снизились в большинстве стран с рыночной экономикой до нормальных (порядка 20% ВВП) значений. Государство полностью отказалось от попыток финансирования коммерческих проектов и целиком сосредоточилось на инфр</w:t>
      </w:r>
      <w:r w:rsidRPr="003C627C">
        <w:rPr>
          <w:szCs w:val="28"/>
        </w:rPr>
        <w:t>а</w:t>
      </w:r>
      <w:r w:rsidRPr="003C627C">
        <w:rPr>
          <w:szCs w:val="28"/>
        </w:rPr>
        <w:t>структуре и социальной сфере. Главным источником инвестиционного подъема в большинстве этих стран стали иностранные инвестиции. Наиболее решител</w:t>
      </w:r>
      <w:r w:rsidRPr="003C627C">
        <w:rPr>
          <w:szCs w:val="28"/>
        </w:rPr>
        <w:t>ь</w:t>
      </w:r>
      <w:r w:rsidRPr="003C627C">
        <w:rPr>
          <w:szCs w:val="28"/>
        </w:rPr>
        <w:t>ным шагом в этой области было предоставление временного (до трех лет) осв</w:t>
      </w:r>
      <w:r w:rsidRPr="003C627C">
        <w:rPr>
          <w:szCs w:val="28"/>
        </w:rPr>
        <w:t>о</w:t>
      </w:r>
      <w:r w:rsidRPr="003C627C">
        <w:rPr>
          <w:szCs w:val="28"/>
        </w:rPr>
        <w:t>бождения от налогов инвесторам (в том числе иностранным) в новые произво</w:t>
      </w:r>
      <w:r w:rsidRPr="003C627C">
        <w:rPr>
          <w:szCs w:val="28"/>
        </w:rPr>
        <w:t>д</w:t>
      </w:r>
      <w:r w:rsidRPr="003C627C">
        <w:rPr>
          <w:szCs w:val="28"/>
        </w:rPr>
        <w:t>ства. Страны так называемой Вышеградской группы — Венгрия, Польша и Ч</w:t>
      </w:r>
      <w:r w:rsidRPr="003C627C">
        <w:rPr>
          <w:szCs w:val="28"/>
        </w:rPr>
        <w:t>е</w:t>
      </w:r>
      <w:r w:rsidR="002C55CC">
        <w:rPr>
          <w:szCs w:val="28"/>
        </w:rPr>
        <w:t>хия, а такж</w:t>
      </w:r>
      <w:r w:rsidRPr="003C627C">
        <w:rPr>
          <w:szCs w:val="28"/>
        </w:rPr>
        <w:t>е Словения (и, с некоторыми оговорками, Эстония) могут быть н</w:t>
      </w:r>
      <w:r w:rsidRPr="003C627C">
        <w:rPr>
          <w:szCs w:val="28"/>
        </w:rPr>
        <w:t>а</w:t>
      </w:r>
      <w:r w:rsidRPr="003C627C">
        <w:rPr>
          <w:szCs w:val="28"/>
        </w:rPr>
        <w:t>званы лидерами в преодолении инвестиционного кризиса. Главной проблемой этих стран является выход на новый технологический уровень, создание аде</w:t>
      </w:r>
      <w:r w:rsidRPr="003C627C">
        <w:rPr>
          <w:szCs w:val="28"/>
        </w:rPr>
        <w:t>к</w:t>
      </w:r>
      <w:r w:rsidRPr="003C627C">
        <w:rPr>
          <w:szCs w:val="28"/>
        </w:rPr>
        <w:t>ватной базы сбережений и использование инвестиций для реконструкции н</w:t>
      </w:r>
      <w:r w:rsidRPr="003C627C">
        <w:rPr>
          <w:szCs w:val="28"/>
        </w:rPr>
        <w:t>а</w:t>
      </w:r>
      <w:r w:rsidRPr="003C627C">
        <w:rPr>
          <w:szCs w:val="28"/>
        </w:rPr>
        <w:t>циональной экономики.</w:t>
      </w:r>
    </w:p>
    <w:p w:rsidR="00DC4B17" w:rsidRPr="003C627C" w:rsidRDefault="00DC4B17" w:rsidP="003C627C">
      <w:pPr>
        <w:rPr>
          <w:szCs w:val="28"/>
        </w:rPr>
      </w:pPr>
      <w:r w:rsidRPr="003C627C">
        <w:rPr>
          <w:szCs w:val="28"/>
        </w:rPr>
        <w:t>Во-вторых, это страны, где инвестиции остаются на достаточно высоком уровне, несмотря на спад экономики, — во многом благодаря активной полит</w:t>
      </w:r>
      <w:r w:rsidRPr="003C627C">
        <w:rPr>
          <w:szCs w:val="28"/>
        </w:rPr>
        <w:t>и</w:t>
      </w:r>
      <w:r w:rsidRPr="003C627C">
        <w:rPr>
          <w:szCs w:val="28"/>
        </w:rPr>
        <w:t>ке государства и на основе достижения быстрой стабилизации экономики. Г</w:t>
      </w:r>
      <w:r w:rsidRPr="003C627C">
        <w:rPr>
          <w:szCs w:val="28"/>
        </w:rPr>
        <w:t>о</w:t>
      </w:r>
      <w:r w:rsidRPr="003C627C">
        <w:rPr>
          <w:szCs w:val="28"/>
        </w:rPr>
        <w:t>сударство в этих странах пытается финансировать и кредитовать частные инв</w:t>
      </w:r>
      <w:r w:rsidRPr="003C627C">
        <w:rPr>
          <w:szCs w:val="28"/>
        </w:rPr>
        <w:t>е</w:t>
      </w:r>
      <w:r w:rsidRPr="003C627C">
        <w:rPr>
          <w:szCs w:val="28"/>
        </w:rPr>
        <w:t>стиционные проекты, предоставлять гарантии и т.д. По отношению к ВВП и</w:t>
      </w:r>
      <w:r w:rsidRPr="003C627C">
        <w:rPr>
          <w:szCs w:val="28"/>
        </w:rPr>
        <w:t>н</w:t>
      </w:r>
      <w:r w:rsidRPr="003C627C">
        <w:rPr>
          <w:szCs w:val="28"/>
        </w:rPr>
        <w:t xml:space="preserve">вестиции претерпели сходную с первой группой стран эволюцию — с уровня накопления в 30% до 20—15% ВВП. Но из-за того, что глубина спада оказалась большей, сокращение инвестиций в реальном выражении было более глубоким, </w:t>
      </w:r>
      <w:r w:rsidRPr="003C627C">
        <w:rPr>
          <w:szCs w:val="28"/>
        </w:rPr>
        <w:lastRenderedPageBreak/>
        <w:t>чем в странах Вышеградской группы. Попытки привлечения иностранных и</w:t>
      </w:r>
      <w:r w:rsidRPr="003C627C">
        <w:rPr>
          <w:szCs w:val="28"/>
        </w:rPr>
        <w:t>н</w:t>
      </w:r>
      <w:r w:rsidRPr="003C627C">
        <w:rPr>
          <w:szCs w:val="28"/>
        </w:rPr>
        <w:t>вестиций пока увенчались весьма скромными результатами. Эта группа наиб</w:t>
      </w:r>
      <w:r w:rsidRPr="003C627C">
        <w:rPr>
          <w:szCs w:val="28"/>
        </w:rPr>
        <w:t>о</w:t>
      </w:r>
      <w:r w:rsidRPr="003C627C">
        <w:rPr>
          <w:szCs w:val="28"/>
        </w:rPr>
        <w:t>лее многочисленна: Беларусь, Болгария, Казахстан, РФ, Румыния, Словакия, Узбекистан. Главной задачей этих стран является повышение отдачи на инв</w:t>
      </w:r>
      <w:r w:rsidRPr="003C627C">
        <w:rPr>
          <w:szCs w:val="28"/>
        </w:rPr>
        <w:t>е</w:t>
      </w:r>
      <w:r w:rsidRPr="003C627C">
        <w:rPr>
          <w:szCs w:val="28"/>
        </w:rPr>
        <w:t>стиции, рост эффективности использования инвестиционных ресурсов.</w:t>
      </w:r>
    </w:p>
    <w:p w:rsidR="00DC4B17" w:rsidRPr="003C627C" w:rsidRDefault="00DC4B17" w:rsidP="003C627C">
      <w:pPr>
        <w:rPr>
          <w:color w:val="000000"/>
          <w:szCs w:val="28"/>
        </w:rPr>
      </w:pPr>
      <w:r w:rsidRPr="003C627C">
        <w:rPr>
          <w:bCs/>
          <w:color w:val="000000"/>
          <w:szCs w:val="28"/>
        </w:rPr>
        <w:t>Правовое регулирование иностранных инвестиций</w:t>
      </w:r>
      <w:r w:rsidRPr="003C627C">
        <w:rPr>
          <w:color w:val="000000"/>
          <w:szCs w:val="28"/>
        </w:rPr>
        <w:t> на территории РФ ос</w:t>
      </w:r>
      <w:r w:rsidRPr="003C627C">
        <w:rPr>
          <w:color w:val="000000"/>
          <w:szCs w:val="28"/>
        </w:rPr>
        <w:t>у</w:t>
      </w:r>
      <w:r w:rsidRPr="003C627C">
        <w:rPr>
          <w:color w:val="000000"/>
          <w:szCs w:val="28"/>
        </w:rPr>
        <w:t xml:space="preserve">ществляется Федеральным законом от 9 июля </w:t>
      </w:r>
      <w:smartTag w:uri="urn:schemas-microsoft-com:office:smarttags" w:element="metricconverter">
        <w:smartTagPr>
          <w:attr w:name="ProductID" w:val="1999 г"/>
        </w:smartTagPr>
        <w:r w:rsidRPr="003C627C">
          <w:rPr>
            <w:color w:val="000000"/>
            <w:szCs w:val="28"/>
          </w:rPr>
          <w:t>1999 г</w:t>
        </w:r>
      </w:smartTag>
      <w:r w:rsidRPr="003C627C">
        <w:rPr>
          <w:color w:val="000000"/>
          <w:szCs w:val="28"/>
        </w:rPr>
        <w:t>. № 106-ФЗ «Об иностра</w:t>
      </w:r>
      <w:r w:rsidRPr="003C627C">
        <w:rPr>
          <w:color w:val="000000"/>
          <w:szCs w:val="28"/>
        </w:rPr>
        <w:t>н</w:t>
      </w:r>
      <w:r w:rsidRPr="003C627C">
        <w:rPr>
          <w:color w:val="000000"/>
          <w:szCs w:val="28"/>
        </w:rPr>
        <w:t>ных инвестициях в Российской Федерации» с последующими изменениями и дополнениями, другими законами и правовыми актами, а также междунаро</w:t>
      </w:r>
      <w:r w:rsidRPr="003C627C">
        <w:rPr>
          <w:color w:val="000000"/>
          <w:szCs w:val="28"/>
        </w:rPr>
        <w:t>д</w:t>
      </w:r>
      <w:r w:rsidRPr="003C627C">
        <w:rPr>
          <w:color w:val="000000"/>
          <w:szCs w:val="28"/>
        </w:rPr>
        <w:t>ными договорами.</w:t>
      </w:r>
    </w:p>
    <w:p w:rsidR="00DC4B17" w:rsidRPr="003C627C" w:rsidRDefault="00DC4B17" w:rsidP="003C627C">
      <w:pPr>
        <w:rPr>
          <w:color w:val="000000"/>
          <w:szCs w:val="28"/>
        </w:rPr>
      </w:pPr>
      <w:r w:rsidRPr="003C627C">
        <w:rPr>
          <w:color w:val="000000"/>
          <w:szCs w:val="28"/>
        </w:rPr>
        <w:t>Под прямыми иностранными инвестициями закон</w:t>
      </w:r>
      <w:r w:rsidR="003C627C">
        <w:rPr>
          <w:color w:val="000000"/>
          <w:szCs w:val="28"/>
        </w:rPr>
        <w:t xml:space="preserve"> </w:t>
      </w:r>
      <w:r w:rsidRPr="003C627C">
        <w:rPr>
          <w:color w:val="000000"/>
          <w:szCs w:val="28"/>
        </w:rPr>
        <w:t>понимает:</w:t>
      </w:r>
    </w:p>
    <w:p w:rsidR="00DC4B17" w:rsidRPr="003C627C" w:rsidRDefault="00DC4B17" w:rsidP="003C627C">
      <w:pPr>
        <w:numPr>
          <w:ilvl w:val="0"/>
          <w:numId w:val="11"/>
        </w:numPr>
        <w:ind w:left="300" w:firstLine="567"/>
        <w:rPr>
          <w:color w:val="000000"/>
          <w:szCs w:val="28"/>
        </w:rPr>
      </w:pPr>
      <w:r w:rsidRPr="003C627C">
        <w:rPr>
          <w:color w:val="000000"/>
          <w:szCs w:val="28"/>
        </w:rPr>
        <w:t>приобретение иностранным инвестором не менее 10% доли, долей (вклада) в уставном (складочном) капитале коммерческой организации, со</w:t>
      </w:r>
      <w:r w:rsidRPr="003C627C">
        <w:rPr>
          <w:color w:val="000000"/>
          <w:szCs w:val="28"/>
        </w:rPr>
        <w:t>з</w:t>
      </w:r>
      <w:r w:rsidRPr="003C627C">
        <w:rPr>
          <w:color w:val="000000"/>
          <w:szCs w:val="28"/>
        </w:rPr>
        <w:t>данной или вновь создаваемой на территории РФ в форме хозяйственного товарищества или общества в соответствии с ГК РФ;</w:t>
      </w:r>
    </w:p>
    <w:p w:rsidR="00DC4B17" w:rsidRPr="003C627C" w:rsidRDefault="00DC4B17" w:rsidP="003C627C">
      <w:pPr>
        <w:numPr>
          <w:ilvl w:val="0"/>
          <w:numId w:val="11"/>
        </w:numPr>
        <w:ind w:left="300" w:firstLine="567"/>
        <w:rPr>
          <w:color w:val="000000"/>
          <w:szCs w:val="28"/>
        </w:rPr>
      </w:pPr>
      <w:r w:rsidRPr="003C627C">
        <w:rPr>
          <w:color w:val="000000"/>
          <w:szCs w:val="28"/>
        </w:rPr>
        <w:t>вложение капитала в основные фонды филиала иностранного юр</w:t>
      </w:r>
      <w:r w:rsidRPr="003C627C">
        <w:rPr>
          <w:color w:val="000000"/>
          <w:szCs w:val="28"/>
        </w:rPr>
        <w:t>и</w:t>
      </w:r>
      <w:r w:rsidRPr="003C627C">
        <w:rPr>
          <w:color w:val="000000"/>
          <w:szCs w:val="28"/>
        </w:rPr>
        <w:t>дического липа, создаваемого на территории РФ;</w:t>
      </w:r>
    </w:p>
    <w:p w:rsidR="00DC4B17" w:rsidRPr="003C627C" w:rsidRDefault="00DC4B17" w:rsidP="003C627C">
      <w:pPr>
        <w:numPr>
          <w:ilvl w:val="0"/>
          <w:numId w:val="11"/>
        </w:numPr>
        <w:ind w:left="300" w:firstLine="567"/>
        <w:rPr>
          <w:color w:val="000000"/>
          <w:szCs w:val="28"/>
        </w:rPr>
      </w:pPr>
      <w:r w:rsidRPr="003C627C">
        <w:rPr>
          <w:color w:val="000000"/>
          <w:szCs w:val="28"/>
        </w:rPr>
        <w:t>осуществление на территории РФ иностранным инвестором как арендодателем финансовой аренды (лизинга) оборудования, указанного в разделах XVI и XVII Товарной номенклатуры внешнеэкономической де</w:t>
      </w:r>
      <w:r w:rsidRPr="003C627C">
        <w:rPr>
          <w:color w:val="000000"/>
          <w:szCs w:val="28"/>
        </w:rPr>
        <w:t>я</w:t>
      </w:r>
      <w:r w:rsidRPr="003C627C">
        <w:rPr>
          <w:color w:val="000000"/>
          <w:szCs w:val="28"/>
        </w:rPr>
        <w:t>тельности Содружества Независимых Государств (ТН ВЭД СНГ), таможе</w:t>
      </w:r>
      <w:r w:rsidRPr="003C627C">
        <w:rPr>
          <w:color w:val="000000"/>
          <w:szCs w:val="28"/>
        </w:rPr>
        <w:t>н</w:t>
      </w:r>
      <w:r w:rsidRPr="003C627C">
        <w:rPr>
          <w:color w:val="000000"/>
          <w:szCs w:val="28"/>
        </w:rPr>
        <w:t>ной стоимостью не менее 1 млн</w:t>
      </w:r>
      <w:r w:rsidR="008C72EC">
        <w:rPr>
          <w:color w:val="000000"/>
          <w:szCs w:val="28"/>
        </w:rPr>
        <w:t>.</w:t>
      </w:r>
      <w:r w:rsidRPr="003C627C">
        <w:rPr>
          <w:color w:val="000000"/>
          <w:szCs w:val="28"/>
        </w:rPr>
        <w:t xml:space="preserve"> руб.</w:t>
      </w:r>
    </w:p>
    <w:p w:rsidR="00DC4B17" w:rsidRPr="003C627C" w:rsidRDefault="00DC4B17" w:rsidP="003C627C">
      <w:pPr>
        <w:pStyle w:val="ae"/>
        <w:spacing w:before="0" w:beforeAutospacing="0" w:after="0"/>
        <w:ind w:firstLine="567"/>
        <w:jc w:val="both"/>
        <w:rPr>
          <w:color w:val="000000"/>
          <w:sz w:val="28"/>
          <w:szCs w:val="28"/>
        </w:rPr>
      </w:pPr>
      <w:r w:rsidRPr="003C627C">
        <w:rPr>
          <w:color w:val="000000"/>
          <w:sz w:val="28"/>
          <w:szCs w:val="28"/>
        </w:rPr>
        <w:t xml:space="preserve">Как следует из табл. 1, в рекордном для РФ </w:t>
      </w:r>
      <w:smartTag w:uri="urn:schemas-microsoft-com:office:smarttags" w:element="metricconverter">
        <w:smartTagPr>
          <w:attr w:name="ProductID" w:val="2007 г"/>
        </w:smartTagPr>
        <w:r w:rsidRPr="003C627C">
          <w:rPr>
            <w:color w:val="000000"/>
            <w:sz w:val="28"/>
            <w:szCs w:val="28"/>
          </w:rPr>
          <w:t>2007 г</w:t>
        </w:r>
      </w:smartTag>
      <w:r w:rsidRPr="003C627C">
        <w:rPr>
          <w:color w:val="000000"/>
          <w:sz w:val="28"/>
          <w:szCs w:val="28"/>
        </w:rPr>
        <w:t>. в РФ поступило 120,9 млрд</w:t>
      </w:r>
      <w:r w:rsidR="008C72EC">
        <w:rPr>
          <w:color w:val="000000"/>
          <w:sz w:val="28"/>
          <w:szCs w:val="28"/>
        </w:rPr>
        <w:t>.</w:t>
      </w:r>
      <w:r w:rsidRPr="003C627C">
        <w:rPr>
          <w:color w:val="000000"/>
          <w:sz w:val="28"/>
          <w:szCs w:val="28"/>
        </w:rPr>
        <w:t xml:space="preserve"> долл. иностранных инвестиций. Общий объём накопленных ИИ на к</w:t>
      </w:r>
      <w:r w:rsidRPr="003C627C">
        <w:rPr>
          <w:color w:val="000000"/>
          <w:sz w:val="28"/>
          <w:szCs w:val="28"/>
        </w:rPr>
        <w:t>о</w:t>
      </w:r>
      <w:r w:rsidRPr="003C627C">
        <w:rPr>
          <w:color w:val="000000"/>
          <w:sz w:val="28"/>
          <w:szCs w:val="28"/>
        </w:rPr>
        <w:t xml:space="preserve">нец </w:t>
      </w:r>
      <w:smartTag w:uri="urn:schemas-microsoft-com:office:smarttags" w:element="metricconverter">
        <w:smartTagPr>
          <w:attr w:name="ProductID" w:val="2010 г"/>
        </w:smartTagPr>
        <w:r w:rsidRPr="003C627C">
          <w:rPr>
            <w:color w:val="000000"/>
            <w:sz w:val="28"/>
            <w:szCs w:val="28"/>
          </w:rPr>
          <w:t>2010 г</w:t>
        </w:r>
      </w:smartTag>
      <w:r w:rsidRPr="003C627C">
        <w:rPr>
          <w:color w:val="000000"/>
          <w:sz w:val="28"/>
          <w:szCs w:val="28"/>
        </w:rPr>
        <w:t>. превысил 300 млрд. долл.</w:t>
      </w:r>
      <w:r w:rsidRPr="003C627C">
        <w:rPr>
          <w:color w:val="000000"/>
          <w:sz w:val="28"/>
          <w:szCs w:val="28"/>
          <w:lang w:val="en-US"/>
        </w:rPr>
        <w:t>USA</w:t>
      </w:r>
      <w:r w:rsidRPr="003C627C">
        <w:rPr>
          <w:color w:val="000000"/>
          <w:sz w:val="28"/>
          <w:szCs w:val="28"/>
        </w:rPr>
        <w:t>-16 место в мире. Однако наибол</w:t>
      </w:r>
      <w:r w:rsidRPr="003C627C">
        <w:rPr>
          <w:color w:val="000000"/>
          <w:sz w:val="28"/>
          <w:szCs w:val="28"/>
        </w:rPr>
        <w:t>ь</w:t>
      </w:r>
      <w:r w:rsidRPr="003C627C">
        <w:rPr>
          <w:color w:val="000000"/>
          <w:sz w:val="28"/>
          <w:szCs w:val="28"/>
        </w:rPr>
        <w:t>ший удельный вес в их общем объёме по-прежнему занимают «прочие ИИ на возвратной основе» (займы международных финансовых организаций, торг</w:t>
      </w:r>
      <w:r w:rsidRPr="003C627C">
        <w:rPr>
          <w:color w:val="000000"/>
          <w:sz w:val="28"/>
          <w:szCs w:val="28"/>
        </w:rPr>
        <w:t>о</w:t>
      </w:r>
      <w:r w:rsidRPr="003C627C">
        <w:rPr>
          <w:color w:val="000000"/>
          <w:sz w:val="28"/>
          <w:szCs w:val="28"/>
        </w:rPr>
        <w:t>вые и банковские кредиты и т.п.) – 58,3% в общей структуре ИИ ( портфел</w:t>
      </w:r>
      <w:r w:rsidRPr="003C627C">
        <w:rPr>
          <w:color w:val="000000"/>
          <w:sz w:val="28"/>
          <w:szCs w:val="28"/>
        </w:rPr>
        <w:t>ь</w:t>
      </w:r>
      <w:r w:rsidRPr="003C627C">
        <w:rPr>
          <w:color w:val="000000"/>
          <w:sz w:val="28"/>
          <w:szCs w:val="28"/>
        </w:rPr>
        <w:t>ные – 3%, ПИИ- всего лишь 38,7%.).</w:t>
      </w:r>
      <w:r w:rsidR="003C627C">
        <w:rPr>
          <w:color w:val="000000"/>
          <w:sz w:val="28"/>
          <w:szCs w:val="28"/>
        </w:rPr>
        <w:t xml:space="preserve"> </w:t>
      </w:r>
      <w:r w:rsidRPr="003C627C">
        <w:rPr>
          <w:color w:val="000000"/>
          <w:sz w:val="28"/>
          <w:szCs w:val="28"/>
        </w:rPr>
        <w:t>Основными странами — инвесторами в российскую экономику остаются Кипр, Нидерланды, Люксембург, Германия, Великобритания, Виргинские острова (Великобритания), США и Франция. ( Наличие в списке Кипра, Люксембурга и Виргин указывает на то, что под в</w:t>
      </w:r>
      <w:r w:rsidRPr="003C627C">
        <w:rPr>
          <w:color w:val="000000"/>
          <w:sz w:val="28"/>
          <w:szCs w:val="28"/>
        </w:rPr>
        <w:t>и</w:t>
      </w:r>
      <w:r w:rsidRPr="003C627C">
        <w:rPr>
          <w:color w:val="000000"/>
          <w:sz w:val="28"/>
          <w:szCs w:val="28"/>
        </w:rPr>
        <w:t>дом ИИ в страну реинвестируются вывезенные некогда за границу средства национального капитала, получившего таким «оригинальным» образом гара</w:t>
      </w:r>
      <w:r w:rsidRPr="003C627C">
        <w:rPr>
          <w:color w:val="000000"/>
          <w:sz w:val="28"/>
          <w:szCs w:val="28"/>
        </w:rPr>
        <w:t>н</w:t>
      </w:r>
      <w:r w:rsidRPr="003C627C">
        <w:rPr>
          <w:color w:val="000000"/>
          <w:sz w:val="28"/>
          <w:szCs w:val="28"/>
        </w:rPr>
        <w:t>тию от конфискации и рэкета госчиновников). На их долю приходилось п</w:t>
      </w:r>
      <w:r w:rsidRPr="003C627C">
        <w:rPr>
          <w:color w:val="000000"/>
          <w:sz w:val="28"/>
          <w:szCs w:val="28"/>
        </w:rPr>
        <w:t>о</w:t>
      </w:r>
      <w:r w:rsidRPr="003C627C">
        <w:rPr>
          <w:color w:val="000000"/>
          <w:sz w:val="28"/>
          <w:szCs w:val="28"/>
        </w:rPr>
        <w:t>рядка 80% от общего объема накопленных иностранных инвестиций, в том числе на долю прямых инвестиций — около 78%</w:t>
      </w:r>
      <w:r w:rsidR="008C72EC">
        <w:rPr>
          <w:color w:val="000000"/>
          <w:sz w:val="28"/>
          <w:szCs w:val="28"/>
        </w:rPr>
        <w:t xml:space="preserve"> </w:t>
      </w:r>
      <w:r w:rsidRPr="003C627C">
        <w:rPr>
          <w:color w:val="000000"/>
          <w:sz w:val="28"/>
          <w:szCs w:val="28"/>
        </w:rPr>
        <w:t>(см. 9)</w:t>
      </w:r>
      <w:r w:rsidR="008C72EC">
        <w:rPr>
          <w:color w:val="000000"/>
          <w:sz w:val="28"/>
          <w:szCs w:val="28"/>
        </w:rPr>
        <w:t>.</w:t>
      </w:r>
    </w:p>
    <w:p w:rsidR="00DC4B17" w:rsidRPr="003C627C" w:rsidRDefault="00DC4B17" w:rsidP="003C627C">
      <w:pPr>
        <w:pStyle w:val="ae"/>
        <w:spacing w:before="0" w:beforeAutospacing="0" w:after="0"/>
        <w:ind w:firstLine="567"/>
        <w:jc w:val="both"/>
        <w:rPr>
          <w:color w:val="000000"/>
          <w:sz w:val="28"/>
          <w:szCs w:val="28"/>
        </w:rPr>
      </w:pPr>
      <w:r w:rsidRPr="003C627C">
        <w:rPr>
          <w:color w:val="000000"/>
          <w:sz w:val="28"/>
          <w:szCs w:val="28"/>
        </w:rPr>
        <w:t>На протяжении последнего десятилетия иностранный капитал преимущ</w:t>
      </w:r>
      <w:r w:rsidRPr="003C627C">
        <w:rPr>
          <w:color w:val="000000"/>
          <w:sz w:val="28"/>
          <w:szCs w:val="28"/>
        </w:rPr>
        <w:t>е</w:t>
      </w:r>
      <w:r w:rsidRPr="003C627C">
        <w:rPr>
          <w:color w:val="000000"/>
          <w:sz w:val="28"/>
          <w:szCs w:val="28"/>
        </w:rPr>
        <w:t xml:space="preserve">ственно направлялся в добывающие отрасли промышленности (в среднем свыше 22% от общего объема), и только в </w:t>
      </w:r>
      <w:smartTag w:uri="urn:schemas-microsoft-com:office:smarttags" w:element="metricconverter">
        <w:smartTagPr>
          <w:attr w:name="ProductID" w:val="2008 г"/>
        </w:smartTagPr>
        <w:r w:rsidRPr="003C627C">
          <w:rPr>
            <w:color w:val="000000"/>
            <w:sz w:val="28"/>
            <w:szCs w:val="28"/>
          </w:rPr>
          <w:t>2008 г</w:t>
        </w:r>
      </w:smartTag>
      <w:r w:rsidRPr="003C627C">
        <w:rPr>
          <w:color w:val="000000"/>
          <w:sz w:val="28"/>
          <w:szCs w:val="28"/>
        </w:rPr>
        <w:t>. лидером по привлечению стали предприятия обрабатывающего сектора. Следующими по инвестицио</w:t>
      </w:r>
      <w:r w:rsidRPr="003C627C">
        <w:rPr>
          <w:color w:val="000000"/>
          <w:sz w:val="28"/>
          <w:szCs w:val="28"/>
        </w:rPr>
        <w:t>н</w:t>
      </w:r>
      <w:r w:rsidRPr="003C627C">
        <w:rPr>
          <w:color w:val="000000"/>
          <w:sz w:val="28"/>
          <w:szCs w:val="28"/>
        </w:rPr>
        <w:t xml:space="preserve">ной привлекательности объектами остаются торговля и общественное питание </w:t>
      </w:r>
      <w:r w:rsidRPr="003C627C">
        <w:rPr>
          <w:color w:val="000000"/>
          <w:sz w:val="28"/>
          <w:szCs w:val="28"/>
        </w:rPr>
        <w:lastRenderedPageBreak/>
        <w:t>(20%), транспорт и связь (12%), а также недвижимость (9%) и финансовый сектор (6%).</w:t>
      </w:r>
    </w:p>
    <w:p w:rsidR="00DC4B17" w:rsidRPr="003C627C" w:rsidRDefault="00DC4B17" w:rsidP="003C627C">
      <w:pPr>
        <w:pStyle w:val="ae"/>
        <w:spacing w:before="0" w:beforeAutospacing="0" w:after="0"/>
        <w:ind w:firstLine="567"/>
        <w:jc w:val="both"/>
        <w:rPr>
          <w:color w:val="000000"/>
          <w:sz w:val="28"/>
          <w:szCs w:val="28"/>
        </w:rPr>
      </w:pPr>
      <w:r w:rsidRPr="003C627C">
        <w:rPr>
          <w:color w:val="000000"/>
          <w:sz w:val="28"/>
          <w:szCs w:val="28"/>
        </w:rPr>
        <w:t>Согласно результатам ежегодного анализа инвестиционной привлек</w:t>
      </w:r>
      <w:r w:rsidRPr="003C627C">
        <w:rPr>
          <w:color w:val="000000"/>
          <w:sz w:val="28"/>
          <w:szCs w:val="28"/>
        </w:rPr>
        <w:t>а</w:t>
      </w:r>
      <w:r w:rsidRPr="003C627C">
        <w:rPr>
          <w:color w:val="000000"/>
          <w:sz w:val="28"/>
          <w:szCs w:val="28"/>
        </w:rPr>
        <w:t xml:space="preserve">тельности рынков различных стран, проведенного известной консалтинговой фирмой </w:t>
      </w:r>
      <w:r w:rsidRPr="003C627C">
        <w:rPr>
          <w:rStyle w:val="af4"/>
          <w:b w:val="0"/>
          <w:color w:val="000000"/>
          <w:sz w:val="28"/>
          <w:szCs w:val="28"/>
        </w:rPr>
        <w:t>Ernst&amp;</w:t>
      </w:r>
      <w:r w:rsidRPr="003C627C">
        <w:rPr>
          <w:rStyle w:val="apple-converted-space"/>
          <w:b/>
          <w:bCs/>
          <w:color w:val="000000"/>
          <w:sz w:val="28"/>
          <w:szCs w:val="28"/>
        </w:rPr>
        <w:t> </w:t>
      </w:r>
      <w:r w:rsidRPr="003C627C">
        <w:rPr>
          <w:rStyle w:val="af4"/>
          <w:b w:val="0"/>
          <w:color w:val="000000"/>
          <w:sz w:val="28"/>
          <w:szCs w:val="28"/>
        </w:rPr>
        <w:t>Young</w:t>
      </w:r>
      <w:r w:rsidRPr="003C627C">
        <w:rPr>
          <w:rStyle w:val="apple-converted-space"/>
          <w:color w:val="000000"/>
          <w:sz w:val="28"/>
          <w:szCs w:val="28"/>
        </w:rPr>
        <w:t> </w:t>
      </w:r>
      <w:r w:rsidRPr="003C627C">
        <w:rPr>
          <w:color w:val="000000"/>
          <w:sz w:val="28"/>
          <w:szCs w:val="28"/>
        </w:rPr>
        <w:t>путём опроса топ-менеджеров ведущих мировых корп</w:t>
      </w:r>
      <w:r w:rsidRPr="003C627C">
        <w:rPr>
          <w:color w:val="000000"/>
          <w:sz w:val="28"/>
          <w:szCs w:val="28"/>
        </w:rPr>
        <w:t>о</w:t>
      </w:r>
      <w:r w:rsidRPr="003C627C">
        <w:rPr>
          <w:color w:val="000000"/>
          <w:sz w:val="28"/>
          <w:szCs w:val="28"/>
        </w:rPr>
        <w:t xml:space="preserve">раций, в </w:t>
      </w:r>
      <w:smartTag w:uri="urn:schemas-microsoft-com:office:smarttags" w:element="metricconverter">
        <w:smartTagPr>
          <w:attr w:name="ProductID" w:val="2009 г"/>
        </w:smartTagPr>
        <w:r w:rsidRPr="003C627C">
          <w:rPr>
            <w:color w:val="000000"/>
            <w:sz w:val="28"/>
            <w:szCs w:val="28"/>
          </w:rPr>
          <w:t>2009 г</w:t>
        </w:r>
      </w:smartTag>
      <w:r w:rsidRPr="003C627C">
        <w:rPr>
          <w:color w:val="000000"/>
          <w:sz w:val="28"/>
          <w:szCs w:val="28"/>
        </w:rPr>
        <w:t xml:space="preserve">. Россия оказалась лишь на 9-м месте (в </w:t>
      </w:r>
      <w:smartTag w:uri="urn:schemas-microsoft-com:office:smarttags" w:element="metricconverter">
        <w:smartTagPr>
          <w:attr w:name="ProductID" w:val="2008 г"/>
        </w:smartTagPr>
        <w:r w:rsidRPr="003C627C">
          <w:rPr>
            <w:color w:val="000000"/>
            <w:sz w:val="28"/>
            <w:szCs w:val="28"/>
          </w:rPr>
          <w:t>2008 г</w:t>
        </w:r>
      </w:smartTag>
      <w:r w:rsidRPr="003C627C">
        <w:rPr>
          <w:color w:val="000000"/>
          <w:sz w:val="28"/>
          <w:szCs w:val="28"/>
        </w:rPr>
        <w:t>. была на 6-м), значительно уступая не только развитым, но и развивающимся странам.</w:t>
      </w:r>
    </w:p>
    <w:p w:rsidR="00DC4B17" w:rsidRPr="003C627C" w:rsidRDefault="00DC4B17" w:rsidP="003C627C">
      <w:pPr>
        <w:pStyle w:val="ae"/>
        <w:spacing w:before="0" w:beforeAutospacing="0" w:after="0"/>
        <w:ind w:firstLine="567"/>
        <w:jc w:val="both"/>
        <w:rPr>
          <w:color w:val="000000"/>
          <w:sz w:val="28"/>
          <w:szCs w:val="28"/>
        </w:rPr>
      </w:pPr>
      <w:r w:rsidRPr="003C627C">
        <w:rPr>
          <w:color w:val="000000"/>
          <w:sz w:val="28"/>
          <w:szCs w:val="28"/>
        </w:rPr>
        <w:t>В соответствии с оценкой другого консалтингового агентства,</w:t>
      </w:r>
      <w:r w:rsidRPr="003C627C">
        <w:rPr>
          <w:rStyle w:val="apple-converted-space"/>
          <w:bCs/>
          <w:color w:val="000000"/>
          <w:sz w:val="28"/>
          <w:szCs w:val="28"/>
        </w:rPr>
        <w:t> </w:t>
      </w:r>
      <w:r w:rsidRPr="003C627C">
        <w:rPr>
          <w:rStyle w:val="af4"/>
          <w:b w:val="0"/>
          <w:color w:val="000000"/>
          <w:sz w:val="28"/>
          <w:szCs w:val="28"/>
        </w:rPr>
        <w:t>А. Т. Kearney,</w:t>
      </w:r>
      <w:r w:rsidRPr="003C627C">
        <w:rPr>
          <w:rStyle w:val="af4"/>
          <w:color w:val="000000"/>
          <w:sz w:val="28"/>
          <w:szCs w:val="28"/>
        </w:rPr>
        <w:t xml:space="preserve"> </w:t>
      </w:r>
      <w:r w:rsidRPr="003C627C">
        <w:rPr>
          <w:color w:val="000000"/>
          <w:sz w:val="28"/>
          <w:szCs w:val="28"/>
        </w:rPr>
        <w:t>Россия занимает лишь 11-е место по инвестиционной привлекател</w:t>
      </w:r>
      <w:r w:rsidRPr="003C627C">
        <w:rPr>
          <w:color w:val="000000"/>
          <w:sz w:val="28"/>
          <w:szCs w:val="28"/>
        </w:rPr>
        <w:t>ь</w:t>
      </w:r>
      <w:r w:rsidRPr="003C627C">
        <w:rPr>
          <w:color w:val="000000"/>
          <w:sz w:val="28"/>
          <w:szCs w:val="28"/>
        </w:rPr>
        <w:t>ности</w:t>
      </w:r>
      <w:r w:rsidR="008C72EC">
        <w:rPr>
          <w:color w:val="000000"/>
          <w:sz w:val="28"/>
          <w:szCs w:val="28"/>
        </w:rPr>
        <w:t xml:space="preserve"> </w:t>
      </w:r>
      <w:r w:rsidRPr="003C627C">
        <w:rPr>
          <w:color w:val="000000"/>
          <w:sz w:val="28"/>
          <w:szCs w:val="28"/>
        </w:rPr>
        <w:t>(см. 9)</w:t>
      </w:r>
      <w:r w:rsidR="008C72EC">
        <w:rPr>
          <w:color w:val="000000"/>
          <w:sz w:val="28"/>
          <w:szCs w:val="28"/>
        </w:rPr>
        <w:t>.</w:t>
      </w:r>
    </w:p>
    <w:p w:rsidR="002C55CC" w:rsidRDefault="002C55CC" w:rsidP="003C627C">
      <w:pPr>
        <w:ind w:left="720"/>
        <w:jc w:val="right"/>
        <w:rPr>
          <w:color w:val="000000"/>
          <w:szCs w:val="28"/>
        </w:rPr>
      </w:pPr>
    </w:p>
    <w:p w:rsidR="00DC4B17" w:rsidRPr="003C627C" w:rsidRDefault="00DC4B17" w:rsidP="003C627C">
      <w:pPr>
        <w:ind w:left="720"/>
        <w:jc w:val="right"/>
        <w:rPr>
          <w:color w:val="000000"/>
          <w:szCs w:val="28"/>
        </w:rPr>
      </w:pPr>
      <w:r w:rsidRPr="003C627C">
        <w:rPr>
          <w:color w:val="000000"/>
          <w:szCs w:val="28"/>
        </w:rPr>
        <w:t>Таблица 1</w:t>
      </w:r>
    </w:p>
    <w:p w:rsidR="00DC4B17" w:rsidRDefault="00DC4B17" w:rsidP="008C72EC">
      <w:pPr>
        <w:jc w:val="center"/>
        <w:rPr>
          <w:b/>
          <w:color w:val="000000"/>
          <w:szCs w:val="28"/>
        </w:rPr>
      </w:pPr>
      <w:r w:rsidRPr="008C72EC">
        <w:rPr>
          <w:b/>
          <w:color w:val="000000"/>
          <w:szCs w:val="28"/>
        </w:rPr>
        <w:t>Объем иностранных инвестиций в нефинансовый сектор экономики (млн</w:t>
      </w:r>
      <w:r w:rsidR="002C55CC">
        <w:rPr>
          <w:b/>
          <w:color w:val="000000"/>
          <w:szCs w:val="28"/>
        </w:rPr>
        <w:t>.</w:t>
      </w:r>
      <w:r w:rsidRPr="008C72EC">
        <w:rPr>
          <w:b/>
          <w:color w:val="000000"/>
          <w:szCs w:val="28"/>
        </w:rPr>
        <w:t xml:space="preserve"> долл. США)</w:t>
      </w: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6"/>
        <w:gridCol w:w="1350"/>
        <w:gridCol w:w="1548"/>
        <w:gridCol w:w="1976"/>
        <w:gridCol w:w="1654"/>
        <w:gridCol w:w="2602"/>
      </w:tblGrid>
      <w:tr w:rsidR="00DC4B17" w:rsidRPr="003C627C" w:rsidTr="008C29C5">
        <w:tc>
          <w:tcPr>
            <w:tcW w:w="896" w:type="dxa"/>
          </w:tcPr>
          <w:p w:rsidR="00DC4B17" w:rsidRPr="003C627C" w:rsidRDefault="00DC4B17" w:rsidP="008C72EC">
            <w:pPr>
              <w:ind w:left="-567" w:right="60"/>
              <w:rPr>
                <w:color w:val="000000"/>
                <w:szCs w:val="28"/>
              </w:rPr>
            </w:pPr>
            <w:r w:rsidRPr="003C627C">
              <w:rPr>
                <w:color w:val="000000"/>
                <w:szCs w:val="28"/>
              </w:rPr>
              <w:t>Год</w:t>
            </w:r>
          </w:p>
        </w:tc>
        <w:tc>
          <w:tcPr>
            <w:tcW w:w="1350" w:type="dxa"/>
          </w:tcPr>
          <w:p w:rsidR="00DC4B17" w:rsidRPr="003C627C" w:rsidRDefault="00DC4B17" w:rsidP="008C72EC">
            <w:pPr>
              <w:ind w:left="-567" w:right="60"/>
              <w:rPr>
                <w:color w:val="000000"/>
                <w:szCs w:val="28"/>
              </w:rPr>
            </w:pPr>
            <w:r w:rsidRPr="003C627C">
              <w:rPr>
                <w:color w:val="000000"/>
                <w:szCs w:val="28"/>
              </w:rPr>
              <w:t>Всего</w:t>
            </w:r>
          </w:p>
        </w:tc>
        <w:tc>
          <w:tcPr>
            <w:tcW w:w="1548" w:type="dxa"/>
          </w:tcPr>
          <w:p w:rsidR="00DC4B17" w:rsidRPr="003C627C" w:rsidRDefault="00DC4B17" w:rsidP="008C72EC">
            <w:pPr>
              <w:ind w:left="-567" w:right="60"/>
              <w:rPr>
                <w:color w:val="000000"/>
                <w:szCs w:val="28"/>
              </w:rPr>
            </w:pPr>
            <w:r w:rsidRPr="003C627C">
              <w:rPr>
                <w:color w:val="000000"/>
                <w:szCs w:val="28"/>
              </w:rPr>
              <w:t>Прямые</w:t>
            </w:r>
          </w:p>
        </w:tc>
        <w:tc>
          <w:tcPr>
            <w:tcW w:w="1976" w:type="dxa"/>
          </w:tcPr>
          <w:p w:rsidR="00DC4B17" w:rsidRPr="003C627C" w:rsidRDefault="00DC4B17" w:rsidP="008C72EC">
            <w:pPr>
              <w:ind w:left="-567" w:right="60"/>
              <w:rPr>
                <w:color w:val="000000"/>
                <w:szCs w:val="28"/>
              </w:rPr>
            </w:pPr>
            <w:r w:rsidRPr="003C627C">
              <w:rPr>
                <w:color w:val="000000"/>
                <w:szCs w:val="28"/>
              </w:rPr>
              <w:t>Портфельные</w:t>
            </w:r>
          </w:p>
        </w:tc>
        <w:tc>
          <w:tcPr>
            <w:tcW w:w="1654" w:type="dxa"/>
          </w:tcPr>
          <w:p w:rsidR="00DC4B17" w:rsidRPr="003C627C" w:rsidRDefault="00DC4B17" w:rsidP="008C72EC">
            <w:pPr>
              <w:ind w:left="-567" w:right="60"/>
              <w:rPr>
                <w:color w:val="000000"/>
                <w:szCs w:val="28"/>
              </w:rPr>
            </w:pPr>
            <w:r w:rsidRPr="003C627C">
              <w:rPr>
                <w:color w:val="000000"/>
                <w:szCs w:val="28"/>
              </w:rPr>
              <w:t>Прочие</w:t>
            </w:r>
          </w:p>
        </w:tc>
        <w:tc>
          <w:tcPr>
            <w:tcW w:w="2602" w:type="dxa"/>
          </w:tcPr>
          <w:p w:rsidR="00DC4B17" w:rsidRPr="003C627C" w:rsidRDefault="00DC4B17" w:rsidP="008C72EC">
            <w:pPr>
              <w:ind w:left="89" w:right="60" w:firstLine="0"/>
              <w:rPr>
                <w:color w:val="000000"/>
                <w:szCs w:val="28"/>
              </w:rPr>
            </w:pPr>
            <w:r w:rsidRPr="003C627C">
              <w:rPr>
                <w:color w:val="000000"/>
                <w:szCs w:val="28"/>
              </w:rPr>
              <w:t>В % к предыд</w:t>
            </w:r>
            <w:r w:rsidRPr="003C627C">
              <w:rPr>
                <w:color w:val="000000"/>
                <w:szCs w:val="28"/>
              </w:rPr>
              <w:t>у</w:t>
            </w:r>
            <w:r w:rsidRPr="003C627C">
              <w:rPr>
                <w:color w:val="000000"/>
                <w:szCs w:val="28"/>
              </w:rPr>
              <w:t>щему году</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2000</w:t>
            </w:r>
          </w:p>
        </w:tc>
        <w:tc>
          <w:tcPr>
            <w:tcW w:w="1350" w:type="dxa"/>
          </w:tcPr>
          <w:p w:rsidR="00DC4B17" w:rsidRPr="003C627C" w:rsidRDefault="00DC4B17" w:rsidP="008C72EC">
            <w:pPr>
              <w:ind w:left="-567" w:right="60"/>
              <w:jc w:val="center"/>
              <w:rPr>
                <w:color w:val="000000"/>
                <w:szCs w:val="28"/>
              </w:rPr>
            </w:pPr>
            <w:r w:rsidRPr="003C627C">
              <w:rPr>
                <w:color w:val="000000"/>
                <w:szCs w:val="28"/>
              </w:rPr>
              <w:t>10 598</w:t>
            </w:r>
          </w:p>
        </w:tc>
        <w:tc>
          <w:tcPr>
            <w:tcW w:w="1548" w:type="dxa"/>
          </w:tcPr>
          <w:p w:rsidR="00DC4B17" w:rsidRPr="003C627C" w:rsidRDefault="00DC4B17" w:rsidP="008C72EC">
            <w:pPr>
              <w:ind w:left="-567" w:right="60"/>
              <w:jc w:val="center"/>
              <w:rPr>
                <w:color w:val="000000"/>
                <w:szCs w:val="28"/>
              </w:rPr>
            </w:pPr>
            <w:r w:rsidRPr="003C627C">
              <w:rPr>
                <w:color w:val="000000"/>
                <w:szCs w:val="28"/>
              </w:rPr>
              <w:t>4429</w:t>
            </w:r>
          </w:p>
        </w:tc>
        <w:tc>
          <w:tcPr>
            <w:tcW w:w="1976" w:type="dxa"/>
          </w:tcPr>
          <w:p w:rsidR="00DC4B17" w:rsidRPr="003C627C" w:rsidRDefault="00DC4B17" w:rsidP="008C72EC">
            <w:pPr>
              <w:ind w:left="-567" w:right="60"/>
              <w:jc w:val="center"/>
              <w:rPr>
                <w:color w:val="000000"/>
                <w:szCs w:val="28"/>
              </w:rPr>
            </w:pPr>
            <w:r w:rsidRPr="003C627C">
              <w:rPr>
                <w:color w:val="000000"/>
                <w:szCs w:val="28"/>
              </w:rPr>
              <w:t>145</w:t>
            </w:r>
          </w:p>
        </w:tc>
        <w:tc>
          <w:tcPr>
            <w:tcW w:w="1654" w:type="dxa"/>
          </w:tcPr>
          <w:p w:rsidR="00DC4B17" w:rsidRPr="003C627C" w:rsidRDefault="00DC4B17" w:rsidP="008C72EC">
            <w:pPr>
              <w:ind w:left="-567" w:right="60"/>
              <w:jc w:val="center"/>
              <w:rPr>
                <w:color w:val="000000"/>
                <w:szCs w:val="28"/>
              </w:rPr>
            </w:pPr>
            <w:r w:rsidRPr="003C627C">
              <w:rPr>
                <w:color w:val="000000"/>
                <w:szCs w:val="28"/>
              </w:rPr>
              <w:t>6384</w:t>
            </w:r>
          </w:p>
        </w:tc>
        <w:tc>
          <w:tcPr>
            <w:tcW w:w="2602" w:type="dxa"/>
          </w:tcPr>
          <w:p w:rsidR="00DC4B17" w:rsidRPr="003C627C" w:rsidRDefault="00DC4B17" w:rsidP="008C72EC">
            <w:pPr>
              <w:ind w:left="-567" w:right="60"/>
              <w:jc w:val="center"/>
              <w:rPr>
                <w:color w:val="000000"/>
                <w:szCs w:val="28"/>
              </w:rPr>
            </w:pPr>
            <w:r w:rsidRPr="003C627C">
              <w:rPr>
                <w:color w:val="000000"/>
                <w:szCs w:val="28"/>
              </w:rPr>
              <w:t>114,6</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2001</w:t>
            </w:r>
          </w:p>
        </w:tc>
        <w:tc>
          <w:tcPr>
            <w:tcW w:w="1350" w:type="dxa"/>
          </w:tcPr>
          <w:p w:rsidR="00DC4B17" w:rsidRPr="003C627C" w:rsidRDefault="00DC4B17" w:rsidP="008C72EC">
            <w:pPr>
              <w:ind w:left="-567" w:right="60"/>
              <w:jc w:val="center"/>
              <w:rPr>
                <w:color w:val="000000"/>
                <w:szCs w:val="28"/>
              </w:rPr>
            </w:pPr>
            <w:r w:rsidRPr="003C627C">
              <w:rPr>
                <w:color w:val="000000"/>
                <w:szCs w:val="28"/>
              </w:rPr>
              <w:t>14 258</w:t>
            </w:r>
          </w:p>
        </w:tc>
        <w:tc>
          <w:tcPr>
            <w:tcW w:w="1548" w:type="dxa"/>
          </w:tcPr>
          <w:p w:rsidR="00DC4B17" w:rsidRPr="003C627C" w:rsidRDefault="00DC4B17" w:rsidP="008C72EC">
            <w:pPr>
              <w:ind w:left="-567" w:right="60"/>
              <w:jc w:val="center"/>
              <w:rPr>
                <w:color w:val="000000"/>
                <w:szCs w:val="28"/>
              </w:rPr>
            </w:pPr>
            <w:r w:rsidRPr="003C627C">
              <w:rPr>
                <w:color w:val="000000"/>
                <w:szCs w:val="28"/>
              </w:rPr>
              <w:t>3980</w:t>
            </w:r>
          </w:p>
        </w:tc>
        <w:tc>
          <w:tcPr>
            <w:tcW w:w="1976" w:type="dxa"/>
          </w:tcPr>
          <w:p w:rsidR="00DC4B17" w:rsidRPr="003C627C" w:rsidRDefault="00DC4B17" w:rsidP="008C72EC">
            <w:pPr>
              <w:ind w:left="-567" w:right="60"/>
              <w:jc w:val="center"/>
              <w:rPr>
                <w:color w:val="000000"/>
                <w:szCs w:val="28"/>
              </w:rPr>
            </w:pPr>
            <w:r w:rsidRPr="003C627C">
              <w:rPr>
                <w:color w:val="000000"/>
                <w:szCs w:val="28"/>
              </w:rPr>
              <w:t>451</w:t>
            </w:r>
          </w:p>
        </w:tc>
        <w:tc>
          <w:tcPr>
            <w:tcW w:w="1654" w:type="dxa"/>
          </w:tcPr>
          <w:p w:rsidR="00DC4B17" w:rsidRPr="003C627C" w:rsidRDefault="00DC4B17" w:rsidP="008C72EC">
            <w:pPr>
              <w:ind w:left="-567" w:right="60"/>
              <w:jc w:val="center"/>
              <w:rPr>
                <w:color w:val="000000"/>
                <w:szCs w:val="28"/>
              </w:rPr>
            </w:pPr>
            <w:r w:rsidRPr="003C627C">
              <w:rPr>
                <w:color w:val="000000"/>
                <w:szCs w:val="28"/>
              </w:rPr>
              <w:t>9827</w:t>
            </w:r>
          </w:p>
        </w:tc>
        <w:tc>
          <w:tcPr>
            <w:tcW w:w="2602" w:type="dxa"/>
          </w:tcPr>
          <w:p w:rsidR="00DC4B17" w:rsidRPr="003C627C" w:rsidRDefault="00DC4B17" w:rsidP="008C72EC">
            <w:pPr>
              <w:ind w:left="-567" w:right="60"/>
              <w:jc w:val="center"/>
              <w:rPr>
                <w:color w:val="000000"/>
                <w:szCs w:val="28"/>
              </w:rPr>
            </w:pPr>
            <w:r w:rsidRPr="003C627C">
              <w:rPr>
                <w:color w:val="000000"/>
                <w:szCs w:val="28"/>
              </w:rPr>
              <w:t>130,1</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2002</w:t>
            </w:r>
          </w:p>
        </w:tc>
        <w:tc>
          <w:tcPr>
            <w:tcW w:w="1350" w:type="dxa"/>
          </w:tcPr>
          <w:p w:rsidR="00DC4B17" w:rsidRPr="003C627C" w:rsidRDefault="00DC4B17" w:rsidP="008C72EC">
            <w:pPr>
              <w:ind w:left="-567" w:right="60"/>
              <w:jc w:val="center"/>
              <w:rPr>
                <w:color w:val="000000"/>
                <w:szCs w:val="28"/>
              </w:rPr>
            </w:pPr>
            <w:r w:rsidRPr="003C627C">
              <w:rPr>
                <w:color w:val="000000"/>
                <w:szCs w:val="28"/>
              </w:rPr>
              <w:t>19 780</w:t>
            </w:r>
          </w:p>
        </w:tc>
        <w:tc>
          <w:tcPr>
            <w:tcW w:w="1548" w:type="dxa"/>
          </w:tcPr>
          <w:p w:rsidR="00DC4B17" w:rsidRPr="003C627C" w:rsidRDefault="00DC4B17" w:rsidP="008C72EC">
            <w:pPr>
              <w:ind w:left="-567" w:right="60"/>
              <w:jc w:val="center"/>
              <w:rPr>
                <w:color w:val="000000"/>
                <w:szCs w:val="28"/>
              </w:rPr>
            </w:pPr>
            <w:r w:rsidRPr="003C627C">
              <w:rPr>
                <w:color w:val="000000"/>
                <w:szCs w:val="28"/>
              </w:rPr>
              <w:t>4002</w:t>
            </w:r>
          </w:p>
        </w:tc>
        <w:tc>
          <w:tcPr>
            <w:tcW w:w="1976" w:type="dxa"/>
          </w:tcPr>
          <w:p w:rsidR="00DC4B17" w:rsidRPr="003C627C" w:rsidRDefault="00DC4B17" w:rsidP="008C72EC">
            <w:pPr>
              <w:ind w:left="-567" w:right="60"/>
              <w:jc w:val="center"/>
              <w:rPr>
                <w:color w:val="000000"/>
                <w:szCs w:val="28"/>
              </w:rPr>
            </w:pPr>
            <w:r w:rsidRPr="003C627C">
              <w:rPr>
                <w:color w:val="000000"/>
                <w:szCs w:val="28"/>
              </w:rPr>
              <w:t>472</w:t>
            </w:r>
          </w:p>
        </w:tc>
        <w:tc>
          <w:tcPr>
            <w:tcW w:w="1654" w:type="dxa"/>
          </w:tcPr>
          <w:p w:rsidR="00DC4B17" w:rsidRPr="003C627C" w:rsidRDefault="00DC4B17" w:rsidP="008C72EC">
            <w:pPr>
              <w:ind w:left="-567" w:right="60"/>
              <w:jc w:val="center"/>
              <w:rPr>
                <w:color w:val="000000"/>
                <w:szCs w:val="28"/>
              </w:rPr>
            </w:pPr>
            <w:r w:rsidRPr="003C627C">
              <w:rPr>
                <w:color w:val="000000"/>
                <w:szCs w:val="28"/>
              </w:rPr>
              <w:t>15 306</w:t>
            </w:r>
          </w:p>
        </w:tc>
        <w:tc>
          <w:tcPr>
            <w:tcW w:w="2602" w:type="dxa"/>
          </w:tcPr>
          <w:p w:rsidR="00DC4B17" w:rsidRPr="003C627C" w:rsidRDefault="00DC4B17" w:rsidP="008C72EC">
            <w:pPr>
              <w:ind w:left="-567" w:right="60"/>
              <w:jc w:val="center"/>
              <w:rPr>
                <w:color w:val="000000"/>
                <w:szCs w:val="28"/>
              </w:rPr>
            </w:pPr>
            <w:r w:rsidRPr="003C627C">
              <w:rPr>
                <w:color w:val="000000"/>
                <w:szCs w:val="28"/>
              </w:rPr>
              <w:t>138,7</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2003</w:t>
            </w:r>
          </w:p>
        </w:tc>
        <w:tc>
          <w:tcPr>
            <w:tcW w:w="1350" w:type="dxa"/>
          </w:tcPr>
          <w:p w:rsidR="00DC4B17" w:rsidRPr="003C627C" w:rsidRDefault="00DC4B17" w:rsidP="008C72EC">
            <w:pPr>
              <w:ind w:left="-567" w:right="60"/>
              <w:jc w:val="center"/>
              <w:rPr>
                <w:color w:val="000000"/>
                <w:szCs w:val="28"/>
              </w:rPr>
            </w:pPr>
            <w:r w:rsidRPr="003C627C">
              <w:rPr>
                <w:color w:val="000000"/>
                <w:szCs w:val="28"/>
              </w:rPr>
              <w:t>26 699</w:t>
            </w:r>
          </w:p>
        </w:tc>
        <w:tc>
          <w:tcPr>
            <w:tcW w:w="1548" w:type="dxa"/>
          </w:tcPr>
          <w:p w:rsidR="00DC4B17" w:rsidRPr="003C627C" w:rsidRDefault="00DC4B17" w:rsidP="008C72EC">
            <w:pPr>
              <w:ind w:left="-567" w:right="60"/>
              <w:jc w:val="center"/>
              <w:rPr>
                <w:color w:val="000000"/>
                <w:szCs w:val="28"/>
              </w:rPr>
            </w:pPr>
            <w:r w:rsidRPr="003C627C">
              <w:rPr>
                <w:color w:val="000000"/>
                <w:szCs w:val="28"/>
              </w:rPr>
              <w:t>6781</w:t>
            </w:r>
          </w:p>
        </w:tc>
        <w:tc>
          <w:tcPr>
            <w:tcW w:w="1976" w:type="dxa"/>
          </w:tcPr>
          <w:p w:rsidR="00DC4B17" w:rsidRPr="003C627C" w:rsidRDefault="00DC4B17" w:rsidP="008C72EC">
            <w:pPr>
              <w:ind w:left="-567" w:right="60"/>
              <w:jc w:val="center"/>
              <w:rPr>
                <w:color w:val="000000"/>
                <w:szCs w:val="28"/>
              </w:rPr>
            </w:pPr>
            <w:r w:rsidRPr="003C627C">
              <w:rPr>
                <w:color w:val="000000"/>
                <w:szCs w:val="28"/>
              </w:rPr>
              <w:t>401</w:t>
            </w:r>
          </w:p>
        </w:tc>
        <w:tc>
          <w:tcPr>
            <w:tcW w:w="1654" w:type="dxa"/>
          </w:tcPr>
          <w:p w:rsidR="00DC4B17" w:rsidRPr="003C627C" w:rsidRDefault="00DC4B17" w:rsidP="008C72EC">
            <w:pPr>
              <w:ind w:left="-567" w:right="60"/>
              <w:jc w:val="center"/>
              <w:rPr>
                <w:color w:val="000000"/>
                <w:szCs w:val="28"/>
              </w:rPr>
            </w:pPr>
            <w:r w:rsidRPr="003C627C">
              <w:rPr>
                <w:color w:val="000000"/>
                <w:szCs w:val="28"/>
              </w:rPr>
              <w:t>22 517</w:t>
            </w:r>
          </w:p>
        </w:tc>
        <w:tc>
          <w:tcPr>
            <w:tcW w:w="2602" w:type="dxa"/>
          </w:tcPr>
          <w:p w:rsidR="00DC4B17" w:rsidRPr="003C627C" w:rsidRDefault="00DC4B17" w:rsidP="008C72EC">
            <w:pPr>
              <w:ind w:left="-567" w:right="60"/>
              <w:jc w:val="center"/>
              <w:rPr>
                <w:color w:val="000000"/>
                <w:szCs w:val="28"/>
              </w:rPr>
            </w:pPr>
            <w:r w:rsidRPr="003C627C">
              <w:rPr>
                <w:color w:val="000000"/>
                <w:szCs w:val="28"/>
              </w:rPr>
              <w:t>150,1</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2004</w:t>
            </w:r>
          </w:p>
        </w:tc>
        <w:tc>
          <w:tcPr>
            <w:tcW w:w="1350" w:type="dxa"/>
          </w:tcPr>
          <w:p w:rsidR="00DC4B17" w:rsidRPr="003C627C" w:rsidRDefault="00DC4B17" w:rsidP="008C72EC">
            <w:pPr>
              <w:ind w:left="-567" w:right="60"/>
              <w:jc w:val="center"/>
              <w:rPr>
                <w:color w:val="000000"/>
                <w:szCs w:val="28"/>
              </w:rPr>
            </w:pPr>
            <w:r w:rsidRPr="003C627C">
              <w:rPr>
                <w:color w:val="000000"/>
                <w:szCs w:val="28"/>
              </w:rPr>
              <w:t>40 509</w:t>
            </w:r>
          </w:p>
        </w:tc>
        <w:tc>
          <w:tcPr>
            <w:tcW w:w="1548" w:type="dxa"/>
          </w:tcPr>
          <w:p w:rsidR="00DC4B17" w:rsidRPr="003C627C" w:rsidRDefault="00DC4B17" w:rsidP="008C72EC">
            <w:pPr>
              <w:ind w:left="-567" w:right="60"/>
              <w:jc w:val="center"/>
              <w:rPr>
                <w:color w:val="000000"/>
                <w:szCs w:val="28"/>
              </w:rPr>
            </w:pPr>
            <w:r w:rsidRPr="003C627C">
              <w:rPr>
                <w:color w:val="000000"/>
                <w:szCs w:val="28"/>
              </w:rPr>
              <w:t>9420</w:t>
            </w:r>
          </w:p>
        </w:tc>
        <w:tc>
          <w:tcPr>
            <w:tcW w:w="1976" w:type="dxa"/>
          </w:tcPr>
          <w:p w:rsidR="00DC4B17" w:rsidRPr="003C627C" w:rsidRDefault="00DC4B17" w:rsidP="008C72EC">
            <w:pPr>
              <w:ind w:left="-567" w:right="60"/>
              <w:jc w:val="center"/>
              <w:rPr>
                <w:color w:val="000000"/>
                <w:szCs w:val="28"/>
              </w:rPr>
            </w:pPr>
            <w:r w:rsidRPr="003C627C">
              <w:rPr>
                <w:color w:val="000000"/>
                <w:szCs w:val="28"/>
              </w:rPr>
              <w:t>333</w:t>
            </w:r>
          </w:p>
        </w:tc>
        <w:tc>
          <w:tcPr>
            <w:tcW w:w="1654" w:type="dxa"/>
          </w:tcPr>
          <w:p w:rsidR="00DC4B17" w:rsidRPr="003C627C" w:rsidRDefault="00DC4B17" w:rsidP="008C72EC">
            <w:pPr>
              <w:ind w:left="-567" w:right="60"/>
              <w:jc w:val="center"/>
              <w:rPr>
                <w:color w:val="000000"/>
                <w:szCs w:val="28"/>
              </w:rPr>
            </w:pPr>
            <w:r w:rsidRPr="003C627C">
              <w:rPr>
                <w:color w:val="000000"/>
                <w:szCs w:val="28"/>
              </w:rPr>
              <w:t>30 756</w:t>
            </w:r>
          </w:p>
        </w:tc>
        <w:tc>
          <w:tcPr>
            <w:tcW w:w="2602" w:type="dxa"/>
          </w:tcPr>
          <w:p w:rsidR="00DC4B17" w:rsidRPr="003C627C" w:rsidRDefault="00DC4B17" w:rsidP="008C72EC">
            <w:pPr>
              <w:ind w:left="-567" w:right="60"/>
              <w:jc w:val="center"/>
              <w:rPr>
                <w:color w:val="000000"/>
                <w:szCs w:val="28"/>
              </w:rPr>
            </w:pPr>
            <w:r w:rsidRPr="003C627C">
              <w:rPr>
                <w:color w:val="000000"/>
                <w:szCs w:val="28"/>
              </w:rPr>
              <w:t>136,4</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2005</w:t>
            </w:r>
          </w:p>
        </w:tc>
        <w:tc>
          <w:tcPr>
            <w:tcW w:w="1350" w:type="dxa"/>
          </w:tcPr>
          <w:p w:rsidR="00DC4B17" w:rsidRPr="003C627C" w:rsidRDefault="00DC4B17" w:rsidP="008C72EC">
            <w:pPr>
              <w:ind w:left="-567" w:right="60"/>
              <w:jc w:val="center"/>
              <w:rPr>
                <w:color w:val="000000"/>
                <w:szCs w:val="28"/>
              </w:rPr>
            </w:pPr>
            <w:r w:rsidRPr="003C627C">
              <w:rPr>
                <w:color w:val="000000"/>
                <w:szCs w:val="28"/>
              </w:rPr>
              <w:t>53 651</w:t>
            </w:r>
          </w:p>
        </w:tc>
        <w:tc>
          <w:tcPr>
            <w:tcW w:w="1548" w:type="dxa"/>
          </w:tcPr>
          <w:p w:rsidR="00DC4B17" w:rsidRPr="003C627C" w:rsidRDefault="00DC4B17" w:rsidP="008C72EC">
            <w:pPr>
              <w:ind w:left="-567" w:right="60"/>
              <w:jc w:val="center"/>
              <w:rPr>
                <w:color w:val="000000"/>
                <w:szCs w:val="28"/>
              </w:rPr>
            </w:pPr>
            <w:r w:rsidRPr="003C627C">
              <w:rPr>
                <w:color w:val="000000"/>
                <w:szCs w:val="28"/>
              </w:rPr>
              <w:t>13 072</w:t>
            </w:r>
          </w:p>
        </w:tc>
        <w:tc>
          <w:tcPr>
            <w:tcW w:w="1976" w:type="dxa"/>
          </w:tcPr>
          <w:p w:rsidR="00DC4B17" w:rsidRPr="003C627C" w:rsidRDefault="00DC4B17" w:rsidP="008C72EC">
            <w:pPr>
              <w:ind w:left="-567" w:right="60"/>
              <w:jc w:val="center"/>
              <w:rPr>
                <w:color w:val="000000"/>
                <w:szCs w:val="28"/>
              </w:rPr>
            </w:pPr>
            <w:r w:rsidRPr="003C627C">
              <w:rPr>
                <w:color w:val="000000"/>
                <w:szCs w:val="28"/>
              </w:rPr>
              <w:t>453</w:t>
            </w:r>
          </w:p>
        </w:tc>
        <w:tc>
          <w:tcPr>
            <w:tcW w:w="1654" w:type="dxa"/>
          </w:tcPr>
          <w:p w:rsidR="00DC4B17" w:rsidRPr="003C627C" w:rsidRDefault="00DC4B17" w:rsidP="008C72EC">
            <w:pPr>
              <w:ind w:left="-567" w:right="60"/>
              <w:jc w:val="center"/>
              <w:rPr>
                <w:color w:val="000000"/>
                <w:szCs w:val="28"/>
              </w:rPr>
            </w:pPr>
            <w:r w:rsidRPr="003C627C">
              <w:rPr>
                <w:color w:val="000000"/>
                <w:szCs w:val="28"/>
              </w:rPr>
              <w:t>40 126</w:t>
            </w:r>
          </w:p>
        </w:tc>
        <w:tc>
          <w:tcPr>
            <w:tcW w:w="2602" w:type="dxa"/>
          </w:tcPr>
          <w:p w:rsidR="00DC4B17" w:rsidRPr="003C627C" w:rsidRDefault="00DC4B17" w:rsidP="008C72EC">
            <w:pPr>
              <w:ind w:left="-567" w:right="60"/>
              <w:jc w:val="center"/>
              <w:rPr>
                <w:color w:val="000000"/>
                <w:szCs w:val="28"/>
              </w:rPr>
            </w:pPr>
            <w:r w:rsidRPr="003C627C">
              <w:rPr>
                <w:color w:val="000000"/>
                <w:szCs w:val="28"/>
              </w:rPr>
              <w:t>132,4</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2006</w:t>
            </w:r>
          </w:p>
        </w:tc>
        <w:tc>
          <w:tcPr>
            <w:tcW w:w="1350" w:type="dxa"/>
          </w:tcPr>
          <w:p w:rsidR="00DC4B17" w:rsidRPr="003C627C" w:rsidRDefault="00DC4B17" w:rsidP="008C72EC">
            <w:pPr>
              <w:ind w:left="-567" w:right="60"/>
              <w:jc w:val="center"/>
              <w:rPr>
                <w:color w:val="000000"/>
                <w:szCs w:val="28"/>
              </w:rPr>
            </w:pPr>
            <w:r w:rsidRPr="003C627C">
              <w:rPr>
                <w:color w:val="000000"/>
                <w:szCs w:val="28"/>
              </w:rPr>
              <w:t>55 109</w:t>
            </w:r>
          </w:p>
        </w:tc>
        <w:tc>
          <w:tcPr>
            <w:tcW w:w="1548" w:type="dxa"/>
          </w:tcPr>
          <w:p w:rsidR="00DC4B17" w:rsidRPr="003C627C" w:rsidRDefault="00DC4B17" w:rsidP="008C72EC">
            <w:pPr>
              <w:ind w:left="-567" w:right="60"/>
              <w:jc w:val="center"/>
              <w:rPr>
                <w:color w:val="000000"/>
                <w:szCs w:val="28"/>
              </w:rPr>
            </w:pPr>
            <w:r w:rsidRPr="003C627C">
              <w:rPr>
                <w:color w:val="000000"/>
                <w:szCs w:val="28"/>
              </w:rPr>
              <w:t>13 678</w:t>
            </w:r>
          </w:p>
        </w:tc>
        <w:tc>
          <w:tcPr>
            <w:tcW w:w="1976" w:type="dxa"/>
          </w:tcPr>
          <w:p w:rsidR="00DC4B17" w:rsidRPr="003C627C" w:rsidRDefault="00DC4B17" w:rsidP="008C72EC">
            <w:pPr>
              <w:ind w:left="-567" w:right="60"/>
              <w:jc w:val="center"/>
              <w:rPr>
                <w:color w:val="000000"/>
                <w:szCs w:val="28"/>
              </w:rPr>
            </w:pPr>
            <w:r w:rsidRPr="003C627C">
              <w:rPr>
                <w:color w:val="000000"/>
                <w:szCs w:val="28"/>
              </w:rPr>
              <w:t>3182</w:t>
            </w:r>
          </w:p>
        </w:tc>
        <w:tc>
          <w:tcPr>
            <w:tcW w:w="1654" w:type="dxa"/>
          </w:tcPr>
          <w:p w:rsidR="00DC4B17" w:rsidRPr="003C627C" w:rsidRDefault="00DC4B17" w:rsidP="008C72EC">
            <w:pPr>
              <w:ind w:left="-567" w:right="60"/>
              <w:jc w:val="center"/>
              <w:rPr>
                <w:color w:val="000000"/>
                <w:szCs w:val="28"/>
              </w:rPr>
            </w:pPr>
            <w:r w:rsidRPr="003C627C">
              <w:rPr>
                <w:color w:val="000000"/>
                <w:szCs w:val="28"/>
              </w:rPr>
              <w:t>38 249</w:t>
            </w:r>
          </w:p>
        </w:tc>
        <w:tc>
          <w:tcPr>
            <w:tcW w:w="2602" w:type="dxa"/>
          </w:tcPr>
          <w:p w:rsidR="00DC4B17" w:rsidRPr="003C627C" w:rsidRDefault="00DC4B17" w:rsidP="008C72EC">
            <w:pPr>
              <w:ind w:left="-567" w:right="60"/>
              <w:jc w:val="center"/>
              <w:rPr>
                <w:color w:val="000000"/>
                <w:szCs w:val="28"/>
              </w:rPr>
            </w:pPr>
            <w:r w:rsidRPr="003C627C">
              <w:rPr>
                <w:color w:val="000000"/>
                <w:szCs w:val="28"/>
              </w:rPr>
              <w:t>102,7</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2007</w:t>
            </w:r>
          </w:p>
        </w:tc>
        <w:tc>
          <w:tcPr>
            <w:tcW w:w="1350" w:type="dxa"/>
          </w:tcPr>
          <w:p w:rsidR="00DC4B17" w:rsidRPr="003C627C" w:rsidRDefault="00DC4B17" w:rsidP="008C72EC">
            <w:pPr>
              <w:ind w:left="-567" w:right="60"/>
              <w:jc w:val="center"/>
              <w:rPr>
                <w:color w:val="000000"/>
                <w:szCs w:val="28"/>
              </w:rPr>
            </w:pPr>
            <w:r w:rsidRPr="003C627C">
              <w:rPr>
                <w:color w:val="000000"/>
                <w:szCs w:val="28"/>
              </w:rPr>
              <w:t>120 941</w:t>
            </w:r>
          </w:p>
        </w:tc>
        <w:tc>
          <w:tcPr>
            <w:tcW w:w="1548" w:type="dxa"/>
          </w:tcPr>
          <w:p w:rsidR="00DC4B17" w:rsidRPr="003C627C" w:rsidRDefault="00DC4B17" w:rsidP="008C72EC">
            <w:pPr>
              <w:ind w:left="-567" w:right="60"/>
              <w:jc w:val="center"/>
              <w:rPr>
                <w:color w:val="000000"/>
                <w:szCs w:val="28"/>
              </w:rPr>
            </w:pPr>
            <w:r w:rsidRPr="003C627C">
              <w:rPr>
                <w:color w:val="000000"/>
                <w:szCs w:val="28"/>
              </w:rPr>
              <w:t>27 797</w:t>
            </w:r>
          </w:p>
        </w:tc>
        <w:tc>
          <w:tcPr>
            <w:tcW w:w="1976" w:type="dxa"/>
          </w:tcPr>
          <w:p w:rsidR="00DC4B17" w:rsidRPr="003C627C" w:rsidRDefault="00DC4B17" w:rsidP="008C72EC">
            <w:pPr>
              <w:ind w:left="-567" w:right="60"/>
              <w:jc w:val="center"/>
              <w:rPr>
                <w:color w:val="000000"/>
                <w:szCs w:val="28"/>
              </w:rPr>
            </w:pPr>
            <w:r w:rsidRPr="003C627C">
              <w:rPr>
                <w:color w:val="000000"/>
                <w:szCs w:val="28"/>
              </w:rPr>
              <w:t>4194</w:t>
            </w:r>
          </w:p>
        </w:tc>
        <w:tc>
          <w:tcPr>
            <w:tcW w:w="1654" w:type="dxa"/>
          </w:tcPr>
          <w:p w:rsidR="00DC4B17" w:rsidRPr="003C627C" w:rsidRDefault="00DC4B17" w:rsidP="008C72EC">
            <w:pPr>
              <w:ind w:left="-567" w:right="60"/>
              <w:jc w:val="center"/>
              <w:rPr>
                <w:color w:val="000000"/>
                <w:szCs w:val="28"/>
              </w:rPr>
            </w:pPr>
            <w:r w:rsidRPr="003C627C">
              <w:rPr>
                <w:color w:val="000000"/>
                <w:szCs w:val="28"/>
              </w:rPr>
              <w:t>88 950</w:t>
            </w:r>
          </w:p>
        </w:tc>
        <w:tc>
          <w:tcPr>
            <w:tcW w:w="2602" w:type="dxa"/>
          </w:tcPr>
          <w:p w:rsidR="00DC4B17" w:rsidRPr="003C627C" w:rsidRDefault="00DC4B17" w:rsidP="008C72EC">
            <w:pPr>
              <w:ind w:left="-567" w:right="60"/>
              <w:jc w:val="center"/>
              <w:rPr>
                <w:color w:val="000000"/>
                <w:szCs w:val="28"/>
              </w:rPr>
            </w:pPr>
            <w:r w:rsidRPr="003C627C">
              <w:rPr>
                <w:color w:val="000000"/>
                <w:szCs w:val="28"/>
              </w:rPr>
              <w:t>219,5</w:t>
            </w:r>
          </w:p>
        </w:tc>
      </w:tr>
      <w:tr w:rsidR="00DC4B17" w:rsidRPr="003C627C" w:rsidTr="008C29C5">
        <w:tc>
          <w:tcPr>
            <w:tcW w:w="896" w:type="dxa"/>
          </w:tcPr>
          <w:p w:rsidR="00DC4B17" w:rsidRPr="003C627C" w:rsidRDefault="00DC4B17" w:rsidP="008C72EC">
            <w:pPr>
              <w:ind w:left="-567" w:right="60"/>
              <w:jc w:val="center"/>
              <w:rPr>
                <w:color w:val="000000"/>
                <w:szCs w:val="28"/>
              </w:rPr>
            </w:pPr>
            <w:r w:rsidRPr="003C627C">
              <w:rPr>
                <w:color w:val="000000"/>
                <w:szCs w:val="28"/>
              </w:rPr>
              <w:t>2008</w:t>
            </w:r>
          </w:p>
        </w:tc>
        <w:tc>
          <w:tcPr>
            <w:tcW w:w="1350" w:type="dxa"/>
          </w:tcPr>
          <w:p w:rsidR="00DC4B17" w:rsidRPr="003C627C" w:rsidRDefault="00DC4B17" w:rsidP="008C72EC">
            <w:pPr>
              <w:ind w:left="-567" w:right="60"/>
              <w:jc w:val="center"/>
              <w:rPr>
                <w:color w:val="000000"/>
                <w:szCs w:val="28"/>
              </w:rPr>
            </w:pPr>
            <w:r w:rsidRPr="003C627C">
              <w:rPr>
                <w:color w:val="000000"/>
                <w:szCs w:val="28"/>
              </w:rPr>
              <w:t>103 800</w:t>
            </w:r>
          </w:p>
        </w:tc>
        <w:tc>
          <w:tcPr>
            <w:tcW w:w="1548" w:type="dxa"/>
          </w:tcPr>
          <w:p w:rsidR="00DC4B17" w:rsidRPr="003C627C" w:rsidRDefault="00DC4B17" w:rsidP="008C72EC">
            <w:pPr>
              <w:ind w:left="-567" w:right="60"/>
              <w:jc w:val="center"/>
              <w:rPr>
                <w:color w:val="000000"/>
                <w:szCs w:val="28"/>
              </w:rPr>
            </w:pPr>
            <w:r w:rsidRPr="003C627C">
              <w:rPr>
                <w:color w:val="000000"/>
                <w:szCs w:val="28"/>
              </w:rPr>
              <w:t>27 000</w:t>
            </w:r>
          </w:p>
        </w:tc>
        <w:tc>
          <w:tcPr>
            <w:tcW w:w="1976" w:type="dxa"/>
          </w:tcPr>
          <w:p w:rsidR="00DC4B17" w:rsidRPr="003C627C" w:rsidRDefault="00DC4B17" w:rsidP="008C72EC">
            <w:pPr>
              <w:ind w:left="-567" w:right="60"/>
              <w:jc w:val="center"/>
              <w:rPr>
                <w:color w:val="000000"/>
                <w:szCs w:val="28"/>
              </w:rPr>
            </w:pPr>
            <w:r w:rsidRPr="003C627C">
              <w:rPr>
                <w:color w:val="000000"/>
                <w:szCs w:val="28"/>
              </w:rPr>
              <w:t>1400</w:t>
            </w:r>
          </w:p>
        </w:tc>
        <w:tc>
          <w:tcPr>
            <w:tcW w:w="1654" w:type="dxa"/>
          </w:tcPr>
          <w:p w:rsidR="00DC4B17" w:rsidRPr="003C627C" w:rsidRDefault="00DC4B17" w:rsidP="008C72EC">
            <w:pPr>
              <w:ind w:left="-567" w:right="60"/>
              <w:jc w:val="center"/>
              <w:rPr>
                <w:color w:val="000000"/>
                <w:szCs w:val="28"/>
              </w:rPr>
            </w:pPr>
            <w:r w:rsidRPr="003C627C">
              <w:rPr>
                <w:color w:val="000000"/>
                <w:szCs w:val="28"/>
              </w:rPr>
              <w:t>75 300</w:t>
            </w:r>
          </w:p>
        </w:tc>
        <w:tc>
          <w:tcPr>
            <w:tcW w:w="2602" w:type="dxa"/>
          </w:tcPr>
          <w:p w:rsidR="00DC4B17" w:rsidRPr="003C627C" w:rsidRDefault="00DC4B17" w:rsidP="008C72EC">
            <w:pPr>
              <w:ind w:left="-567" w:right="60"/>
              <w:jc w:val="center"/>
              <w:rPr>
                <w:b/>
                <w:color w:val="000000"/>
                <w:szCs w:val="28"/>
              </w:rPr>
            </w:pPr>
            <w:r w:rsidRPr="003C627C">
              <w:rPr>
                <w:b/>
                <w:color w:val="000000"/>
                <w:szCs w:val="28"/>
              </w:rPr>
              <w:t>-14,2</w:t>
            </w:r>
          </w:p>
        </w:tc>
      </w:tr>
    </w:tbl>
    <w:p w:rsidR="00DC4B17" w:rsidRPr="003C627C" w:rsidRDefault="00DC4B17" w:rsidP="003C627C">
      <w:pPr>
        <w:rPr>
          <w:szCs w:val="28"/>
          <w:lang w:val="en-US"/>
        </w:rPr>
      </w:pPr>
    </w:p>
    <w:p w:rsidR="00DC4B17" w:rsidRPr="003C627C" w:rsidRDefault="00DC4B17" w:rsidP="003C627C">
      <w:pPr>
        <w:autoSpaceDE w:val="0"/>
        <w:autoSpaceDN w:val="0"/>
        <w:adjustRightInd w:val="0"/>
        <w:rPr>
          <w:rFonts w:eastAsia="LiberationSerif-Regular"/>
          <w:szCs w:val="28"/>
        </w:rPr>
      </w:pPr>
      <w:r w:rsidRPr="003C627C">
        <w:rPr>
          <w:rFonts w:eastAsia="LiberationSerif-Regular"/>
          <w:szCs w:val="28"/>
        </w:rPr>
        <w:t>С одной стороны, в РФ отсутствует систематический подход к привлеч</w:t>
      </w:r>
      <w:r w:rsidRPr="003C627C">
        <w:rPr>
          <w:rFonts w:eastAsia="LiberationSerif-Regular"/>
          <w:szCs w:val="28"/>
        </w:rPr>
        <w:t>е</w:t>
      </w:r>
      <w:r w:rsidRPr="003C627C">
        <w:rPr>
          <w:rFonts w:eastAsia="LiberationSerif-Regular"/>
          <w:szCs w:val="28"/>
        </w:rPr>
        <w:t>нию ПИИ, нет сформированных льготных режимов для иностранных инвест</w:t>
      </w:r>
      <w:r w:rsidRPr="003C627C">
        <w:rPr>
          <w:rFonts w:eastAsia="LiberationSerif-Regular"/>
          <w:szCs w:val="28"/>
        </w:rPr>
        <w:t>о</w:t>
      </w:r>
      <w:r w:rsidRPr="003C627C">
        <w:rPr>
          <w:rFonts w:eastAsia="LiberationSerif-Regular"/>
          <w:szCs w:val="28"/>
        </w:rPr>
        <w:t xml:space="preserve">ров. В связи с этим инвестиции носят случайный и точечный характер, кроме того </w:t>
      </w:r>
      <w:r w:rsidRPr="003C627C">
        <w:rPr>
          <w:rFonts w:eastAsia="LiberationSerif-Regular"/>
          <w:b/>
          <w:i/>
          <w:szCs w:val="28"/>
        </w:rPr>
        <w:t>вместо инвестиций</w:t>
      </w:r>
      <w:r w:rsidR="003C627C">
        <w:rPr>
          <w:rFonts w:eastAsia="LiberationSerif-Regular"/>
          <w:szCs w:val="28"/>
        </w:rPr>
        <w:t xml:space="preserve"> </w:t>
      </w:r>
      <w:r w:rsidRPr="003C627C">
        <w:rPr>
          <w:rFonts w:eastAsia="LiberationSerif-Regular"/>
          <w:szCs w:val="28"/>
        </w:rPr>
        <w:t>в страну идут кредиты, займы и прочие низкориск</w:t>
      </w:r>
      <w:r w:rsidRPr="003C627C">
        <w:rPr>
          <w:rFonts w:eastAsia="LiberationSerif-Regular"/>
          <w:szCs w:val="28"/>
        </w:rPr>
        <w:t>о</w:t>
      </w:r>
      <w:r w:rsidRPr="003C627C">
        <w:rPr>
          <w:rFonts w:eastAsia="LiberationSerif-Regular"/>
          <w:szCs w:val="28"/>
        </w:rPr>
        <w:t>вые для инвестора вложения. С другой же стороны, РФ давно пора перестать рассчитывать на ПИИ и использовать для инвестирования собственные средс</w:t>
      </w:r>
      <w:r w:rsidRPr="003C627C">
        <w:rPr>
          <w:rFonts w:eastAsia="LiberationSerif-Regular"/>
          <w:szCs w:val="28"/>
        </w:rPr>
        <w:t>т</w:t>
      </w:r>
      <w:r w:rsidRPr="003C627C">
        <w:rPr>
          <w:rFonts w:eastAsia="LiberationSerif-Regular"/>
          <w:szCs w:val="28"/>
        </w:rPr>
        <w:t>ва из Резервного и Стабилизационного фондов.</w:t>
      </w:r>
    </w:p>
    <w:p w:rsidR="008C72EC" w:rsidRDefault="008C72EC" w:rsidP="003C627C">
      <w:pPr>
        <w:pStyle w:val="1"/>
        <w:spacing w:before="0" w:after="0"/>
        <w:rPr>
          <w:rFonts w:ascii="Times New Roman" w:eastAsia="LiberationSerif-Regular" w:hAnsi="Times New Roman"/>
          <w:sz w:val="28"/>
          <w:szCs w:val="28"/>
        </w:rPr>
      </w:pPr>
    </w:p>
    <w:p w:rsidR="00DC4B17" w:rsidRPr="003C627C" w:rsidRDefault="00DC4B17" w:rsidP="008C72EC">
      <w:pPr>
        <w:pStyle w:val="1"/>
        <w:spacing w:before="0" w:after="0"/>
        <w:jc w:val="center"/>
        <w:rPr>
          <w:rFonts w:ascii="Times New Roman" w:eastAsia="LiberationSerif-Regular" w:hAnsi="Times New Roman"/>
          <w:sz w:val="28"/>
          <w:szCs w:val="28"/>
          <w:lang w:val="en-US"/>
        </w:rPr>
      </w:pPr>
      <w:r w:rsidRPr="003C627C">
        <w:rPr>
          <w:rFonts w:ascii="Times New Roman" w:eastAsia="LiberationSerif-Regular" w:hAnsi="Times New Roman"/>
          <w:sz w:val="28"/>
          <w:szCs w:val="28"/>
        </w:rPr>
        <w:t>Библиографический список</w:t>
      </w:r>
    </w:p>
    <w:p w:rsidR="00DC4B17" w:rsidRPr="003C627C" w:rsidRDefault="00DC4B17" w:rsidP="008C72EC">
      <w:pPr>
        <w:numPr>
          <w:ilvl w:val="0"/>
          <w:numId w:val="10"/>
        </w:numPr>
        <w:tabs>
          <w:tab w:val="left" w:pos="993"/>
        </w:tabs>
        <w:autoSpaceDE w:val="0"/>
        <w:autoSpaceDN w:val="0"/>
        <w:adjustRightInd w:val="0"/>
        <w:ind w:left="0" w:firstLine="567"/>
        <w:rPr>
          <w:rFonts w:eastAsia="LiberationSerif-Regular"/>
          <w:szCs w:val="28"/>
        </w:rPr>
      </w:pPr>
      <w:r w:rsidRPr="003C627C">
        <w:rPr>
          <w:color w:val="000000"/>
          <w:szCs w:val="28"/>
        </w:rPr>
        <w:t>ФЗ от 9/07/1999 г. № 106 «Об иностранных инвестициях в Российской Федерации» // ПС Гарант плюс</w:t>
      </w:r>
    </w:p>
    <w:p w:rsidR="00DC4B17" w:rsidRPr="003C627C" w:rsidRDefault="00DC4B17" w:rsidP="008C72EC">
      <w:pPr>
        <w:numPr>
          <w:ilvl w:val="0"/>
          <w:numId w:val="10"/>
        </w:numPr>
        <w:tabs>
          <w:tab w:val="left" w:pos="993"/>
        </w:tabs>
        <w:autoSpaceDE w:val="0"/>
        <w:autoSpaceDN w:val="0"/>
        <w:adjustRightInd w:val="0"/>
        <w:ind w:left="0" w:firstLine="567"/>
        <w:rPr>
          <w:rFonts w:eastAsia="LiberationSerif-Regular"/>
          <w:szCs w:val="28"/>
        </w:rPr>
      </w:pPr>
      <w:r w:rsidRPr="003C627C">
        <w:rPr>
          <w:iCs/>
          <w:szCs w:val="28"/>
        </w:rPr>
        <w:t xml:space="preserve"> Богуславский М. </w:t>
      </w:r>
      <w:r w:rsidRPr="003C627C">
        <w:rPr>
          <w:rFonts w:eastAsia="LiberationSerif-Regular"/>
          <w:szCs w:val="28"/>
        </w:rPr>
        <w:t>Иностранные инвестиции: правовое регулирование. М.: Бек, 1996.</w:t>
      </w:r>
    </w:p>
    <w:p w:rsidR="00DC4B17" w:rsidRPr="003C627C" w:rsidRDefault="00DC4B17" w:rsidP="008C72EC">
      <w:pPr>
        <w:numPr>
          <w:ilvl w:val="0"/>
          <w:numId w:val="10"/>
        </w:numPr>
        <w:tabs>
          <w:tab w:val="left" w:pos="993"/>
        </w:tabs>
        <w:autoSpaceDE w:val="0"/>
        <w:autoSpaceDN w:val="0"/>
        <w:adjustRightInd w:val="0"/>
        <w:ind w:left="0" w:firstLine="567"/>
        <w:rPr>
          <w:rFonts w:eastAsia="LiberationSerif-Regular"/>
          <w:szCs w:val="28"/>
        </w:rPr>
      </w:pPr>
      <w:r w:rsidRPr="003C627C">
        <w:rPr>
          <w:iCs/>
          <w:szCs w:val="28"/>
        </w:rPr>
        <w:t xml:space="preserve">Вознесенская Н.Н. </w:t>
      </w:r>
      <w:r w:rsidRPr="003C627C">
        <w:rPr>
          <w:rFonts w:eastAsia="LiberationSerif-Regular"/>
          <w:szCs w:val="28"/>
        </w:rPr>
        <w:t>Иностранные инвестиции: Россия и мировой опыт (сравнительно-правовой комментарий). М</w:t>
      </w:r>
      <w:r w:rsidRPr="003C627C">
        <w:rPr>
          <w:rFonts w:eastAsia="LiberationSerif-Regular"/>
          <w:szCs w:val="28"/>
          <w:lang w:val="en-US"/>
        </w:rPr>
        <w:t>., 2000.</w:t>
      </w:r>
    </w:p>
    <w:p w:rsidR="00DC4B17" w:rsidRPr="003C627C" w:rsidRDefault="003C627C" w:rsidP="008C72EC">
      <w:pPr>
        <w:tabs>
          <w:tab w:val="left" w:pos="993"/>
        </w:tabs>
        <w:autoSpaceDE w:val="0"/>
        <w:autoSpaceDN w:val="0"/>
        <w:adjustRightInd w:val="0"/>
        <w:rPr>
          <w:rFonts w:eastAsia="LiberationSerif-Regular"/>
          <w:szCs w:val="28"/>
          <w:lang w:val="en-US"/>
        </w:rPr>
      </w:pPr>
      <w:r>
        <w:rPr>
          <w:iCs/>
          <w:szCs w:val="28"/>
          <w:lang w:val="en-US"/>
        </w:rPr>
        <w:t xml:space="preserve"> </w:t>
      </w:r>
      <w:r w:rsidR="00DC4B17" w:rsidRPr="003C627C">
        <w:rPr>
          <w:iCs/>
          <w:szCs w:val="28"/>
          <w:lang w:val="en-US"/>
        </w:rPr>
        <w:t>4</w:t>
      </w:r>
      <w:r>
        <w:rPr>
          <w:iCs/>
          <w:szCs w:val="28"/>
          <w:lang w:val="en-US"/>
        </w:rPr>
        <w:t xml:space="preserve"> </w:t>
      </w:r>
      <w:r w:rsidR="00DC4B17" w:rsidRPr="003C627C">
        <w:rPr>
          <w:iCs/>
          <w:szCs w:val="28"/>
          <w:lang w:val="en-US"/>
        </w:rPr>
        <w:t>.Dunning J.</w:t>
      </w:r>
      <w:r w:rsidR="00DC4B17" w:rsidRPr="003C627C">
        <w:rPr>
          <w:i/>
          <w:iCs/>
          <w:szCs w:val="28"/>
          <w:lang w:val="en-US"/>
        </w:rPr>
        <w:t xml:space="preserve"> </w:t>
      </w:r>
      <w:r w:rsidR="00DC4B17" w:rsidRPr="003C627C">
        <w:rPr>
          <w:rFonts w:eastAsia="LiberationSerif-Regular"/>
          <w:szCs w:val="28"/>
          <w:lang w:val="en-US"/>
        </w:rPr>
        <w:t>Multinational Enterprises and the Global Economy. Harlow: A</w:t>
      </w:r>
      <w:r w:rsidR="00DC4B17" w:rsidRPr="003C627C">
        <w:rPr>
          <w:rFonts w:eastAsia="LiberationSerif-Regular"/>
          <w:szCs w:val="28"/>
          <w:lang w:val="en-US"/>
        </w:rPr>
        <w:t>d</w:t>
      </w:r>
      <w:r w:rsidR="00DC4B17" w:rsidRPr="003C627C">
        <w:rPr>
          <w:rFonts w:eastAsia="LiberationSerif-Regular"/>
          <w:szCs w:val="28"/>
          <w:lang w:val="en-US"/>
        </w:rPr>
        <w:t>dison-Wesley, 1993.)</w:t>
      </w:r>
    </w:p>
    <w:p w:rsidR="00DC4B17" w:rsidRPr="003C627C" w:rsidRDefault="00DC4B17" w:rsidP="008C72EC">
      <w:pPr>
        <w:tabs>
          <w:tab w:val="left" w:pos="993"/>
        </w:tabs>
        <w:autoSpaceDE w:val="0"/>
        <w:autoSpaceDN w:val="0"/>
        <w:adjustRightInd w:val="0"/>
        <w:rPr>
          <w:rFonts w:eastAsia="LiberationSerif-Regular"/>
          <w:szCs w:val="28"/>
          <w:lang w:val="en-US"/>
        </w:rPr>
      </w:pPr>
      <w:r w:rsidRPr="003C627C">
        <w:rPr>
          <w:iCs/>
          <w:szCs w:val="28"/>
          <w:lang w:val="en-US"/>
        </w:rPr>
        <w:lastRenderedPageBreak/>
        <w:t>5.</w:t>
      </w:r>
      <w:r w:rsidR="003C627C">
        <w:rPr>
          <w:iCs/>
          <w:szCs w:val="28"/>
          <w:lang w:val="en-US"/>
        </w:rPr>
        <w:t xml:space="preserve"> </w:t>
      </w:r>
      <w:r w:rsidRPr="003C627C">
        <w:rPr>
          <w:iCs/>
          <w:szCs w:val="28"/>
          <w:lang w:val="en-US"/>
        </w:rPr>
        <w:t xml:space="preserve">Fabricius M. </w:t>
      </w:r>
      <w:r w:rsidRPr="003C627C">
        <w:rPr>
          <w:rFonts w:eastAsia="LiberationSerif-Regular"/>
          <w:szCs w:val="28"/>
          <w:lang w:val="en-US"/>
        </w:rPr>
        <w:t>The Impact of Economic Security on Bank Deposits and I</w:t>
      </w:r>
      <w:r w:rsidRPr="003C627C">
        <w:rPr>
          <w:rFonts w:eastAsia="LiberationSerif-Regular"/>
          <w:szCs w:val="28"/>
          <w:lang w:val="en-US"/>
        </w:rPr>
        <w:t>n</w:t>
      </w:r>
      <w:r w:rsidRPr="003C627C">
        <w:rPr>
          <w:rFonts w:eastAsia="LiberationSerif-Regular"/>
          <w:szCs w:val="28"/>
          <w:lang w:val="en-US"/>
        </w:rPr>
        <w:t xml:space="preserve">vestment. IMF, 1998. </w:t>
      </w:r>
    </w:p>
    <w:p w:rsidR="00DC4B17" w:rsidRPr="003C627C" w:rsidRDefault="00DC4B17" w:rsidP="008C72EC">
      <w:pPr>
        <w:tabs>
          <w:tab w:val="left" w:pos="993"/>
        </w:tabs>
        <w:autoSpaceDE w:val="0"/>
        <w:autoSpaceDN w:val="0"/>
        <w:adjustRightInd w:val="0"/>
        <w:rPr>
          <w:rFonts w:eastAsia="LiberationSerif-Regular"/>
          <w:szCs w:val="28"/>
          <w:lang w:val="en-US"/>
        </w:rPr>
      </w:pPr>
      <w:r w:rsidRPr="003C627C">
        <w:rPr>
          <w:iCs/>
          <w:szCs w:val="28"/>
          <w:lang w:val="en-US"/>
        </w:rPr>
        <w:t>6.</w:t>
      </w:r>
      <w:r w:rsidR="003C627C">
        <w:rPr>
          <w:iCs/>
          <w:szCs w:val="28"/>
          <w:lang w:val="en-US"/>
        </w:rPr>
        <w:t xml:space="preserve"> </w:t>
      </w:r>
      <w:r w:rsidRPr="003C627C">
        <w:rPr>
          <w:iCs/>
          <w:szCs w:val="28"/>
          <w:lang w:val="en-US"/>
        </w:rPr>
        <w:t xml:space="preserve">Miyake M., Thomsen S. </w:t>
      </w:r>
      <w:r w:rsidRPr="003C627C">
        <w:rPr>
          <w:rFonts w:eastAsia="LiberationSerif-Regular"/>
          <w:szCs w:val="28"/>
          <w:lang w:val="en-US"/>
        </w:rPr>
        <w:t xml:space="preserve">Recent Trends in Foreign Direct Investment. Paris, 1999. </w:t>
      </w:r>
    </w:p>
    <w:p w:rsidR="00DC4B17" w:rsidRPr="003C627C" w:rsidRDefault="00DC4B17" w:rsidP="008C72EC">
      <w:pPr>
        <w:tabs>
          <w:tab w:val="left" w:pos="993"/>
        </w:tabs>
        <w:autoSpaceDE w:val="0"/>
        <w:autoSpaceDN w:val="0"/>
        <w:adjustRightInd w:val="0"/>
        <w:rPr>
          <w:rFonts w:eastAsia="LiberationSerif-Regular"/>
          <w:szCs w:val="28"/>
          <w:lang w:val="en-US"/>
        </w:rPr>
      </w:pPr>
      <w:r w:rsidRPr="003C627C">
        <w:rPr>
          <w:rFonts w:eastAsia="LiberationSerif-Regular"/>
          <w:szCs w:val="28"/>
          <w:lang w:val="en-US"/>
        </w:rPr>
        <w:t>7.</w:t>
      </w:r>
      <w:r w:rsidR="003C627C">
        <w:rPr>
          <w:rFonts w:eastAsia="LiberationSerif-Regular"/>
          <w:szCs w:val="28"/>
          <w:lang w:val="en-US"/>
        </w:rPr>
        <w:t xml:space="preserve"> </w:t>
      </w:r>
      <w:r w:rsidRPr="003C627C">
        <w:rPr>
          <w:rFonts w:eastAsia="LiberationSerif-Regular"/>
          <w:szCs w:val="28"/>
          <w:lang w:val="en-US"/>
        </w:rPr>
        <w:t>OECD Benchmark Definition of Foreign Direct Investment. Third Edition, Paris, OECD, 1996.</w:t>
      </w:r>
    </w:p>
    <w:p w:rsidR="00DC4B17" w:rsidRPr="00277050" w:rsidRDefault="00DC4B17" w:rsidP="008C72EC">
      <w:pPr>
        <w:tabs>
          <w:tab w:val="left" w:pos="993"/>
        </w:tabs>
        <w:autoSpaceDE w:val="0"/>
        <w:autoSpaceDN w:val="0"/>
        <w:adjustRightInd w:val="0"/>
        <w:rPr>
          <w:rFonts w:eastAsia="LiberationSerif-Regular"/>
          <w:szCs w:val="28"/>
        </w:rPr>
      </w:pPr>
      <w:r w:rsidRPr="003C627C">
        <w:rPr>
          <w:iCs/>
          <w:szCs w:val="28"/>
          <w:lang w:val="en-US"/>
        </w:rPr>
        <w:t>8.</w:t>
      </w:r>
      <w:r w:rsidR="003C627C">
        <w:rPr>
          <w:iCs/>
          <w:szCs w:val="28"/>
          <w:lang w:val="en-US"/>
        </w:rPr>
        <w:t xml:space="preserve"> </w:t>
      </w:r>
      <w:r w:rsidRPr="003C627C">
        <w:rPr>
          <w:iCs/>
          <w:szCs w:val="28"/>
          <w:lang w:val="en-US"/>
        </w:rPr>
        <w:t xml:space="preserve">Thomsen S. </w:t>
      </w:r>
      <w:r w:rsidRPr="003C627C">
        <w:rPr>
          <w:rFonts w:eastAsia="LiberationSerif-Regular"/>
          <w:szCs w:val="28"/>
          <w:lang w:val="en-US"/>
        </w:rPr>
        <w:t>Investment Patterns in a Longer-Term Perspective. Paris</w:t>
      </w:r>
      <w:r w:rsidRPr="00277050">
        <w:rPr>
          <w:rFonts w:eastAsia="LiberationSerif-Regular"/>
          <w:szCs w:val="28"/>
        </w:rPr>
        <w:t>, 1999.</w:t>
      </w:r>
    </w:p>
    <w:p w:rsidR="00DC4B17" w:rsidRPr="003C627C" w:rsidRDefault="00DC4B17" w:rsidP="008C72EC">
      <w:pPr>
        <w:tabs>
          <w:tab w:val="left" w:pos="993"/>
        </w:tabs>
        <w:autoSpaceDE w:val="0"/>
        <w:autoSpaceDN w:val="0"/>
        <w:adjustRightInd w:val="0"/>
        <w:rPr>
          <w:rFonts w:eastAsia="LiberationSerif-Regular"/>
          <w:szCs w:val="28"/>
        </w:rPr>
      </w:pPr>
      <w:r w:rsidRPr="00277050">
        <w:rPr>
          <w:rFonts w:eastAsia="LiberationSerif-Regular"/>
          <w:szCs w:val="28"/>
        </w:rPr>
        <w:t>9.</w:t>
      </w:r>
      <w:r w:rsidR="003C627C" w:rsidRPr="00277050">
        <w:rPr>
          <w:rFonts w:eastAsia="LiberationSerif-Regular"/>
          <w:szCs w:val="28"/>
        </w:rPr>
        <w:t xml:space="preserve"> </w:t>
      </w:r>
      <w:r w:rsidRPr="003C627C">
        <w:rPr>
          <w:rFonts w:eastAsia="LiberationSerif-Regular"/>
          <w:szCs w:val="28"/>
          <w:lang w:val="en-US"/>
        </w:rPr>
        <w:t>Internet</w:t>
      </w:r>
      <w:r w:rsidRPr="00277050">
        <w:rPr>
          <w:rFonts w:eastAsia="LiberationSerif-Regular"/>
          <w:szCs w:val="28"/>
        </w:rPr>
        <w:t xml:space="preserve">- </w:t>
      </w:r>
      <w:r w:rsidRPr="003C627C">
        <w:rPr>
          <w:rFonts w:eastAsia="LiberationSerif-Regular"/>
          <w:szCs w:val="28"/>
        </w:rPr>
        <w:t>ресурс</w:t>
      </w:r>
      <w:r w:rsidRPr="00277050">
        <w:rPr>
          <w:rFonts w:eastAsia="LiberationSerif-Regular"/>
          <w:szCs w:val="28"/>
        </w:rPr>
        <w:t xml:space="preserve">. </w:t>
      </w:r>
      <w:r w:rsidRPr="003C627C">
        <w:rPr>
          <w:rFonts w:eastAsia="LiberationSerif-Regular"/>
          <w:szCs w:val="28"/>
        </w:rPr>
        <w:t xml:space="preserve">Иностранные инвестиции. Режим доступа : </w:t>
      </w:r>
      <w:r w:rsidRPr="003C627C">
        <w:rPr>
          <w:rFonts w:eastAsia="LiberationSerif-Regular"/>
          <w:szCs w:val="28"/>
          <w:lang w:val="en-US"/>
        </w:rPr>
        <w:t>ru</w:t>
      </w:r>
      <w:r w:rsidRPr="003C627C">
        <w:rPr>
          <w:rFonts w:eastAsia="LiberationSerif-Regular"/>
          <w:szCs w:val="28"/>
        </w:rPr>
        <w:t xml:space="preserve">. </w:t>
      </w:r>
      <w:r w:rsidRPr="003C627C">
        <w:rPr>
          <w:rFonts w:eastAsia="LiberationSerif-Regular"/>
          <w:szCs w:val="28"/>
          <w:lang w:val="en-US"/>
        </w:rPr>
        <w:t>wikipedia</w:t>
      </w:r>
      <w:r w:rsidRPr="003C627C">
        <w:rPr>
          <w:rFonts w:eastAsia="LiberationSerif-Regular"/>
          <w:szCs w:val="28"/>
        </w:rPr>
        <w:t xml:space="preserve">. </w:t>
      </w:r>
      <w:r w:rsidRPr="003C627C">
        <w:rPr>
          <w:rFonts w:eastAsia="LiberationSerif-Regular"/>
          <w:szCs w:val="28"/>
          <w:lang w:val="en-US"/>
        </w:rPr>
        <w:t>org</w:t>
      </w:r>
      <w:r w:rsidRPr="003C627C">
        <w:rPr>
          <w:rFonts w:eastAsia="LiberationSerif-Regular"/>
          <w:szCs w:val="28"/>
        </w:rPr>
        <w:t>.</w:t>
      </w:r>
    </w:p>
    <w:p w:rsidR="00DC4B17" w:rsidRPr="003C627C" w:rsidRDefault="00DC4B17" w:rsidP="003C627C">
      <w:pPr>
        <w:autoSpaceDE w:val="0"/>
        <w:autoSpaceDN w:val="0"/>
        <w:adjustRightInd w:val="0"/>
        <w:rPr>
          <w:rFonts w:eastAsia="LiberationSerif-Regular"/>
          <w:szCs w:val="28"/>
        </w:rPr>
      </w:pPr>
    </w:p>
    <w:p w:rsidR="00DC4B17" w:rsidRPr="008C72EC" w:rsidRDefault="00DC4B17" w:rsidP="003C627C">
      <w:pPr>
        <w:rPr>
          <w:b/>
          <w:szCs w:val="28"/>
        </w:rPr>
      </w:pPr>
    </w:p>
    <w:p w:rsidR="008C72EC" w:rsidRPr="008C72EC" w:rsidRDefault="008C72EC" w:rsidP="008C72EC">
      <w:pPr>
        <w:jc w:val="center"/>
        <w:rPr>
          <w:rStyle w:val="apple-style-span"/>
          <w:b/>
          <w:szCs w:val="28"/>
        </w:rPr>
      </w:pPr>
      <w:r w:rsidRPr="008C72EC">
        <w:rPr>
          <w:rStyle w:val="apple-style-span"/>
          <w:b/>
          <w:szCs w:val="28"/>
        </w:rPr>
        <w:t xml:space="preserve">О.В. Демиденко </w:t>
      </w:r>
    </w:p>
    <w:p w:rsidR="008C72EC" w:rsidRPr="008C72EC" w:rsidRDefault="008C72EC" w:rsidP="008C72EC">
      <w:pPr>
        <w:jc w:val="center"/>
        <w:rPr>
          <w:rStyle w:val="apple-style-span"/>
          <w:i/>
          <w:szCs w:val="28"/>
        </w:rPr>
      </w:pPr>
      <w:r w:rsidRPr="008C72EC">
        <w:rPr>
          <w:rStyle w:val="apple-style-span"/>
          <w:i/>
          <w:szCs w:val="28"/>
        </w:rPr>
        <w:t>Омская гуманитарная академия</w:t>
      </w:r>
    </w:p>
    <w:p w:rsidR="008C72EC" w:rsidRDefault="008C72EC" w:rsidP="008C72EC">
      <w:pPr>
        <w:jc w:val="center"/>
        <w:rPr>
          <w:rStyle w:val="apple-style-span"/>
          <w:szCs w:val="28"/>
        </w:rPr>
      </w:pPr>
    </w:p>
    <w:p w:rsidR="003C627C" w:rsidRDefault="003C627C" w:rsidP="003C627C">
      <w:pPr>
        <w:jc w:val="center"/>
        <w:rPr>
          <w:rStyle w:val="apple-style-span"/>
          <w:b/>
          <w:szCs w:val="28"/>
        </w:rPr>
      </w:pPr>
      <w:r w:rsidRPr="000531F7">
        <w:rPr>
          <w:rStyle w:val="apple-style-span"/>
          <w:b/>
          <w:szCs w:val="28"/>
        </w:rPr>
        <w:t>ОСОБЕННОСТИ РЫНКА СФЕРЫ СЕРВИСНЫХ УСЛУГ</w:t>
      </w:r>
    </w:p>
    <w:p w:rsidR="008C72EC" w:rsidRPr="000531F7" w:rsidRDefault="008C72EC" w:rsidP="003C627C">
      <w:pPr>
        <w:jc w:val="center"/>
        <w:rPr>
          <w:rStyle w:val="apple-style-span"/>
          <w:b/>
          <w:szCs w:val="28"/>
        </w:rPr>
      </w:pPr>
    </w:p>
    <w:p w:rsidR="003C627C" w:rsidRDefault="003C627C" w:rsidP="003C627C">
      <w:pPr>
        <w:rPr>
          <w:szCs w:val="28"/>
        </w:rPr>
      </w:pPr>
      <w:r w:rsidRPr="00717057">
        <w:rPr>
          <w:rStyle w:val="apple-style-span"/>
          <w:szCs w:val="28"/>
        </w:rPr>
        <w:t>Сегодня сфера услуг становится все более значимой в экономике России, так как она создает многочисленные рабочие места и вносит существенный вклад во внутренний национальный продукт.</w:t>
      </w:r>
      <w:r>
        <w:rPr>
          <w:rStyle w:val="apple-style-span"/>
          <w:szCs w:val="28"/>
        </w:rPr>
        <w:t xml:space="preserve"> </w:t>
      </w:r>
      <w:r w:rsidRPr="00717057">
        <w:rPr>
          <w:szCs w:val="28"/>
        </w:rPr>
        <w:t>Сфера услуг привлекательна для предпринимателей, так как не требует большого стартового капитала.</w:t>
      </w:r>
      <w:r>
        <w:rPr>
          <w:szCs w:val="28"/>
        </w:rPr>
        <w:t xml:space="preserve"> </w:t>
      </w:r>
    </w:p>
    <w:p w:rsidR="003C627C" w:rsidRPr="005F2E89" w:rsidRDefault="003C627C" w:rsidP="003C627C">
      <w:pPr>
        <w:rPr>
          <w:szCs w:val="28"/>
        </w:rPr>
      </w:pPr>
      <w:r>
        <w:rPr>
          <w:szCs w:val="28"/>
        </w:rPr>
        <w:t>«</w:t>
      </w:r>
      <w:r w:rsidRPr="00717057">
        <w:rPr>
          <w:szCs w:val="28"/>
        </w:rPr>
        <w:t>Услуга – это изменение состояния лица или товара, происходящее в р</w:t>
      </w:r>
      <w:r w:rsidRPr="00717057">
        <w:rPr>
          <w:szCs w:val="28"/>
        </w:rPr>
        <w:t>е</w:t>
      </w:r>
      <w:r w:rsidRPr="00717057">
        <w:rPr>
          <w:szCs w:val="28"/>
        </w:rPr>
        <w:t>зультате деятельности другой экономической единицы с п</w:t>
      </w:r>
      <w:r>
        <w:rPr>
          <w:szCs w:val="28"/>
        </w:rPr>
        <w:t>редварительного с</w:t>
      </w:r>
      <w:r>
        <w:rPr>
          <w:szCs w:val="28"/>
        </w:rPr>
        <w:t>о</w:t>
      </w:r>
      <w:r>
        <w:rPr>
          <w:szCs w:val="28"/>
        </w:rPr>
        <w:t>гласия первой»</w:t>
      </w:r>
      <w:r w:rsidRPr="005F2E89">
        <w:rPr>
          <w:szCs w:val="28"/>
        </w:rPr>
        <w:t xml:space="preserve"> [1</w:t>
      </w:r>
      <w:r>
        <w:rPr>
          <w:szCs w:val="28"/>
        </w:rPr>
        <w:t>, с.7</w:t>
      </w:r>
      <w:r w:rsidRPr="005F2E89">
        <w:rPr>
          <w:szCs w:val="28"/>
        </w:rPr>
        <w:t>]</w:t>
      </w:r>
      <w:r>
        <w:rPr>
          <w:szCs w:val="28"/>
        </w:rPr>
        <w:t>.</w:t>
      </w:r>
    </w:p>
    <w:p w:rsidR="003C627C" w:rsidRDefault="003C627C" w:rsidP="003C627C">
      <w:pPr>
        <w:pStyle w:val="HTML"/>
        <w:ind w:firstLine="567"/>
        <w:jc w:val="both"/>
        <w:rPr>
          <w:rFonts w:ascii="Times New Roman" w:hAnsi="Times New Roman" w:cs="Times New Roman"/>
          <w:sz w:val="28"/>
          <w:szCs w:val="28"/>
        </w:rPr>
      </w:pPr>
      <w:r>
        <w:rPr>
          <w:rFonts w:ascii="Times New Roman" w:hAnsi="Times New Roman" w:cs="Times New Roman"/>
          <w:sz w:val="28"/>
          <w:szCs w:val="28"/>
        </w:rPr>
        <w:t>Услуги связаны с понятием социальной адресности, так как должны удо</w:t>
      </w:r>
      <w:r>
        <w:rPr>
          <w:rFonts w:ascii="Times New Roman" w:hAnsi="Times New Roman" w:cs="Times New Roman"/>
          <w:sz w:val="28"/>
          <w:szCs w:val="28"/>
        </w:rPr>
        <w:t>в</w:t>
      </w:r>
      <w:r>
        <w:rPr>
          <w:rFonts w:ascii="Times New Roman" w:hAnsi="Times New Roman" w:cs="Times New Roman"/>
          <w:sz w:val="28"/>
          <w:szCs w:val="28"/>
        </w:rPr>
        <w:t>летворять специфические потребности социальной группы или конкретного покупателя. Специфические потребности социальной группы связаны с ос</w:t>
      </w:r>
      <w:r>
        <w:rPr>
          <w:rFonts w:ascii="Times New Roman" w:hAnsi="Times New Roman" w:cs="Times New Roman"/>
          <w:sz w:val="28"/>
          <w:szCs w:val="28"/>
        </w:rPr>
        <w:t>о</w:t>
      </w:r>
      <w:r>
        <w:rPr>
          <w:rFonts w:ascii="Times New Roman" w:hAnsi="Times New Roman" w:cs="Times New Roman"/>
          <w:sz w:val="28"/>
          <w:szCs w:val="28"/>
        </w:rPr>
        <w:t>бенностями людей</w:t>
      </w:r>
      <w:r w:rsidRPr="00CD563D">
        <w:rPr>
          <w:rFonts w:ascii="Times New Roman" w:hAnsi="Times New Roman" w:cs="Times New Roman"/>
          <w:sz w:val="28"/>
          <w:szCs w:val="28"/>
        </w:rPr>
        <w:t>:</w:t>
      </w:r>
      <w:r>
        <w:rPr>
          <w:rFonts w:ascii="Times New Roman" w:hAnsi="Times New Roman" w:cs="Times New Roman"/>
          <w:sz w:val="28"/>
          <w:szCs w:val="28"/>
        </w:rPr>
        <w:t xml:space="preserve"> демографическими и поведенческими признаками, пре</w:t>
      </w:r>
      <w:r>
        <w:rPr>
          <w:rFonts w:ascii="Times New Roman" w:hAnsi="Times New Roman" w:cs="Times New Roman"/>
          <w:sz w:val="28"/>
          <w:szCs w:val="28"/>
        </w:rPr>
        <w:t>д</w:t>
      </w:r>
      <w:r>
        <w:rPr>
          <w:rFonts w:ascii="Times New Roman" w:hAnsi="Times New Roman" w:cs="Times New Roman"/>
          <w:sz w:val="28"/>
          <w:szCs w:val="28"/>
        </w:rPr>
        <w:t>ставлениями о комфортности, красоте, чувствительностью к цене, уровнем д</w:t>
      </w:r>
      <w:r>
        <w:rPr>
          <w:rFonts w:ascii="Times New Roman" w:hAnsi="Times New Roman" w:cs="Times New Roman"/>
          <w:sz w:val="28"/>
          <w:szCs w:val="28"/>
        </w:rPr>
        <w:t>о</w:t>
      </w:r>
      <w:r>
        <w:rPr>
          <w:rFonts w:ascii="Times New Roman" w:hAnsi="Times New Roman" w:cs="Times New Roman"/>
          <w:sz w:val="28"/>
          <w:szCs w:val="28"/>
        </w:rPr>
        <w:t>хода. Потребности конкретного клиента связаны с состоянием здоровья, ос</w:t>
      </w:r>
      <w:r>
        <w:rPr>
          <w:rFonts w:ascii="Times New Roman" w:hAnsi="Times New Roman" w:cs="Times New Roman"/>
          <w:sz w:val="28"/>
          <w:szCs w:val="28"/>
        </w:rPr>
        <w:t>о</w:t>
      </w:r>
      <w:r>
        <w:rPr>
          <w:rFonts w:ascii="Times New Roman" w:hAnsi="Times New Roman" w:cs="Times New Roman"/>
          <w:sz w:val="28"/>
          <w:szCs w:val="28"/>
        </w:rPr>
        <w:t>бенностями кожи, формы и размера фигуры, индивидуальными вкусами, уро</w:t>
      </w:r>
      <w:r>
        <w:rPr>
          <w:rFonts w:ascii="Times New Roman" w:hAnsi="Times New Roman" w:cs="Times New Roman"/>
          <w:sz w:val="28"/>
          <w:szCs w:val="28"/>
        </w:rPr>
        <w:t>в</w:t>
      </w:r>
      <w:r>
        <w:rPr>
          <w:rFonts w:ascii="Times New Roman" w:hAnsi="Times New Roman" w:cs="Times New Roman"/>
          <w:sz w:val="28"/>
          <w:szCs w:val="28"/>
        </w:rPr>
        <w:t>нем дохода. Для удовлетворения индивидуальных запросов необходимо разн</w:t>
      </w:r>
      <w:r>
        <w:rPr>
          <w:rFonts w:ascii="Times New Roman" w:hAnsi="Times New Roman" w:cs="Times New Roman"/>
          <w:sz w:val="28"/>
          <w:szCs w:val="28"/>
        </w:rPr>
        <w:t>о</w:t>
      </w:r>
      <w:r>
        <w:rPr>
          <w:rFonts w:ascii="Times New Roman" w:hAnsi="Times New Roman" w:cs="Times New Roman"/>
          <w:sz w:val="28"/>
          <w:szCs w:val="28"/>
        </w:rPr>
        <w:t>образие услуг и индивидуализация сервиса.</w:t>
      </w:r>
    </w:p>
    <w:p w:rsidR="003C627C" w:rsidRPr="00B04B6B" w:rsidRDefault="003C627C" w:rsidP="003C627C">
      <w:pPr>
        <w:pStyle w:val="HTML"/>
        <w:ind w:firstLine="567"/>
        <w:jc w:val="both"/>
        <w:rPr>
          <w:rFonts w:ascii="Times New Roman" w:hAnsi="Times New Roman" w:cs="Times New Roman"/>
          <w:sz w:val="28"/>
          <w:szCs w:val="28"/>
        </w:rPr>
      </w:pPr>
      <w:r w:rsidRPr="00B04B6B">
        <w:rPr>
          <w:rFonts w:ascii="Times New Roman" w:hAnsi="Times New Roman" w:cs="Times New Roman"/>
          <w:sz w:val="28"/>
          <w:szCs w:val="28"/>
        </w:rPr>
        <w:t xml:space="preserve">Формирование социальной </w:t>
      </w:r>
      <w:r>
        <w:rPr>
          <w:rFonts w:ascii="Times New Roman" w:hAnsi="Times New Roman" w:cs="Times New Roman"/>
          <w:sz w:val="28"/>
          <w:szCs w:val="28"/>
        </w:rPr>
        <w:t>адрес</w:t>
      </w:r>
      <w:r w:rsidRPr="00B04B6B">
        <w:rPr>
          <w:rFonts w:ascii="Times New Roman" w:hAnsi="Times New Roman" w:cs="Times New Roman"/>
          <w:sz w:val="28"/>
          <w:szCs w:val="28"/>
        </w:rPr>
        <w:t>ности – процесс дискретный и итерати</w:t>
      </w:r>
      <w:r w:rsidRPr="00B04B6B">
        <w:rPr>
          <w:rFonts w:ascii="Times New Roman" w:hAnsi="Times New Roman" w:cs="Times New Roman"/>
          <w:sz w:val="28"/>
          <w:szCs w:val="28"/>
        </w:rPr>
        <w:t>в</w:t>
      </w:r>
      <w:r w:rsidRPr="00B04B6B">
        <w:rPr>
          <w:rFonts w:ascii="Times New Roman" w:hAnsi="Times New Roman" w:cs="Times New Roman"/>
          <w:sz w:val="28"/>
          <w:szCs w:val="28"/>
        </w:rPr>
        <w:t>ный. Дискретность выражается в обеспечении на всех стадиях бизнес-процесса товарами и услугами, соответствующими установленным запросам потребит</w:t>
      </w:r>
      <w:r w:rsidRPr="00B04B6B">
        <w:rPr>
          <w:rFonts w:ascii="Times New Roman" w:hAnsi="Times New Roman" w:cs="Times New Roman"/>
          <w:sz w:val="28"/>
          <w:szCs w:val="28"/>
        </w:rPr>
        <w:t>е</w:t>
      </w:r>
      <w:r w:rsidRPr="00B04B6B">
        <w:rPr>
          <w:rFonts w:ascii="Times New Roman" w:hAnsi="Times New Roman" w:cs="Times New Roman"/>
          <w:sz w:val="28"/>
          <w:szCs w:val="28"/>
        </w:rPr>
        <w:t xml:space="preserve">лей конкретного сегмента. Итеративность проявляется в постоянном уточнении элементов потребности конкретных услуг и товаров под запросы отдельного клиента. Например, стрижка с учетом индивидуальных особенностей клиента с последующей укладкой </w:t>
      </w:r>
      <w:r>
        <w:rPr>
          <w:rFonts w:ascii="Times New Roman" w:hAnsi="Times New Roman" w:cs="Times New Roman"/>
          <w:sz w:val="28"/>
          <w:szCs w:val="28"/>
        </w:rPr>
        <w:t xml:space="preserve">в </w:t>
      </w:r>
      <w:r w:rsidRPr="00B04B6B">
        <w:rPr>
          <w:rFonts w:ascii="Times New Roman" w:hAnsi="Times New Roman" w:cs="Times New Roman"/>
          <w:sz w:val="28"/>
          <w:szCs w:val="28"/>
        </w:rPr>
        <w:t>прическ</w:t>
      </w:r>
      <w:r>
        <w:rPr>
          <w:rFonts w:ascii="Times New Roman" w:hAnsi="Times New Roman" w:cs="Times New Roman"/>
          <w:sz w:val="28"/>
          <w:szCs w:val="28"/>
        </w:rPr>
        <w:t>у</w:t>
      </w:r>
      <w:r w:rsidRPr="00B04B6B">
        <w:rPr>
          <w:rFonts w:ascii="Times New Roman" w:hAnsi="Times New Roman" w:cs="Times New Roman"/>
          <w:sz w:val="28"/>
          <w:szCs w:val="28"/>
        </w:rPr>
        <w:t>, консультация по применению новых средств по уходу за волосами.</w:t>
      </w:r>
    </w:p>
    <w:p w:rsidR="003C627C" w:rsidRDefault="003C627C" w:rsidP="003C627C">
      <w:pPr>
        <w:tabs>
          <w:tab w:val="left" w:pos="1134"/>
        </w:tabs>
        <w:rPr>
          <w:szCs w:val="28"/>
        </w:rPr>
      </w:pPr>
      <w:r w:rsidRPr="00717057">
        <w:rPr>
          <w:szCs w:val="28"/>
        </w:rPr>
        <w:t>Виды услуг разнообразны. В нашей стране в соответствии с официальным Общероссийским классификатором услуг населению, выделяются следующие группы услуг:</w:t>
      </w:r>
      <w:r>
        <w:rPr>
          <w:szCs w:val="28"/>
        </w:rPr>
        <w:t xml:space="preserve"> </w:t>
      </w:r>
      <w:r w:rsidRPr="00717057">
        <w:rPr>
          <w:szCs w:val="28"/>
        </w:rPr>
        <w:t>бытовые услуги;</w:t>
      </w:r>
      <w:r>
        <w:rPr>
          <w:szCs w:val="28"/>
        </w:rPr>
        <w:t xml:space="preserve"> </w:t>
      </w:r>
      <w:r w:rsidRPr="00717057">
        <w:rPr>
          <w:szCs w:val="28"/>
        </w:rPr>
        <w:t>услуги пассажирского транспорта;</w:t>
      </w:r>
      <w:r>
        <w:rPr>
          <w:szCs w:val="28"/>
        </w:rPr>
        <w:t xml:space="preserve"> </w:t>
      </w:r>
      <w:r w:rsidRPr="00717057">
        <w:rPr>
          <w:szCs w:val="28"/>
        </w:rPr>
        <w:t>услуги св</w:t>
      </w:r>
      <w:r w:rsidRPr="00717057">
        <w:rPr>
          <w:szCs w:val="28"/>
        </w:rPr>
        <w:t>я</w:t>
      </w:r>
      <w:r w:rsidRPr="00717057">
        <w:rPr>
          <w:szCs w:val="28"/>
        </w:rPr>
        <w:lastRenderedPageBreak/>
        <w:t>зи;</w:t>
      </w:r>
      <w:r>
        <w:rPr>
          <w:szCs w:val="28"/>
        </w:rPr>
        <w:t xml:space="preserve"> </w:t>
      </w:r>
      <w:r w:rsidRPr="00717057">
        <w:rPr>
          <w:szCs w:val="28"/>
        </w:rPr>
        <w:t>жилищно-коммунальные услуги;</w:t>
      </w:r>
      <w:r>
        <w:rPr>
          <w:szCs w:val="28"/>
        </w:rPr>
        <w:t xml:space="preserve"> </w:t>
      </w:r>
      <w:r w:rsidRPr="00717057">
        <w:rPr>
          <w:szCs w:val="28"/>
        </w:rPr>
        <w:t>услуги учреждений культуры;</w:t>
      </w:r>
      <w:r>
        <w:rPr>
          <w:szCs w:val="28"/>
        </w:rPr>
        <w:t xml:space="preserve"> </w:t>
      </w:r>
      <w:r w:rsidRPr="00717057">
        <w:rPr>
          <w:szCs w:val="28"/>
        </w:rPr>
        <w:t>туристские и эксплуатационные услуги;</w:t>
      </w:r>
      <w:r>
        <w:rPr>
          <w:szCs w:val="28"/>
        </w:rPr>
        <w:t xml:space="preserve"> </w:t>
      </w:r>
      <w:r w:rsidRPr="00717057">
        <w:rPr>
          <w:szCs w:val="28"/>
        </w:rPr>
        <w:t>услуги физической культуры и спорта;</w:t>
      </w:r>
      <w:r>
        <w:rPr>
          <w:szCs w:val="28"/>
        </w:rPr>
        <w:t xml:space="preserve"> </w:t>
      </w:r>
      <w:r w:rsidRPr="00717057">
        <w:rPr>
          <w:szCs w:val="28"/>
        </w:rPr>
        <w:t>медици</w:t>
      </w:r>
      <w:r w:rsidRPr="00717057">
        <w:rPr>
          <w:szCs w:val="28"/>
        </w:rPr>
        <w:t>н</w:t>
      </w:r>
      <w:r w:rsidRPr="00717057">
        <w:rPr>
          <w:szCs w:val="28"/>
        </w:rPr>
        <w:t>ские услуги, санаторно-оздоровительные услуги, ветеринарные услуги;</w:t>
      </w:r>
      <w:r>
        <w:rPr>
          <w:szCs w:val="28"/>
        </w:rPr>
        <w:t xml:space="preserve"> </w:t>
      </w:r>
      <w:r w:rsidRPr="00717057">
        <w:rPr>
          <w:szCs w:val="28"/>
        </w:rPr>
        <w:t>услуги правового характера;</w:t>
      </w:r>
      <w:r>
        <w:rPr>
          <w:szCs w:val="28"/>
        </w:rPr>
        <w:t xml:space="preserve"> </w:t>
      </w:r>
      <w:r w:rsidRPr="00717057">
        <w:rPr>
          <w:szCs w:val="28"/>
        </w:rPr>
        <w:t>услуги банков;</w:t>
      </w:r>
      <w:r>
        <w:rPr>
          <w:szCs w:val="28"/>
        </w:rPr>
        <w:t xml:space="preserve"> </w:t>
      </w:r>
      <w:r w:rsidRPr="00717057">
        <w:rPr>
          <w:szCs w:val="28"/>
        </w:rPr>
        <w:t>услуги в системе образования;</w:t>
      </w:r>
      <w:r>
        <w:rPr>
          <w:szCs w:val="28"/>
        </w:rPr>
        <w:t xml:space="preserve"> </w:t>
      </w:r>
      <w:r w:rsidRPr="00717057">
        <w:rPr>
          <w:szCs w:val="28"/>
        </w:rPr>
        <w:t>услуги то</w:t>
      </w:r>
      <w:r w:rsidRPr="00717057">
        <w:rPr>
          <w:szCs w:val="28"/>
        </w:rPr>
        <w:t>р</w:t>
      </w:r>
      <w:r w:rsidRPr="00717057">
        <w:rPr>
          <w:szCs w:val="28"/>
        </w:rPr>
        <w:t>говли и общественного питания, услуги рынков;</w:t>
      </w:r>
      <w:r>
        <w:rPr>
          <w:szCs w:val="28"/>
        </w:rPr>
        <w:t xml:space="preserve"> </w:t>
      </w:r>
      <w:r w:rsidRPr="00717057">
        <w:rPr>
          <w:szCs w:val="28"/>
        </w:rPr>
        <w:t>прочие услуги населению.</w:t>
      </w:r>
      <w:r>
        <w:rPr>
          <w:szCs w:val="28"/>
        </w:rPr>
        <w:t xml:space="preserve"> </w:t>
      </w:r>
    </w:p>
    <w:p w:rsidR="003C627C" w:rsidRPr="00717057" w:rsidRDefault="003C627C" w:rsidP="003C627C">
      <w:pPr>
        <w:tabs>
          <w:tab w:val="left" w:pos="1134"/>
        </w:tabs>
        <w:rPr>
          <w:szCs w:val="28"/>
        </w:rPr>
      </w:pPr>
      <w:r w:rsidRPr="00717057">
        <w:rPr>
          <w:szCs w:val="28"/>
        </w:rPr>
        <w:t>Общероссийский классификатор услуг населению разработан для решения следующих задач: развития и совершенствования стандартизации в сфере услуг населению; осуществления сертификации услуг с целью обеспечения безопа</w:t>
      </w:r>
      <w:r w:rsidRPr="00717057">
        <w:rPr>
          <w:szCs w:val="28"/>
        </w:rPr>
        <w:t>с</w:t>
      </w:r>
      <w:r w:rsidRPr="00717057">
        <w:rPr>
          <w:szCs w:val="28"/>
        </w:rPr>
        <w:t>ности жизни, здоровья потребителей и охраны окружающей среды, предотвр</w:t>
      </w:r>
      <w:r w:rsidRPr="00717057">
        <w:rPr>
          <w:szCs w:val="28"/>
        </w:rPr>
        <w:t>а</w:t>
      </w:r>
      <w:r w:rsidRPr="00717057">
        <w:rPr>
          <w:szCs w:val="28"/>
        </w:rPr>
        <w:t>щения причинения вреда имуществу потребителей; повышения эффективности средств вычислительной техники; учета и прогнозирования объектов реализ</w:t>
      </w:r>
      <w:r w:rsidRPr="00717057">
        <w:rPr>
          <w:szCs w:val="28"/>
        </w:rPr>
        <w:t>а</w:t>
      </w:r>
      <w:r w:rsidRPr="00717057">
        <w:rPr>
          <w:szCs w:val="28"/>
        </w:rPr>
        <w:t>ции услуг населению; изучения спроса населения на услуги; предоставления услуг населению предприятиями и организациями различных организационно-правовых форм собственности и индивидуальными предпринимателями; га</w:t>
      </w:r>
      <w:r w:rsidRPr="00717057">
        <w:rPr>
          <w:szCs w:val="28"/>
        </w:rPr>
        <w:t>р</w:t>
      </w:r>
      <w:r w:rsidRPr="00717057">
        <w:rPr>
          <w:szCs w:val="28"/>
        </w:rPr>
        <w:t>монизации классификации услуг населению с международными классифик</w:t>
      </w:r>
      <w:r w:rsidRPr="00717057">
        <w:rPr>
          <w:szCs w:val="28"/>
        </w:rPr>
        <w:t>а</w:t>
      </w:r>
      <w:r w:rsidRPr="00717057">
        <w:rPr>
          <w:szCs w:val="28"/>
        </w:rPr>
        <w:t>циями; актуализации видов услуг с учетом новых социально-экономических условий в Российской Федерации.</w:t>
      </w:r>
    </w:p>
    <w:p w:rsidR="003C627C" w:rsidRDefault="003C627C" w:rsidP="003C627C">
      <w:pPr>
        <w:pStyle w:val="HTML"/>
        <w:ind w:firstLine="567"/>
        <w:jc w:val="both"/>
        <w:rPr>
          <w:rFonts w:ascii="Times New Roman" w:hAnsi="Times New Roman" w:cs="Times New Roman"/>
          <w:sz w:val="28"/>
          <w:szCs w:val="28"/>
        </w:rPr>
      </w:pPr>
      <w:r>
        <w:rPr>
          <w:rFonts w:ascii="Times New Roman" w:hAnsi="Times New Roman" w:cs="Times New Roman"/>
          <w:sz w:val="28"/>
          <w:szCs w:val="28"/>
        </w:rPr>
        <w:t>Виды деятельности по оказанию услуг, направленных на обеспечение функционирования производственной и социальной сферы, на нужды дома</w:t>
      </w:r>
      <w:r>
        <w:rPr>
          <w:rFonts w:ascii="Times New Roman" w:hAnsi="Times New Roman" w:cs="Times New Roman"/>
          <w:sz w:val="28"/>
          <w:szCs w:val="28"/>
        </w:rPr>
        <w:t>ш</w:t>
      </w:r>
      <w:r>
        <w:rPr>
          <w:rFonts w:ascii="Times New Roman" w:hAnsi="Times New Roman" w:cs="Times New Roman"/>
          <w:sz w:val="28"/>
          <w:szCs w:val="28"/>
        </w:rPr>
        <w:t xml:space="preserve">него хозяйства, семьи и личности образуют сферу сервиса. </w:t>
      </w:r>
    </w:p>
    <w:p w:rsidR="003C627C" w:rsidRDefault="003C627C" w:rsidP="003C627C">
      <w:pPr>
        <w:pStyle w:val="HTML"/>
        <w:ind w:firstLine="567"/>
        <w:jc w:val="both"/>
        <w:rPr>
          <w:rFonts w:ascii="Times New Roman" w:hAnsi="Times New Roman"/>
          <w:sz w:val="28"/>
          <w:szCs w:val="28"/>
        </w:rPr>
      </w:pPr>
      <w:r>
        <w:rPr>
          <w:rFonts w:ascii="Times New Roman" w:hAnsi="Times New Roman" w:cs="Times New Roman"/>
          <w:sz w:val="28"/>
          <w:szCs w:val="28"/>
        </w:rPr>
        <w:t>Согласно данным Росстата з</w:t>
      </w:r>
      <w:r w:rsidRPr="006B3C78">
        <w:rPr>
          <w:rFonts w:ascii="Times New Roman" w:hAnsi="Times New Roman"/>
          <w:sz w:val="28"/>
          <w:szCs w:val="28"/>
        </w:rPr>
        <w:t xml:space="preserve">а </w:t>
      </w:r>
      <w:r>
        <w:rPr>
          <w:rFonts w:ascii="Times New Roman" w:hAnsi="Times New Roman"/>
          <w:sz w:val="28"/>
          <w:szCs w:val="28"/>
        </w:rPr>
        <w:t>период 2005-2009гг. при общем росте быт</w:t>
      </w:r>
      <w:r>
        <w:rPr>
          <w:rFonts w:ascii="Times New Roman" w:hAnsi="Times New Roman"/>
          <w:sz w:val="28"/>
          <w:szCs w:val="28"/>
        </w:rPr>
        <w:t>о</w:t>
      </w:r>
      <w:r>
        <w:rPr>
          <w:rFonts w:ascii="Times New Roman" w:hAnsi="Times New Roman"/>
          <w:sz w:val="28"/>
          <w:szCs w:val="28"/>
        </w:rPr>
        <w:t>вых услуг в РФ в 1,95 раза, услуги по изготовлению и ремонту мебели возросли более, чем в 3 раза</w:t>
      </w:r>
      <w:r w:rsidRPr="006B3C78">
        <w:rPr>
          <w:rFonts w:ascii="Times New Roman" w:hAnsi="Times New Roman"/>
          <w:sz w:val="28"/>
          <w:szCs w:val="28"/>
        </w:rPr>
        <w:t>;</w:t>
      </w:r>
      <w:r>
        <w:rPr>
          <w:rFonts w:ascii="Times New Roman" w:hAnsi="Times New Roman"/>
          <w:sz w:val="28"/>
          <w:szCs w:val="28"/>
        </w:rPr>
        <w:t xml:space="preserve"> услуги по ремонту, строительству жилья и других построек, технического обслуживания и ремонта транспортных средств, машин и обор</w:t>
      </w:r>
      <w:r>
        <w:rPr>
          <w:rFonts w:ascii="Times New Roman" w:hAnsi="Times New Roman"/>
          <w:sz w:val="28"/>
          <w:szCs w:val="28"/>
        </w:rPr>
        <w:t>у</w:t>
      </w:r>
      <w:r>
        <w:rPr>
          <w:rFonts w:ascii="Times New Roman" w:hAnsi="Times New Roman"/>
          <w:sz w:val="28"/>
          <w:szCs w:val="28"/>
        </w:rPr>
        <w:t>дования, услуги бань и душевых, парикмахерских, услуг по прокату возросли более, чем в 2 раза. Подорожание бытовых услуг, наиболее значимых для нас</w:t>
      </w:r>
      <w:r>
        <w:rPr>
          <w:rFonts w:ascii="Times New Roman" w:hAnsi="Times New Roman"/>
          <w:sz w:val="28"/>
          <w:szCs w:val="28"/>
        </w:rPr>
        <w:t>е</w:t>
      </w:r>
      <w:r>
        <w:rPr>
          <w:rFonts w:ascii="Times New Roman" w:hAnsi="Times New Roman"/>
          <w:sz w:val="28"/>
          <w:szCs w:val="28"/>
        </w:rPr>
        <w:t>ления, обусловило существенные структурные изменения в этой группе услуг. Наибольший сдвиг в структуре бытовых услуг населению в РФ за 2005-2009гг. в сторону увеличения на 2,4% соответствует услугам по техническому обсл</w:t>
      </w:r>
      <w:r>
        <w:rPr>
          <w:rFonts w:ascii="Times New Roman" w:hAnsi="Times New Roman"/>
          <w:sz w:val="28"/>
          <w:szCs w:val="28"/>
        </w:rPr>
        <w:t>у</w:t>
      </w:r>
      <w:r>
        <w:rPr>
          <w:rFonts w:ascii="Times New Roman" w:hAnsi="Times New Roman"/>
          <w:sz w:val="28"/>
          <w:szCs w:val="28"/>
        </w:rPr>
        <w:t>живанию и ремонту транспортных средств, машин и оборудования, что связано с активным приобретением легковых автомобилей. За период 2003-2009гг. при общем увеличении количества ателье (салонов, цехов, мастерских) в 4,9 раза, их число по ремонту и строительству жилья и других построек возросло в 15,6 раза, по изготовлению и ремонту мебели в 11,7 раза, услуг парикмахерских в 7,3 раза. Количество приемных пунктов бытового обслуживания, включая пр</w:t>
      </w:r>
      <w:r>
        <w:rPr>
          <w:rFonts w:ascii="Times New Roman" w:hAnsi="Times New Roman"/>
          <w:sz w:val="28"/>
          <w:szCs w:val="28"/>
        </w:rPr>
        <w:t>и</w:t>
      </w:r>
      <w:r>
        <w:rPr>
          <w:rFonts w:ascii="Times New Roman" w:hAnsi="Times New Roman"/>
          <w:sz w:val="28"/>
          <w:szCs w:val="28"/>
        </w:rPr>
        <w:t>емные пункты при ателье и мастерских, на территории РФ с 2003 по 2009гг. увеличилось в 1,2 раза. Общая тенденция, сложившаяся в РФ по оказанию б</w:t>
      </w:r>
      <w:r>
        <w:rPr>
          <w:rFonts w:ascii="Times New Roman" w:hAnsi="Times New Roman"/>
          <w:sz w:val="28"/>
          <w:szCs w:val="28"/>
        </w:rPr>
        <w:t>ы</w:t>
      </w:r>
      <w:r>
        <w:rPr>
          <w:rFonts w:ascii="Times New Roman" w:hAnsi="Times New Roman"/>
          <w:sz w:val="28"/>
          <w:szCs w:val="28"/>
        </w:rPr>
        <w:t xml:space="preserve">товых услуг населению характерна и для Омской области. </w:t>
      </w:r>
    </w:p>
    <w:p w:rsidR="003C627C" w:rsidRPr="00717057" w:rsidRDefault="003C627C" w:rsidP="003C627C">
      <w:pPr>
        <w:pStyle w:val="HTML"/>
        <w:ind w:firstLine="567"/>
        <w:jc w:val="both"/>
        <w:rPr>
          <w:rFonts w:ascii="Times New Roman" w:hAnsi="Times New Roman" w:cs="Times New Roman"/>
          <w:sz w:val="28"/>
          <w:szCs w:val="28"/>
        </w:rPr>
      </w:pPr>
      <w:r>
        <w:rPr>
          <w:rFonts w:ascii="Times New Roman" w:hAnsi="Times New Roman" w:cs="Times New Roman"/>
          <w:sz w:val="28"/>
          <w:szCs w:val="28"/>
        </w:rPr>
        <w:t>Р</w:t>
      </w:r>
      <w:r w:rsidRPr="00717057">
        <w:rPr>
          <w:rFonts w:ascii="Times New Roman" w:hAnsi="Times New Roman" w:cs="Times New Roman"/>
          <w:sz w:val="28"/>
          <w:szCs w:val="28"/>
        </w:rPr>
        <w:t xml:space="preserve">ынок </w:t>
      </w:r>
      <w:r>
        <w:rPr>
          <w:rFonts w:ascii="Times New Roman" w:hAnsi="Times New Roman" w:cs="Times New Roman"/>
          <w:sz w:val="28"/>
          <w:szCs w:val="28"/>
        </w:rPr>
        <w:t xml:space="preserve">сферы </w:t>
      </w:r>
      <w:r w:rsidRPr="00717057">
        <w:rPr>
          <w:rFonts w:ascii="Times New Roman" w:hAnsi="Times New Roman" w:cs="Times New Roman"/>
          <w:sz w:val="28"/>
          <w:szCs w:val="28"/>
        </w:rPr>
        <w:t>услуг имеет ряд особенностей: высокий динамизм, террит</w:t>
      </w:r>
      <w:r w:rsidRPr="00717057">
        <w:rPr>
          <w:rFonts w:ascii="Times New Roman" w:hAnsi="Times New Roman" w:cs="Times New Roman"/>
          <w:sz w:val="28"/>
          <w:szCs w:val="28"/>
        </w:rPr>
        <w:t>о</w:t>
      </w:r>
      <w:r w:rsidRPr="00717057">
        <w:rPr>
          <w:rFonts w:ascii="Times New Roman" w:hAnsi="Times New Roman" w:cs="Times New Roman"/>
          <w:sz w:val="28"/>
          <w:szCs w:val="28"/>
        </w:rPr>
        <w:t>риальная сегментация и локальный характер, высокая скорость оборота капит</w:t>
      </w:r>
      <w:r w:rsidRPr="00717057">
        <w:rPr>
          <w:rFonts w:ascii="Times New Roman" w:hAnsi="Times New Roman" w:cs="Times New Roman"/>
          <w:sz w:val="28"/>
          <w:szCs w:val="28"/>
        </w:rPr>
        <w:t>а</w:t>
      </w:r>
      <w:r w:rsidRPr="00717057">
        <w:rPr>
          <w:rFonts w:ascii="Times New Roman" w:hAnsi="Times New Roman" w:cs="Times New Roman"/>
          <w:sz w:val="28"/>
          <w:szCs w:val="28"/>
        </w:rPr>
        <w:t xml:space="preserve">ла вследствие короткого производственного цикла, высокая чувствительность услуг к рыночной конъюнктуре в связи с невозможностью транспортировать и складировать услуги, особенностями процесса оказания услуг, связанными с </w:t>
      </w:r>
      <w:r w:rsidRPr="00717057">
        <w:rPr>
          <w:rFonts w:ascii="Times New Roman" w:hAnsi="Times New Roman" w:cs="Times New Roman"/>
          <w:sz w:val="28"/>
          <w:szCs w:val="28"/>
        </w:rPr>
        <w:lastRenderedPageBreak/>
        <w:t>личным контактом производителя и потребителя, индивидуальность и неста</w:t>
      </w:r>
      <w:r w:rsidRPr="00717057">
        <w:rPr>
          <w:rFonts w:ascii="Times New Roman" w:hAnsi="Times New Roman" w:cs="Times New Roman"/>
          <w:sz w:val="28"/>
          <w:szCs w:val="28"/>
        </w:rPr>
        <w:t>н</w:t>
      </w:r>
      <w:r w:rsidRPr="00717057">
        <w:rPr>
          <w:rFonts w:ascii="Times New Roman" w:hAnsi="Times New Roman" w:cs="Times New Roman"/>
          <w:sz w:val="28"/>
          <w:szCs w:val="28"/>
        </w:rPr>
        <w:t>дартность оказываемых услуг и технологий во многих отраслях, неопределе</w:t>
      </w:r>
      <w:r w:rsidRPr="00717057">
        <w:rPr>
          <w:rFonts w:ascii="Times New Roman" w:hAnsi="Times New Roman" w:cs="Times New Roman"/>
          <w:sz w:val="28"/>
          <w:szCs w:val="28"/>
        </w:rPr>
        <w:t>н</w:t>
      </w:r>
      <w:r w:rsidRPr="00717057">
        <w:rPr>
          <w:rFonts w:ascii="Times New Roman" w:hAnsi="Times New Roman" w:cs="Times New Roman"/>
          <w:sz w:val="28"/>
          <w:szCs w:val="28"/>
        </w:rPr>
        <w:t>ность результата во многих случаях при оказании услуг, наличие асимметрии информации у производителя и потребителя.</w:t>
      </w:r>
    </w:p>
    <w:p w:rsidR="003C627C" w:rsidRDefault="003C627C" w:rsidP="003C627C">
      <w:pPr>
        <w:pStyle w:val="HTML"/>
        <w:ind w:firstLine="567"/>
        <w:jc w:val="both"/>
        <w:rPr>
          <w:rFonts w:ascii="Times New Roman" w:hAnsi="Times New Roman" w:cs="Times New Roman"/>
          <w:sz w:val="28"/>
          <w:szCs w:val="28"/>
        </w:rPr>
      </w:pPr>
      <w:r w:rsidRPr="00717057">
        <w:rPr>
          <w:rFonts w:ascii="Times New Roman" w:hAnsi="Times New Roman" w:cs="Times New Roman"/>
          <w:sz w:val="28"/>
          <w:szCs w:val="28"/>
        </w:rPr>
        <w:t xml:space="preserve">Особенностью сферы </w:t>
      </w:r>
      <w:r>
        <w:rPr>
          <w:rFonts w:ascii="Times New Roman" w:hAnsi="Times New Roman" w:cs="Times New Roman"/>
          <w:sz w:val="28"/>
          <w:szCs w:val="28"/>
        </w:rPr>
        <w:t>сервисн</w:t>
      </w:r>
      <w:r w:rsidRPr="00717057">
        <w:rPr>
          <w:rFonts w:ascii="Times New Roman" w:hAnsi="Times New Roman" w:cs="Times New Roman"/>
          <w:sz w:val="28"/>
          <w:szCs w:val="28"/>
        </w:rPr>
        <w:t>ых услуг является и то, что она менее всего поддается монополизации, поскольку производство услуг рассредоточено и о</w:t>
      </w:r>
      <w:r w:rsidRPr="00717057">
        <w:rPr>
          <w:rFonts w:ascii="Times New Roman" w:hAnsi="Times New Roman" w:cs="Times New Roman"/>
          <w:sz w:val="28"/>
          <w:szCs w:val="28"/>
        </w:rPr>
        <w:t>с</w:t>
      </w:r>
      <w:r w:rsidRPr="00717057">
        <w:rPr>
          <w:rFonts w:ascii="Times New Roman" w:hAnsi="Times New Roman" w:cs="Times New Roman"/>
          <w:sz w:val="28"/>
          <w:szCs w:val="28"/>
        </w:rPr>
        <w:t>новной формой его организации выступает малое предпринимательство, осн</w:t>
      </w:r>
      <w:r w:rsidRPr="00717057">
        <w:rPr>
          <w:rFonts w:ascii="Times New Roman" w:hAnsi="Times New Roman" w:cs="Times New Roman"/>
          <w:sz w:val="28"/>
          <w:szCs w:val="28"/>
        </w:rPr>
        <w:t>о</w:t>
      </w:r>
      <w:r w:rsidRPr="00717057">
        <w:rPr>
          <w:rFonts w:ascii="Times New Roman" w:hAnsi="Times New Roman" w:cs="Times New Roman"/>
          <w:sz w:val="28"/>
          <w:szCs w:val="28"/>
        </w:rPr>
        <w:t>ванное на частной и коллективной собственности.</w:t>
      </w:r>
    </w:p>
    <w:p w:rsidR="003C627C" w:rsidRDefault="003C627C" w:rsidP="003C627C">
      <w:pPr>
        <w:pStyle w:val="ae"/>
        <w:spacing w:before="0" w:beforeAutospacing="0" w:after="0"/>
        <w:ind w:firstLine="567"/>
        <w:jc w:val="both"/>
        <w:rPr>
          <w:bCs/>
          <w:sz w:val="28"/>
          <w:szCs w:val="28"/>
        </w:rPr>
      </w:pPr>
      <w:r w:rsidRPr="00280870">
        <w:rPr>
          <w:bCs/>
          <w:sz w:val="28"/>
          <w:szCs w:val="28"/>
        </w:rPr>
        <w:t>Несмотря на важность сервиса, до сих пор отсутствуют эффективные сп</w:t>
      </w:r>
      <w:r w:rsidRPr="00280870">
        <w:rPr>
          <w:bCs/>
          <w:sz w:val="28"/>
          <w:szCs w:val="28"/>
        </w:rPr>
        <w:t>о</w:t>
      </w:r>
      <w:r w:rsidRPr="00280870">
        <w:rPr>
          <w:bCs/>
          <w:sz w:val="28"/>
          <w:szCs w:val="28"/>
        </w:rPr>
        <w:t xml:space="preserve">собы оценки качества услуг, что объясняется их особенностями в сравнении с продуктовыми характеристиками. </w:t>
      </w:r>
    </w:p>
    <w:p w:rsidR="003C627C" w:rsidRDefault="003C627C" w:rsidP="003C627C">
      <w:pPr>
        <w:pStyle w:val="ae"/>
        <w:spacing w:before="0" w:beforeAutospacing="0" w:after="0"/>
        <w:ind w:firstLine="567"/>
        <w:jc w:val="both"/>
        <w:rPr>
          <w:color w:val="000000"/>
          <w:sz w:val="28"/>
          <w:szCs w:val="28"/>
        </w:rPr>
      </w:pPr>
      <w:r w:rsidRPr="00280870">
        <w:rPr>
          <w:bCs/>
          <w:sz w:val="28"/>
          <w:szCs w:val="28"/>
        </w:rPr>
        <w:t>Неосязаемость услуг проявляется в сложности спецификации услуг се</w:t>
      </w:r>
      <w:r w:rsidRPr="00280870">
        <w:rPr>
          <w:bCs/>
          <w:sz w:val="28"/>
          <w:szCs w:val="28"/>
        </w:rPr>
        <w:t>р</w:t>
      </w:r>
      <w:r w:rsidRPr="00280870">
        <w:rPr>
          <w:bCs/>
          <w:sz w:val="28"/>
          <w:szCs w:val="28"/>
        </w:rPr>
        <w:t>висной фирмой и затруднительности их оценки со стороны покупателя</w:t>
      </w:r>
      <w:r>
        <w:rPr>
          <w:bCs/>
          <w:sz w:val="28"/>
          <w:szCs w:val="28"/>
        </w:rPr>
        <w:t xml:space="preserve"> (п</w:t>
      </w:r>
      <w:r w:rsidRPr="00280870">
        <w:rPr>
          <w:color w:val="000000"/>
          <w:sz w:val="28"/>
          <w:szCs w:val="28"/>
        </w:rPr>
        <w:t>а</w:t>
      </w:r>
      <w:r w:rsidRPr="00280870">
        <w:rPr>
          <w:color w:val="000000"/>
          <w:sz w:val="28"/>
          <w:szCs w:val="28"/>
        </w:rPr>
        <w:t>рикмахерская услуга не осязаема - поскольку парикмахер продает свое умение и видение красоты</w:t>
      </w:r>
      <w:r>
        <w:rPr>
          <w:color w:val="000000"/>
          <w:sz w:val="28"/>
          <w:szCs w:val="28"/>
        </w:rPr>
        <w:t>)</w:t>
      </w:r>
      <w:r w:rsidRPr="00280870">
        <w:rPr>
          <w:color w:val="000000"/>
          <w:sz w:val="28"/>
          <w:szCs w:val="28"/>
        </w:rPr>
        <w:t>.</w:t>
      </w:r>
      <w:r>
        <w:rPr>
          <w:color w:val="000000"/>
          <w:sz w:val="28"/>
          <w:szCs w:val="28"/>
        </w:rPr>
        <w:t xml:space="preserve"> </w:t>
      </w:r>
    </w:p>
    <w:p w:rsidR="003C627C" w:rsidRDefault="003C627C" w:rsidP="003C627C">
      <w:pPr>
        <w:pStyle w:val="ae"/>
        <w:spacing w:before="0" w:beforeAutospacing="0" w:after="0"/>
        <w:ind w:firstLine="567"/>
        <w:jc w:val="both"/>
        <w:rPr>
          <w:bCs/>
          <w:sz w:val="28"/>
          <w:szCs w:val="28"/>
        </w:rPr>
      </w:pPr>
      <w:r w:rsidRPr="00280870">
        <w:rPr>
          <w:bCs/>
          <w:sz w:val="28"/>
          <w:szCs w:val="28"/>
        </w:rPr>
        <w:t xml:space="preserve">Покупатель </w:t>
      </w:r>
      <w:r>
        <w:rPr>
          <w:bCs/>
          <w:sz w:val="28"/>
          <w:szCs w:val="28"/>
        </w:rPr>
        <w:t xml:space="preserve">часто </w:t>
      </w:r>
      <w:r w:rsidRPr="00280870">
        <w:rPr>
          <w:bCs/>
          <w:sz w:val="28"/>
          <w:szCs w:val="28"/>
        </w:rPr>
        <w:t>принимает прямое участие в процессе оказания услуг</w:t>
      </w:r>
      <w:r>
        <w:rPr>
          <w:bCs/>
          <w:sz w:val="28"/>
          <w:szCs w:val="28"/>
        </w:rPr>
        <w:t xml:space="preserve"> (п</w:t>
      </w:r>
      <w:r w:rsidRPr="00717057">
        <w:rPr>
          <w:color w:val="000000"/>
          <w:sz w:val="28"/>
          <w:szCs w:val="28"/>
        </w:rPr>
        <w:t>арикмахерская услуга неотделима от источника (мастера)</w:t>
      </w:r>
      <w:r>
        <w:rPr>
          <w:color w:val="000000"/>
          <w:sz w:val="28"/>
          <w:szCs w:val="28"/>
        </w:rPr>
        <w:t xml:space="preserve"> и </w:t>
      </w:r>
      <w:r>
        <w:rPr>
          <w:bCs/>
          <w:sz w:val="28"/>
          <w:szCs w:val="28"/>
        </w:rPr>
        <w:t>не осуществл</w:t>
      </w:r>
      <w:r>
        <w:rPr>
          <w:bCs/>
          <w:sz w:val="28"/>
          <w:szCs w:val="28"/>
        </w:rPr>
        <w:t>я</w:t>
      </w:r>
      <w:r>
        <w:rPr>
          <w:bCs/>
          <w:sz w:val="28"/>
          <w:szCs w:val="28"/>
        </w:rPr>
        <w:t>ется в отсутствие клиента).</w:t>
      </w:r>
    </w:p>
    <w:p w:rsidR="003C627C" w:rsidRDefault="003C627C" w:rsidP="003C627C">
      <w:pPr>
        <w:pStyle w:val="ae"/>
        <w:spacing w:before="0" w:beforeAutospacing="0" w:after="0"/>
        <w:ind w:firstLine="567"/>
        <w:jc w:val="both"/>
        <w:rPr>
          <w:color w:val="000000"/>
          <w:sz w:val="28"/>
          <w:szCs w:val="28"/>
        </w:rPr>
      </w:pPr>
      <w:r w:rsidRPr="00280870">
        <w:rPr>
          <w:bCs/>
          <w:sz w:val="28"/>
          <w:szCs w:val="28"/>
        </w:rPr>
        <w:t>Услуги потребляются в больших размерах, но не могут складироваться и транспортироваться</w:t>
      </w:r>
      <w:r>
        <w:rPr>
          <w:bCs/>
          <w:sz w:val="28"/>
          <w:szCs w:val="28"/>
        </w:rPr>
        <w:t xml:space="preserve"> (п</w:t>
      </w:r>
      <w:r w:rsidRPr="00717057">
        <w:rPr>
          <w:color w:val="000000"/>
          <w:sz w:val="28"/>
          <w:szCs w:val="28"/>
        </w:rPr>
        <w:t>арикмахерская услуга - не сохраняема, поскольку вол</w:t>
      </w:r>
      <w:r w:rsidRPr="00717057">
        <w:rPr>
          <w:color w:val="000000"/>
          <w:sz w:val="28"/>
          <w:szCs w:val="28"/>
        </w:rPr>
        <w:t>о</w:t>
      </w:r>
      <w:r w:rsidRPr="00717057">
        <w:rPr>
          <w:color w:val="000000"/>
          <w:sz w:val="28"/>
          <w:szCs w:val="28"/>
        </w:rPr>
        <w:t xml:space="preserve">сы отрастают, а мода </w:t>
      </w:r>
      <w:r>
        <w:rPr>
          <w:color w:val="000000"/>
          <w:sz w:val="28"/>
          <w:szCs w:val="28"/>
        </w:rPr>
        <w:t>–</w:t>
      </w:r>
      <w:r w:rsidRPr="00717057">
        <w:rPr>
          <w:color w:val="000000"/>
          <w:sz w:val="28"/>
          <w:szCs w:val="28"/>
        </w:rPr>
        <w:t xml:space="preserve"> меняется</w:t>
      </w:r>
      <w:r>
        <w:rPr>
          <w:color w:val="000000"/>
          <w:sz w:val="28"/>
          <w:szCs w:val="28"/>
        </w:rPr>
        <w:t>)</w:t>
      </w:r>
      <w:r w:rsidRPr="00717057">
        <w:rPr>
          <w:color w:val="000000"/>
          <w:sz w:val="28"/>
          <w:szCs w:val="28"/>
        </w:rPr>
        <w:t>.</w:t>
      </w:r>
      <w:r>
        <w:rPr>
          <w:color w:val="000000"/>
          <w:sz w:val="28"/>
          <w:szCs w:val="28"/>
        </w:rPr>
        <w:t xml:space="preserve"> </w:t>
      </w:r>
    </w:p>
    <w:p w:rsidR="003C627C" w:rsidRDefault="003C627C" w:rsidP="003C627C">
      <w:pPr>
        <w:pStyle w:val="ae"/>
        <w:spacing w:before="0" w:beforeAutospacing="0" w:after="0"/>
        <w:ind w:firstLine="567"/>
        <w:jc w:val="both"/>
        <w:rPr>
          <w:bCs/>
          <w:sz w:val="28"/>
          <w:szCs w:val="28"/>
        </w:rPr>
      </w:pPr>
      <w:r w:rsidRPr="00280870">
        <w:rPr>
          <w:bCs/>
          <w:sz w:val="28"/>
          <w:szCs w:val="28"/>
        </w:rPr>
        <w:t>Оказание услуг – это процесс, поэтому услуги не могут быть протестир</w:t>
      </w:r>
      <w:r w:rsidRPr="00280870">
        <w:rPr>
          <w:bCs/>
          <w:sz w:val="28"/>
          <w:szCs w:val="28"/>
        </w:rPr>
        <w:t>о</w:t>
      </w:r>
      <w:r w:rsidRPr="00280870">
        <w:rPr>
          <w:bCs/>
          <w:sz w:val="28"/>
          <w:szCs w:val="28"/>
        </w:rPr>
        <w:t>ваны, пока их не оплатит покупатель.</w:t>
      </w:r>
    </w:p>
    <w:p w:rsidR="003C627C" w:rsidRDefault="003C627C" w:rsidP="003C627C">
      <w:pPr>
        <w:pStyle w:val="ae"/>
        <w:spacing w:before="0" w:beforeAutospacing="0" w:after="0"/>
        <w:ind w:firstLine="567"/>
        <w:jc w:val="both"/>
        <w:rPr>
          <w:bCs/>
          <w:sz w:val="28"/>
          <w:szCs w:val="28"/>
        </w:rPr>
      </w:pPr>
      <w:r>
        <w:rPr>
          <w:bCs/>
          <w:sz w:val="28"/>
          <w:szCs w:val="28"/>
        </w:rPr>
        <w:t>Услуги не постоянны (</w:t>
      </w:r>
      <w:r w:rsidRPr="00717057">
        <w:rPr>
          <w:color w:val="000000"/>
          <w:sz w:val="28"/>
          <w:szCs w:val="28"/>
        </w:rPr>
        <w:t>двух абсолютно одинаковых стрижек</w:t>
      </w:r>
      <w:r>
        <w:rPr>
          <w:color w:val="000000"/>
          <w:sz w:val="28"/>
          <w:szCs w:val="28"/>
        </w:rPr>
        <w:t>, укладок, д</w:t>
      </w:r>
      <w:r>
        <w:rPr>
          <w:color w:val="000000"/>
          <w:sz w:val="28"/>
          <w:szCs w:val="28"/>
        </w:rPr>
        <w:t>и</w:t>
      </w:r>
      <w:r>
        <w:rPr>
          <w:color w:val="000000"/>
          <w:sz w:val="28"/>
          <w:szCs w:val="28"/>
        </w:rPr>
        <w:t>зайнов ногтей и т.д.</w:t>
      </w:r>
      <w:r w:rsidRPr="00717057">
        <w:rPr>
          <w:color w:val="000000"/>
          <w:sz w:val="28"/>
          <w:szCs w:val="28"/>
        </w:rPr>
        <w:t xml:space="preserve"> не бывает</w:t>
      </w:r>
      <w:r>
        <w:rPr>
          <w:color w:val="000000"/>
          <w:sz w:val="28"/>
          <w:szCs w:val="28"/>
        </w:rPr>
        <w:t>).</w:t>
      </w:r>
      <w:r w:rsidRPr="00280870">
        <w:rPr>
          <w:bCs/>
          <w:sz w:val="28"/>
          <w:szCs w:val="28"/>
        </w:rPr>
        <w:t xml:space="preserve"> </w:t>
      </w:r>
    </w:p>
    <w:p w:rsidR="003C627C" w:rsidRPr="00280870" w:rsidRDefault="003C627C" w:rsidP="003C627C">
      <w:pPr>
        <w:pStyle w:val="ae"/>
        <w:spacing w:before="0" w:beforeAutospacing="0" w:after="0"/>
        <w:ind w:firstLine="567"/>
        <w:jc w:val="both"/>
        <w:rPr>
          <w:bCs/>
          <w:sz w:val="28"/>
          <w:szCs w:val="28"/>
        </w:rPr>
      </w:pPr>
      <w:r w:rsidRPr="00280870">
        <w:rPr>
          <w:bCs/>
          <w:sz w:val="28"/>
          <w:szCs w:val="28"/>
        </w:rPr>
        <w:t>Оказание услуг часто состоит из системы более мелких (субсервисных) действий</w:t>
      </w:r>
      <w:r>
        <w:rPr>
          <w:bCs/>
          <w:sz w:val="28"/>
          <w:szCs w:val="28"/>
        </w:rPr>
        <w:t xml:space="preserve"> (в салоне-люкс предоставляют комплексные парикмахерско-косметические услуги)</w:t>
      </w:r>
      <w:r w:rsidRPr="00280870">
        <w:rPr>
          <w:bCs/>
          <w:sz w:val="28"/>
          <w:szCs w:val="28"/>
        </w:rPr>
        <w:t>.</w:t>
      </w:r>
    </w:p>
    <w:p w:rsidR="003C627C" w:rsidRDefault="003C627C" w:rsidP="003C627C">
      <w:pPr>
        <w:pStyle w:val="HTML"/>
        <w:ind w:firstLine="567"/>
        <w:jc w:val="both"/>
        <w:rPr>
          <w:rFonts w:ascii="Times New Roman" w:hAnsi="Times New Roman" w:cs="Times New Roman"/>
          <w:sz w:val="28"/>
          <w:szCs w:val="28"/>
        </w:rPr>
      </w:pPr>
      <w:r w:rsidRPr="00717057">
        <w:rPr>
          <w:rFonts w:ascii="Times New Roman" w:hAnsi="Times New Roman" w:cs="Times New Roman"/>
          <w:sz w:val="28"/>
          <w:szCs w:val="28"/>
        </w:rPr>
        <w:t xml:space="preserve">Рынок </w:t>
      </w:r>
      <w:r>
        <w:rPr>
          <w:rFonts w:ascii="Times New Roman" w:hAnsi="Times New Roman" w:cs="Times New Roman"/>
          <w:sz w:val="28"/>
          <w:szCs w:val="28"/>
        </w:rPr>
        <w:t>сервисн</w:t>
      </w:r>
      <w:r w:rsidRPr="00717057">
        <w:rPr>
          <w:rFonts w:ascii="Times New Roman" w:hAnsi="Times New Roman" w:cs="Times New Roman"/>
          <w:sz w:val="28"/>
          <w:szCs w:val="28"/>
        </w:rPr>
        <w:t>ых услуг по сравнению с рынком производства товаров о</w:t>
      </w:r>
      <w:r w:rsidRPr="00717057">
        <w:rPr>
          <w:rFonts w:ascii="Times New Roman" w:hAnsi="Times New Roman" w:cs="Times New Roman"/>
          <w:sz w:val="28"/>
          <w:szCs w:val="28"/>
        </w:rPr>
        <w:t>т</w:t>
      </w:r>
      <w:r w:rsidRPr="00717057">
        <w:rPr>
          <w:rFonts w:ascii="Times New Roman" w:hAnsi="Times New Roman" w:cs="Times New Roman"/>
          <w:sz w:val="28"/>
          <w:szCs w:val="28"/>
        </w:rPr>
        <w:t xml:space="preserve">личается большей конкурентоспособностью и непредсказуемостью, поэтому вопрос о выживаемости предприятий сферы сервиса стоит достаточно остро. Как свидетельствует зарубежный опыт, наибольшее количество банкротств фирм происходит именно в сфере сервиса. </w:t>
      </w:r>
    </w:p>
    <w:p w:rsidR="003C627C" w:rsidRDefault="003C627C" w:rsidP="003C627C">
      <w:pPr>
        <w:pStyle w:val="HTML"/>
        <w:ind w:firstLine="567"/>
        <w:jc w:val="both"/>
        <w:rPr>
          <w:rFonts w:ascii="Times New Roman" w:hAnsi="Times New Roman" w:cs="Times New Roman"/>
          <w:sz w:val="28"/>
          <w:szCs w:val="28"/>
        </w:rPr>
      </w:pPr>
    </w:p>
    <w:p w:rsidR="003C627C" w:rsidRPr="009644D0" w:rsidRDefault="003C627C" w:rsidP="003C627C">
      <w:pPr>
        <w:pStyle w:val="HTML"/>
        <w:ind w:firstLine="567"/>
        <w:jc w:val="center"/>
        <w:rPr>
          <w:rFonts w:ascii="Times New Roman" w:hAnsi="Times New Roman" w:cs="Times New Roman"/>
          <w:b/>
          <w:sz w:val="28"/>
          <w:szCs w:val="28"/>
        </w:rPr>
      </w:pPr>
      <w:r w:rsidRPr="009644D0">
        <w:rPr>
          <w:rFonts w:ascii="Times New Roman" w:hAnsi="Times New Roman" w:cs="Times New Roman"/>
          <w:b/>
          <w:sz w:val="28"/>
          <w:szCs w:val="28"/>
        </w:rPr>
        <w:t>Библиографический список</w:t>
      </w:r>
    </w:p>
    <w:p w:rsidR="003C627C" w:rsidRDefault="003C627C" w:rsidP="00F759A0">
      <w:pPr>
        <w:pStyle w:val="af0"/>
        <w:numPr>
          <w:ilvl w:val="0"/>
          <w:numId w:val="47"/>
        </w:numPr>
        <w:shd w:val="clear" w:color="auto" w:fill="FFFFFF"/>
        <w:tabs>
          <w:tab w:val="left" w:pos="851"/>
        </w:tabs>
        <w:spacing w:after="0" w:line="240" w:lineRule="auto"/>
        <w:ind w:left="0" w:firstLine="567"/>
      </w:pPr>
      <w:r w:rsidRPr="0086031A">
        <w:rPr>
          <w:rFonts w:ascii="Times New Roman" w:hAnsi="Times New Roman"/>
          <w:sz w:val="28"/>
          <w:szCs w:val="28"/>
        </w:rPr>
        <w:t xml:space="preserve">Хилл Т. О товарах и услугах. </w:t>
      </w:r>
      <w:r w:rsidRPr="00832DE3">
        <w:rPr>
          <w:rFonts w:ascii="Times New Roman" w:hAnsi="Times New Roman"/>
          <w:sz w:val="28"/>
          <w:szCs w:val="28"/>
        </w:rPr>
        <w:t>М.: Стандарты и качество</w:t>
      </w:r>
      <w:r w:rsidRPr="0086031A">
        <w:rPr>
          <w:rFonts w:ascii="Times New Roman" w:hAnsi="Times New Roman"/>
          <w:sz w:val="28"/>
          <w:szCs w:val="28"/>
        </w:rPr>
        <w:t xml:space="preserve">, </w:t>
      </w:r>
      <w:r>
        <w:rPr>
          <w:rFonts w:ascii="Times New Roman" w:hAnsi="Times New Roman"/>
          <w:sz w:val="28"/>
          <w:szCs w:val="28"/>
        </w:rPr>
        <w:t>1</w:t>
      </w:r>
      <w:r w:rsidRPr="0086031A">
        <w:rPr>
          <w:rFonts w:ascii="Times New Roman" w:hAnsi="Times New Roman"/>
          <w:sz w:val="28"/>
          <w:szCs w:val="28"/>
        </w:rPr>
        <w:t xml:space="preserve">995. – </w:t>
      </w:r>
      <w:r>
        <w:rPr>
          <w:rFonts w:ascii="Times New Roman" w:hAnsi="Times New Roman"/>
          <w:sz w:val="28"/>
          <w:szCs w:val="28"/>
        </w:rPr>
        <w:t>2</w:t>
      </w:r>
      <w:r w:rsidRPr="0086031A">
        <w:rPr>
          <w:rFonts w:ascii="Times New Roman" w:hAnsi="Times New Roman"/>
          <w:sz w:val="28"/>
          <w:szCs w:val="28"/>
        </w:rPr>
        <w:t>35 с.</w:t>
      </w:r>
    </w:p>
    <w:p w:rsidR="003C627C" w:rsidRDefault="003C627C" w:rsidP="003C627C">
      <w:pPr>
        <w:rPr>
          <w:szCs w:val="28"/>
        </w:rPr>
      </w:pPr>
    </w:p>
    <w:p w:rsidR="003C627C" w:rsidRPr="003C627C" w:rsidRDefault="003C627C" w:rsidP="003C627C">
      <w:pPr>
        <w:rPr>
          <w:szCs w:val="28"/>
        </w:rPr>
      </w:pPr>
    </w:p>
    <w:p w:rsidR="008C72EC" w:rsidRDefault="008C72EC">
      <w:pPr>
        <w:ind w:firstLine="0"/>
        <w:jc w:val="left"/>
        <w:rPr>
          <w:szCs w:val="28"/>
        </w:rPr>
      </w:pPr>
      <w:r>
        <w:rPr>
          <w:szCs w:val="28"/>
        </w:rPr>
        <w:br w:type="page"/>
      </w:r>
    </w:p>
    <w:p w:rsidR="00DD1813" w:rsidRPr="008C72EC" w:rsidRDefault="00DD1813" w:rsidP="003C627C">
      <w:pPr>
        <w:jc w:val="center"/>
        <w:rPr>
          <w:b/>
          <w:szCs w:val="28"/>
        </w:rPr>
      </w:pPr>
      <w:r w:rsidRPr="008C72EC">
        <w:rPr>
          <w:b/>
          <w:szCs w:val="28"/>
        </w:rPr>
        <w:lastRenderedPageBreak/>
        <w:t>А. М. Самарин</w:t>
      </w:r>
    </w:p>
    <w:p w:rsidR="00DD1813" w:rsidRPr="008C72EC" w:rsidRDefault="00DD1813" w:rsidP="003C627C">
      <w:pPr>
        <w:jc w:val="center"/>
        <w:rPr>
          <w:i/>
          <w:szCs w:val="28"/>
        </w:rPr>
      </w:pPr>
      <w:r w:rsidRPr="008C72EC">
        <w:rPr>
          <w:i/>
          <w:szCs w:val="28"/>
        </w:rPr>
        <w:t>Омская гуманитарная академия</w:t>
      </w:r>
    </w:p>
    <w:p w:rsidR="008C72EC" w:rsidRPr="003C627C" w:rsidRDefault="008C72EC" w:rsidP="003C627C">
      <w:pPr>
        <w:jc w:val="center"/>
        <w:rPr>
          <w:szCs w:val="28"/>
        </w:rPr>
      </w:pPr>
    </w:p>
    <w:p w:rsidR="008C72EC" w:rsidRDefault="00DD1813" w:rsidP="003C627C">
      <w:pPr>
        <w:jc w:val="center"/>
        <w:rPr>
          <w:b/>
          <w:szCs w:val="28"/>
        </w:rPr>
      </w:pPr>
      <w:r w:rsidRPr="003C627C">
        <w:rPr>
          <w:b/>
          <w:szCs w:val="28"/>
        </w:rPr>
        <w:t xml:space="preserve">СИСТЕМА ПОКАЗАТЕЛЕЙ ОЦЕНКИ ФИНАНСОВОГО </w:t>
      </w:r>
    </w:p>
    <w:p w:rsidR="00DD1813" w:rsidRPr="003C627C" w:rsidRDefault="00DD1813" w:rsidP="003C627C">
      <w:pPr>
        <w:jc w:val="center"/>
        <w:rPr>
          <w:b/>
          <w:szCs w:val="28"/>
        </w:rPr>
      </w:pPr>
      <w:r w:rsidRPr="003C627C">
        <w:rPr>
          <w:b/>
          <w:szCs w:val="28"/>
        </w:rPr>
        <w:t>ПОЛОЖЕНИЯ КОМПАНИЙ – УЧАСТНИКОВ ТЕНЕДЕРОВ</w:t>
      </w:r>
    </w:p>
    <w:p w:rsidR="00DD1813" w:rsidRPr="003C627C" w:rsidRDefault="00DD1813" w:rsidP="003C627C">
      <w:pPr>
        <w:jc w:val="center"/>
        <w:rPr>
          <w:szCs w:val="28"/>
        </w:rPr>
      </w:pPr>
    </w:p>
    <w:p w:rsidR="00DD1813" w:rsidRPr="003C627C" w:rsidRDefault="00DD1813" w:rsidP="003C627C">
      <w:pPr>
        <w:rPr>
          <w:szCs w:val="28"/>
        </w:rPr>
      </w:pPr>
      <w:r w:rsidRPr="003C627C">
        <w:rPr>
          <w:szCs w:val="28"/>
        </w:rPr>
        <w:t>Тендер – это мероприятие по конкурсному отбору партнера на основе сравнения поданных участниками предложений согласно поставленных орг</w:t>
      </w:r>
      <w:r w:rsidRPr="003C627C">
        <w:rPr>
          <w:szCs w:val="28"/>
        </w:rPr>
        <w:t>а</w:t>
      </w:r>
      <w:r w:rsidRPr="003C627C">
        <w:rPr>
          <w:szCs w:val="28"/>
        </w:rPr>
        <w:t>низатором тендера целей и задач [3].</w:t>
      </w:r>
    </w:p>
    <w:p w:rsidR="00DD1813" w:rsidRPr="003C627C" w:rsidRDefault="00DD1813" w:rsidP="003C627C">
      <w:pPr>
        <w:rPr>
          <w:szCs w:val="28"/>
        </w:rPr>
      </w:pPr>
      <w:r w:rsidRPr="003C627C">
        <w:rPr>
          <w:szCs w:val="28"/>
        </w:rPr>
        <w:t>В последнее время тендеры становятся практически одним из самых опт</w:t>
      </w:r>
      <w:r w:rsidRPr="003C627C">
        <w:rPr>
          <w:szCs w:val="28"/>
        </w:rPr>
        <w:t>и</w:t>
      </w:r>
      <w:r w:rsidRPr="003C627C">
        <w:rPr>
          <w:szCs w:val="28"/>
        </w:rPr>
        <w:t xml:space="preserve">мальным решением, стоящей перед компанией задачи. </w:t>
      </w:r>
    </w:p>
    <w:p w:rsidR="00DD1813" w:rsidRPr="003C627C" w:rsidRDefault="00DD1813" w:rsidP="003C627C">
      <w:pPr>
        <w:rPr>
          <w:szCs w:val="28"/>
        </w:rPr>
      </w:pPr>
      <w:r w:rsidRPr="003C627C">
        <w:rPr>
          <w:szCs w:val="28"/>
        </w:rPr>
        <w:t>Необходимость проведения тендера определяется, как правило, наличием на рынке ряда однотипной продукции, изделий, товара, выпускаемой разли</w:t>
      </w:r>
      <w:r w:rsidRPr="003C627C">
        <w:rPr>
          <w:szCs w:val="28"/>
        </w:rPr>
        <w:t>ч</w:t>
      </w:r>
      <w:r w:rsidRPr="003C627C">
        <w:rPr>
          <w:szCs w:val="28"/>
        </w:rPr>
        <w:t>ными организациями и имеющей различные технические и стоимостные пар</w:t>
      </w:r>
      <w:r w:rsidRPr="003C627C">
        <w:rPr>
          <w:szCs w:val="28"/>
        </w:rPr>
        <w:t>а</w:t>
      </w:r>
      <w:r w:rsidRPr="003C627C">
        <w:rPr>
          <w:szCs w:val="28"/>
        </w:rPr>
        <w:t>метры. Кроме этого, организации также могут отличаться друг от друга: по к</w:t>
      </w:r>
      <w:r w:rsidRPr="003C627C">
        <w:rPr>
          <w:szCs w:val="28"/>
        </w:rPr>
        <w:t>а</w:t>
      </w:r>
      <w:r w:rsidRPr="003C627C">
        <w:rPr>
          <w:szCs w:val="28"/>
        </w:rPr>
        <w:t>честву продукции, качеству гарантийного обслуживания, обязательств выпо</w:t>
      </w:r>
      <w:r w:rsidRPr="003C627C">
        <w:rPr>
          <w:szCs w:val="28"/>
        </w:rPr>
        <w:t>л</w:t>
      </w:r>
      <w:r w:rsidRPr="003C627C">
        <w:rPr>
          <w:szCs w:val="28"/>
        </w:rPr>
        <w:t>нения обещаний и так далее [1].</w:t>
      </w:r>
    </w:p>
    <w:p w:rsidR="00DD1813" w:rsidRPr="003C627C" w:rsidRDefault="00DD1813" w:rsidP="003C627C">
      <w:pPr>
        <w:rPr>
          <w:szCs w:val="28"/>
        </w:rPr>
      </w:pPr>
      <w:r w:rsidRPr="003C627C">
        <w:rPr>
          <w:szCs w:val="28"/>
        </w:rPr>
        <w:t>Ключевым моментом в понятии тендера естественно является конкурс. Конкурсная основа организации тендера предполагает сравнение и выбор на</w:t>
      </w:r>
      <w:r w:rsidRPr="003C627C">
        <w:rPr>
          <w:szCs w:val="28"/>
        </w:rPr>
        <w:t>и</w:t>
      </w:r>
      <w:r w:rsidRPr="003C627C">
        <w:rPr>
          <w:szCs w:val="28"/>
        </w:rPr>
        <w:t>лучшего, когда сделать это сразу, на основе изучения рекомендаций коллег или профессионального сообщества, весьма затруднительно.</w:t>
      </w:r>
    </w:p>
    <w:p w:rsidR="00DD1813" w:rsidRPr="003C627C" w:rsidRDefault="00DD1813" w:rsidP="003C627C">
      <w:pPr>
        <w:rPr>
          <w:szCs w:val="28"/>
        </w:rPr>
      </w:pPr>
      <w:r w:rsidRPr="003C627C">
        <w:rPr>
          <w:szCs w:val="28"/>
        </w:rPr>
        <w:t>Классификация тендеров:</w:t>
      </w:r>
    </w:p>
    <w:p w:rsidR="00DD1813" w:rsidRPr="003C627C" w:rsidRDefault="00DD1813" w:rsidP="008C72EC">
      <w:pPr>
        <w:pStyle w:val="af0"/>
        <w:numPr>
          <w:ilvl w:val="0"/>
          <w:numId w:val="1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по степени открытости:</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открытые тендеры (к участию в тендере допускаются любые орг</w:t>
      </w:r>
      <w:r w:rsidRPr="003C627C">
        <w:rPr>
          <w:rFonts w:ascii="Times New Roman" w:hAnsi="Times New Roman"/>
          <w:sz w:val="28"/>
          <w:szCs w:val="28"/>
        </w:rPr>
        <w:t>а</w:t>
      </w:r>
      <w:r w:rsidRPr="003C627C">
        <w:rPr>
          <w:rFonts w:ascii="Times New Roman" w:hAnsi="Times New Roman"/>
          <w:sz w:val="28"/>
          <w:szCs w:val="28"/>
        </w:rPr>
        <w:t xml:space="preserve">низации); </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закрытые тендеры (в них участвуют только специально приглаше</w:t>
      </w:r>
      <w:r w:rsidRPr="003C627C">
        <w:rPr>
          <w:rFonts w:ascii="Times New Roman" w:hAnsi="Times New Roman"/>
          <w:sz w:val="28"/>
          <w:szCs w:val="28"/>
        </w:rPr>
        <w:t>н</w:t>
      </w:r>
      <w:r w:rsidRPr="003C627C">
        <w:rPr>
          <w:rFonts w:ascii="Times New Roman" w:hAnsi="Times New Roman"/>
          <w:sz w:val="28"/>
          <w:szCs w:val="28"/>
        </w:rPr>
        <w:t>ные лица, которых организаторы пригласили заранее);</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 xml:space="preserve"> тендеры с ограниченным участием (круг участников точно не о</w:t>
      </w:r>
      <w:r w:rsidRPr="003C627C">
        <w:rPr>
          <w:rFonts w:ascii="Times New Roman" w:hAnsi="Times New Roman"/>
          <w:sz w:val="28"/>
          <w:szCs w:val="28"/>
        </w:rPr>
        <w:t>п</w:t>
      </w:r>
      <w:r w:rsidRPr="003C627C">
        <w:rPr>
          <w:rFonts w:ascii="Times New Roman" w:hAnsi="Times New Roman"/>
          <w:sz w:val="28"/>
          <w:szCs w:val="28"/>
        </w:rPr>
        <w:t xml:space="preserve">ределен, но ограничен какими-либо условиями); </w:t>
      </w:r>
    </w:p>
    <w:p w:rsidR="00DD1813" w:rsidRPr="003C627C" w:rsidRDefault="00DD1813" w:rsidP="008C72EC">
      <w:pPr>
        <w:pStyle w:val="af0"/>
        <w:numPr>
          <w:ilvl w:val="0"/>
          <w:numId w:val="1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по платности:</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 xml:space="preserve">бесплатные (к участию в тендере допускаются любые организации); </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платные (участвуют организации, которые оплатили первоначал</w:t>
      </w:r>
      <w:r w:rsidRPr="003C627C">
        <w:rPr>
          <w:rFonts w:ascii="Times New Roman" w:hAnsi="Times New Roman"/>
          <w:sz w:val="28"/>
          <w:szCs w:val="28"/>
        </w:rPr>
        <w:t>ь</w:t>
      </w:r>
      <w:r w:rsidRPr="003C627C">
        <w:rPr>
          <w:rFonts w:ascii="Times New Roman" w:hAnsi="Times New Roman"/>
          <w:sz w:val="28"/>
          <w:szCs w:val="28"/>
        </w:rPr>
        <w:t>ный вступительный взнос)</w:t>
      </w:r>
    </w:p>
    <w:p w:rsidR="00DD1813" w:rsidRPr="003C627C" w:rsidRDefault="00DD1813" w:rsidP="008C72EC">
      <w:pPr>
        <w:pStyle w:val="af0"/>
        <w:numPr>
          <w:ilvl w:val="0"/>
          <w:numId w:val="1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по допустимости изменения конкурсных требований к продукции в пр</w:t>
      </w:r>
      <w:r w:rsidRPr="003C627C">
        <w:rPr>
          <w:rFonts w:ascii="Times New Roman" w:hAnsi="Times New Roman"/>
          <w:sz w:val="28"/>
          <w:szCs w:val="28"/>
        </w:rPr>
        <w:t>о</w:t>
      </w:r>
      <w:r w:rsidRPr="003C627C">
        <w:rPr>
          <w:rFonts w:ascii="Times New Roman" w:hAnsi="Times New Roman"/>
          <w:sz w:val="28"/>
          <w:szCs w:val="28"/>
        </w:rPr>
        <w:t xml:space="preserve">цессе обсуждения конкурсных заявок между организатором и участниками: </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одноэтапные тендеры</w:t>
      </w:r>
      <w:r w:rsidR="003C627C">
        <w:rPr>
          <w:rFonts w:ascii="Times New Roman" w:hAnsi="Times New Roman"/>
          <w:sz w:val="28"/>
          <w:szCs w:val="28"/>
        </w:rPr>
        <w:t xml:space="preserve"> </w:t>
      </w:r>
      <w:r w:rsidRPr="003C627C">
        <w:rPr>
          <w:rFonts w:ascii="Times New Roman" w:hAnsi="Times New Roman"/>
          <w:sz w:val="28"/>
          <w:szCs w:val="28"/>
        </w:rPr>
        <w:t>(тендер, который проводится в один этап, где запрещены любые переговоры);</w:t>
      </w:r>
    </w:p>
    <w:p w:rsidR="00DD1813" w:rsidRPr="003C627C" w:rsidRDefault="00DD1813" w:rsidP="008C72EC">
      <w:pPr>
        <w:pStyle w:val="af0"/>
        <w:numPr>
          <w:ilvl w:val="1"/>
          <w:numId w:val="12"/>
        </w:numPr>
        <w:spacing w:after="0" w:line="240" w:lineRule="auto"/>
        <w:ind w:left="993" w:firstLine="0"/>
        <w:jc w:val="both"/>
        <w:rPr>
          <w:rFonts w:ascii="Times New Roman" w:hAnsi="Times New Roman"/>
          <w:sz w:val="28"/>
          <w:szCs w:val="28"/>
        </w:rPr>
      </w:pPr>
      <w:r w:rsidRPr="003C627C">
        <w:rPr>
          <w:rFonts w:ascii="Times New Roman" w:hAnsi="Times New Roman"/>
          <w:sz w:val="28"/>
          <w:szCs w:val="28"/>
        </w:rPr>
        <w:t>двухэтапные тендеры (вид тендера, который проходит в два этапа с проведением на первом этапе переговоров по технической части пре</w:t>
      </w:r>
      <w:r w:rsidRPr="003C627C">
        <w:rPr>
          <w:rFonts w:ascii="Times New Roman" w:hAnsi="Times New Roman"/>
          <w:sz w:val="28"/>
          <w:szCs w:val="28"/>
        </w:rPr>
        <w:t>д</w:t>
      </w:r>
      <w:r w:rsidRPr="003C627C">
        <w:rPr>
          <w:rFonts w:ascii="Times New Roman" w:hAnsi="Times New Roman"/>
          <w:sz w:val="28"/>
          <w:szCs w:val="28"/>
        </w:rPr>
        <w:t>ложений поставщиков) [1].</w:t>
      </w:r>
    </w:p>
    <w:p w:rsidR="00DD1813" w:rsidRPr="003C627C" w:rsidRDefault="00DD1813" w:rsidP="003C627C">
      <w:pPr>
        <w:rPr>
          <w:szCs w:val="28"/>
        </w:rPr>
      </w:pPr>
      <w:r w:rsidRPr="003C627C">
        <w:rPr>
          <w:szCs w:val="28"/>
        </w:rPr>
        <w:t xml:space="preserve">Процесс проведения тендера состоит из нескольких основных этапов: </w:t>
      </w:r>
    </w:p>
    <w:p w:rsidR="00DD1813" w:rsidRPr="003C627C" w:rsidRDefault="00DD1813" w:rsidP="003C627C">
      <w:pPr>
        <w:rPr>
          <w:szCs w:val="28"/>
        </w:rPr>
      </w:pPr>
      <w:r w:rsidRPr="003C627C">
        <w:rPr>
          <w:szCs w:val="28"/>
        </w:rPr>
        <w:t>1. Инициация проекта.</w:t>
      </w:r>
    </w:p>
    <w:p w:rsidR="00DD1813" w:rsidRPr="003C627C" w:rsidRDefault="00DD1813" w:rsidP="003C627C">
      <w:pPr>
        <w:rPr>
          <w:szCs w:val="28"/>
        </w:rPr>
      </w:pPr>
      <w:r w:rsidRPr="003C627C">
        <w:rPr>
          <w:szCs w:val="28"/>
        </w:rPr>
        <w:t>2. Формирование «длинного списка» поставщиков.</w:t>
      </w:r>
    </w:p>
    <w:p w:rsidR="00DD1813" w:rsidRPr="003C627C" w:rsidRDefault="00DD1813" w:rsidP="003C627C">
      <w:pPr>
        <w:rPr>
          <w:szCs w:val="28"/>
        </w:rPr>
      </w:pPr>
      <w:r w:rsidRPr="003C627C">
        <w:rPr>
          <w:szCs w:val="28"/>
        </w:rPr>
        <w:lastRenderedPageBreak/>
        <w:t xml:space="preserve">3. Формирование «короткого списка» поставщиков. </w:t>
      </w:r>
    </w:p>
    <w:p w:rsidR="00DD1813" w:rsidRPr="003C627C" w:rsidRDefault="00DD1813" w:rsidP="003C627C">
      <w:pPr>
        <w:rPr>
          <w:szCs w:val="28"/>
        </w:rPr>
      </w:pPr>
      <w:r w:rsidRPr="003C627C">
        <w:rPr>
          <w:szCs w:val="28"/>
        </w:rPr>
        <w:t>4. Рассылка и обработка запросов на предоставление предложений.</w:t>
      </w:r>
    </w:p>
    <w:p w:rsidR="00DD1813" w:rsidRPr="003C627C" w:rsidRDefault="00DD1813" w:rsidP="003C627C">
      <w:pPr>
        <w:rPr>
          <w:szCs w:val="28"/>
        </w:rPr>
      </w:pPr>
      <w:r w:rsidRPr="003C627C">
        <w:rPr>
          <w:szCs w:val="28"/>
        </w:rPr>
        <w:t>5. Получение дополнительной информации в ходе презентаций, референс-визитов, консультаций.</w:t>
      </w:r>
    </w:p>
    <w:p w:rsidR="00DD1813" w:rsidRPr="003C627C" w:rsidRDefault="00DD1813" w:rsidP="003C627C">
      <w:pPr>
        <w:rPr>
          <w:szCs w:val="28"/>
        </w:rPr>
      </w:pPr>
      <w:r w:rsidRPr="003C627C">
        <w:rPr>
          <w:szCs w:val="28"/>
        </w:rPr>
        <w:t>6. Оформление результатов.</w:t>
      </w:r>
    </w:p>
    <w:p w:rsidR="00DD1813" w:rsidRPr="003C627C" w:rsidRDefault="00DD1813" w:rsidP="003C627C">
      <w:pPr>
        <w:rPr>
          <w:szCs w:val="28"/>
        </w:rPr>
      </w:pPr>
      <w:r w:rsidRPr="003C627C">
        <w:rPr>
          <w:szCs w:val="28"/>
        </w:rPr>
        <w:t>7. Заключение соглашения с победителем тендера [1].</w:t>
      </w:r>
    </w:p>
    <w:p w:rsidR="00DD1813" w:rsidRPr="003C627C" w:rsidRDefault="00DD1813" w:rsidP="003C627C">
      <w:pPr>
        <w:rPr>
          <w:szCs w:val="28"/>
        </w:rPr>
      </w:pPr>
      <w:r w:rsidRPr="003C627C">
        <w:rPr>
          <w:szCs w:val="28"/>
        </w:rPr>
        <w:t>Одним из важнейших шагов выбора победителя тендера – это оценка ф</w:t>
      </w:r>
      <w:r w:rsidRPr="003C627C">
        <w:rPr>
          <w:szCs w:val="28"/>
        </w:rPr>
        <w:t>и</w:t>
      </w:r>
      <w:r w:rsidRPr="003C627C">
        <w:rPr>
          <w:szCs w:val="28"/>
        </w:rPr>
        <w:t>нансового состояния компании – участника. Оценка финансового положения осуществляется путем расчета нескольких заданных организатором коэффиц</w:t>
      </w:r>
      <w:r w:rsidRPr="003C627C">
        <w:rPr>
          <w:szCs w:val="28"/>
        </w:rPr>
        <w:t>и</w:t>
      </w:r>
      <w:r w:rsidRPr="003C627C">
        <w:rPr>
          <w:szCs w:val="28"/>
        </w:rPr>
        <w:t>ентов.</w:t>
      </w:r>
    </w:p>
    <w:p w:rsidR="00DD1813" w:rsidRPr="003C627C" w:rsidRDefault="00DD1813" w:rsidP="003C627C">
      <w:pPr>
        <w:rPr>
          <w:szCs w:val="28"/>
        </w:rPr>
      </w:pPr>
      <w:r w:rsidRPr="003C627C">
        <w:rPr>
          <w:szCs w:val="28"/>
        </w:rPr>
        <w:t>Был произведен анализ 14 тендеров различных организаций. Исследование показало, что существует 5 коэффициентов, которые наиболее часто встреч</w:t>
      </w:r>
      <w:r w:rsidRPr="003C627C">
        <w:rPr>
          <w:szCs w:val="28"/>
        </w:rPr>
        <w:t>а</w:t>
      </w:r>
      <w:r w:rsidRPr="003C627C">
        <w:rPr>
          <w:szCs w:val="28"/>
        </w:rPr>
        <w:t>ются в методиках оценки финансового состояния участников процедуры тенд</w:t>
      </w:r>
      <w:r w:rsidRPr="003C627C">
        <w:rPr>
          <w:szCs w:val="28"/>
        </w:rPr>
        <w:t>е</w:t>
      </w:r>
      <w:r w:rsidRPr="003C627C">
        <w:rPr>
          <w:szCs w:val="28"/>
        </w:rPr>
        <w:t>ра (Таблица 1).</w:t>
      </w:r>
    </w:p>
    <w:p w:rsidR="002C55CC" w:rsidRDefault="002C55CC" w:rsidP="003C627C">
      <w:pPr>
        <w:jc w:val="right"/>
        <w:rPr>
          <w:szCs w:val="28"/>
        </w:rPr>
      </w:pPr>
    </w:p>
    <w:p w:rsidR="00DD1813" w:rsidRPr="008C72EC" w:rsidRDefault="00DD1813" w:rsidP="003C627C">
      <w:pPr>
        <w:jc w:val="right"/>
        <w:rPr>
          <w:szCs w:val="28"/>
        </w:rPr>
      </w:pPr>
      <w:r w:rsidRPr="008C72EC">
        <w:rPr>
          <w:szCs w:val="28"/>
        </w:rPr>
        <w:t>Таблица 1</w:t>
      </w:r>
    </w:p>
    <w:p w:rsidR="00DD1813" w:rsidRDefault="00DD1813" w:rsidP="003C627C">
      <w:pPr>
        <w:jc w:val="center"/>
        <w:rPr>
          <w:b/>
          <w:szCs w:val="28"/>
        </w:rPr>
      </w:pPr>
      <w:r w:rsidRPr="003C627C">
        <w:rPr>
          <w:b/>
          <w:szCs w:val="28"/>
        </w:rPr>
        <w:t>Часто встречающиеся коэффициенты в методиках оценки финансов</w:t>
      </w:r>
      <w:r w:rsidRPr="003C627C">
        <w:rPr>
          <w:b/>
          <w:szCs w:val="28"/>
        </w:rPr>
        <w:t>о</w:t>
      </w:r>
      <w:r w:rsidRPr="003C627C">
        <w:rPr>
          <w:b/>
          <w:szCs w:val="28"/>
        </w:rPr>
        <w:t>го состояния участников тендеров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992"/>
        <w:gridCol w:w="1304"/>
        <w:gridCol w:w="1219"/>
        <w:gridCol w:w="1219"/>
        <w:gridCol w:w="1219"/>
      </w:tblGrid>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Наименование о</w:t>
            </w:r>
            <w:r w:rsidRPr="003C627C">
              <w:rPr>
                <w:b/>
                <w:caps/>
                <w:szCs w:val="28"/>
              </w:rPr>
              <w:t>р</w:t>
            </w:r>
            <w:r w:rsidRPr="003C627C">
              <w:rPr>
                <w:b/>
                <w:caps/>
                <w:szCs w:val="28"/>
              </w:rPr>
              <w:t>ганизатора</w:t>
            </w:r>
          </w:p>
        </w:tc>
        <w:tc>
          <w:tcPr>
            <w:tcW w:w="992" w:type="dxa"/>
          </w:tcPr>
          <w:p w:rsidR="00DD1813" w:rsidRPr="003C627C" w:rsidRDefault="00DD1813" w:rsidP="008C72EC">
            <w:pPr>
              <w:ind w:firstLine="0"/>
              <w:jc w:val="center"/>
              <w:rPr>
                <w:b/>
                <w:caps/>
                <w:szCs w:val="28"/>
              </w:rPr>
            </w:pPr>
            <w:r w:rsidRPr="003C627C">
              <w:rPr>
                <w:b/>
                <w:caps/>
                <w:szCs w:val="28"/>
              </w:rPr>
              <w:t>Ка</w:t>
            </w:r>
          </w:p>
        </w:tc>
        <w:tc>
          <w:tcPr>
            <w:tcW w:w="1304" w:type="dxa"/>
          </w:tcPr>
          <w:p w:rsidR="00DD1813" w:rsidRPr="003C627C" w:rsidRDefault="00DD1813" w:rsidP="008C72EC">
            <w:pPr>
              <w:ind w:firstLine="0"/>
              <w:jc w:val="center"/>
              <w:rPr>
                <w:b/>
                <w:caps/>
                <w:szCs w:val="28"/>
              </w:rPr>
            </w:pPr>
            <w:r w:rsidRPr="003C627C">
              <w:rPr>
                <w:b/>
                <w:caps/>
                <w:szCs w:val="28"/>
              </w:rPr>
              <w:t>Косс</w:t>
            </w:r>
          </w:p>
        </w:tc>
        <w:tc>
          <w:tcPr>
            <w:tcW w:w="1219" w:type="dxa"/>
          </w:tcPr>
          <w:p w:rsidR="00DD1813" w:rsidRPr="003C627C" w:rsidRDefault="00DD1813" w:rsidP="008C72EC">
            <w:pPr>
              <w:ind w:firstLine="0"/>
              <w:jc w:val="center"/>
              <w:rPr>
                <w:b/>
                <w:caps/>
                <w:szCs w:val="28"/>
              </w:rPr>
            </w:pPr>
            <w:r w:rsidRPr="003C627C">
              <w:rPr>
                <w:b/>
                <w:caps/>
                <w:szCs w:val="28"/>
              </w:rPr>
              <w:t>Ктл</w:t>
            </w:r>
          </w:p>
        </w:tc>
        <w:tc>
          <w:tcPr>
            <w:tcW w:w="1219" w:type="dxa"/>
          </w:tcPr>
          <w:p w:rsidR="00DD1813" w:rsidRPr="003C627C" w:rsidRDefault="00DD1813" w:rsidP="008C72EC">
            <w:pPr>
              <w:ind w:firstLine="0"/>
              <w:jc w:val="center"/>
              <w:rPr>
                <w:b/>
                <w:caps/>
                <w:szCs w:val="28"/>
              </w:rPr>
            </w:pPr>
            <w:r w:rsidRPr="003C627C">
              <w:rPr>
                <w:b/>
                <w:caps/>
                <w:szCs w:val="28"/>
              </w:rPr>
              <w:t>Кплат</w:t>
            </w:r>
          </w:p>
        </w:tc>
        <w:tc>
          <w:tcPr>
            <w:tcW w:w="1219" w:type="dxa"/>
          </w:tcPr>
          <w:p w:rsidR="00DD1813" w:rsidRPr="003C627C" w:rsidRDefault="00DD1813" w:rsidP="008C72EC">
            <w:pPr>
              <w:ind w:left="-164" w:right="-108" w:firstLine="0"/>
              <w:jc w:val="center"/>
              <w:rPr>
                <w:b/>
                <w:caps/>
                <w:szCs w:val="28"/>
              </w:rPr>
            </w:pPr>
            <w:r w:rsidRPr="003C627C">
              <w:rPr>
                <w:b/>
                <w:caps/>
                <w:szCs w:val="28"/>
              </w:rPr>
              <w:t>Выру</w:t>
            </w:r>
            <w:r w:rsidRPr="003C627C">
              <w:rPr>
                <w:b/>
                <w:caps/>
                <w:szCs w:val="28"/>
              </w:rPr>
              <w:t>ч</w:t>
            </w:r>
            <w:r w:rsidRPr="003C627C">
              <w:rPr>
                <w:b/>
                <w:caps/>
                <w:szCs w:val="28"/>
              </w:rPr>
              <w:t>ка/Цена дог</w:t>
            </w:r>
            <w:r w:rsidRPr="003C627C">
              <w:rPr>
                <w:b/>
                <w:caps/>
                <w:szCs w:val="28"/>
              </w:rPr>
              <w:t>о</w:t>
            </w:r>
            <w:r w:rsidRPr="003C627C">
              <w:rPr>
                <w:b/>
                <w:caps/>
                <w:szCs w:val="28"/>
              </w:rPr>
              <w:t>вора</w:t>
            </w: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ООО Приморский торговый флот</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ОАО Транссибнефть</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Госкорпорация Р</w:t>
            </w:r>
            <w:r w:rsidRPr="003C627C">
              <w:rPr>
                <w:b/>
                <w:caps/>
                <w:szCs w:val="28"/>
              </w:rPr>
              <w:t>о</w:t>
            </w:r>
            <w:r w:rsidRPr="003C627C">
              <w:rPr>
                <w:b/>
                <w:caps/>
                <w:szCs w:val="28"/>
              </w:rPr>
              <w:t>сАТОМ</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МО Бежецкий район</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МО Сорочинский район</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ОАО Электросет</w:t>
            </w:r>
            <w:r w:rsidRPr="003C627C">
              <w:rPr>
                <w:b/>
                <w:caps/>
                <w:szCs w:val="28"/>
              </w:rPr>
              <w:t>ь</w:t>
            </w:r>
            <w:r w:rsidRPr="003C627C">
              <w:rPr>
                <w:b/>
                <w:caps/>
                <w:szCs w:val="28"/>
              </w:rPr>
              <w:t>сервис</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ОАО МРСК Урал</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ФС по ЭТАН</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ОАО Содружество</w:t>
            </w:r>
          </w:p>
        </w:tc>
        <w:tc>
          <w:tcPr>
            <w:tcW w:w="992" w:type="dxa"/>
            <w:vAlign w:val="center"/>
          </w:tcPr>
          <w:p w:rsidR="00DD1813" w:rsidRPr="003C627C" w:rsidRDefault="00DD1813" w:rsidP="008C72EC">
            <w:pPr>
              <w:ind w:firstLine="0"/>
              <w:jc w:val="center"/>
              <w:rPr>
                <w:b/>
                <w:caps/>
                <w:szCs w:val="28"/>
              </w:rPr>
            </w:pPr>
            <w:r w:rsidRPr="003C627C">
              <w:rPr>
                <w:b/>
                <w:caps/>
                <w:szCs w:val="28"/>
              </w:rPr>
              <w:t>+</w:t>
            </w: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ЗАО ТОМЗЭЛ</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ФГУП Оренбургское</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ООО СТНП Северо-Запад</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ООО СТНП Ярославль</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r>
      <w:tr w:rsidR="00DD1813" w:rsidRPr="003C627C" w:rsidTr="008C72EC">
        <w:tc>
          <w:tcPr>
            <w:tcW w:w="3686" w:type="dxa"/>
          </w:tcPr>
          <w:p w:rsidR="00DD1813" w:rsidRPr="003C627C" w:rsidRDefault="00DD1813" w:rsidP="008C72EC">
            <w:pPr>
              <w:ind w:firstLine="0"/>
              <w:jc w:val="center"/>
              <w:rPr>
                <w:b/>
                <w:caps/>
                <w:szCs w:val="28"/>
              </w:rPr>
            </w:pPr>
            <w:r w:rsidRPr="003C627C">
              <w:rPr>
                <w:b/>
                <w:caps/>
                <w:szCs w:val="28"/>
              </w:rPr>
              <w:t>ОАО Волжская ТГК</w:t>
            </w:r>
          </w:p>
        </w:tc>
        <w:tc>
          <w:tcPr>
            <w:tcW w:w="992" w:type="dxa"/>
            <w:vAlign w:val="center"/>
          </w:tcPr>
          <w:p w:rsidR="00DD1813" w:rsidRPr="003C627C" w:rsidRDefault="00DD1813" w:rsidP="008C72EC">
            <w:pPr>
              <w:ind w:firstLine="0"/>
              <w:jc w:val="center"/>
              <w:rPr>
                <w:b/>
                <w:caps/>
                <w:szCs w:val="28"/>
              </w:rPr>
            </w:pPr>
          </w:p>
        </w:tc>
        <w:tc>
          <w:tcPr>
            <w:tcW w:w="1304"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r w:rsidRPr="003C627C">
              <w:rPr>
                <w:b/>
                <w:caps/>
                <w:szCs w:val="28"/>
              </w:rPr>
              <w:t>+</w:t>
            </w:r>
          </w:p>
        </w:tc>
        <w:tc>
          <w:tcPr>
            <w:tcW w:w="1219" w:type="dxa"/>
            <w:vAlign w:val="center"/>
          </w:tcPr>
          <w:p w:rsidR="00DD1813" w:rsidRPr="003C627C" w:rsidRDefault="00DD1813" w:rsidP="008C72EC">
            <w:pPr>
              <w:ind w:firstLine="0"/>
              <w:jc w:val="center"/>
              <w:rPr>
                <w:b/>
                <w:caps/>
                <w:szCs w:val="28"/>
              </w:rPr>
            </w:pPr>
          </w:p>
        </w:tc>
        <w:tc>
          <w:tcPr>
            <w:tcW w:w="1219" w:type="dxa"/>
            <w:vAlign w:val="center"/>
          </w:tcPr>
          <w:p w:rsidR="00DD1813" w:rsidRPr="003C627C" w:rsidRDefault="00DD1813" w:rsidP="008C72EC">
            <w:pPr>
              <w:ind w:firstLine="0"/>
              <w:jc w:val="center"/>
              <w:rPr>
                <w:b/>
                <w:caps/>
                <w:szCs w:val="28"/>
              </w:rPr>
            </w:pPr>
          </w:p>
        </w:tc>
      </w:tr>
    </w:tbl>
    <w:p w:rsidR="00DD1813" w:rsidRPr="003C627C" w:rsidRDefault="00DD1813" w:rsidP="003C627C">
      <w:pPr>
        <w:rPr>
          <w:szCs w:val="28"/>
        </w:rPr>
      </w:pPr>
      <w:r w:rsidRPr="003C627C">
        <w:rPr>
          <w:szCs w:val="28"/>
        </w:rPr>
        <w:lastRenderedPageBreak/>
        <w:t>(Ка – коэффициент автономии, Косс – коэффициент обеспеченности со</w:t>
      </w:r>
      <w:r w:rsidRPr="003C627C">
        <w:rPr>
          <w:szCs w:val="28"/>
        </w:rPr>
        <w:t>б</w:t>
      </w:r>
      <w:r w:rsidRPr="003C627C">
        <w:rPr>
          <w:szCs w:val="28"/>
        </w:rPr>
        <w:t>ственными средствами, Ктл – коэффициент текущей ликвидности, Кплат – к</w:t>
      </w:r>
      <w:r w:rsidRPr="003C627C">
        <w:rPr>
          <w:szCs w:val="28"/>
        </w:rPr>
        <w:t>о</w:t>
      </w:r>
      <w:r w:rsidRPr="003C627C">
        <w:rPr>
          <w:szCs w:val="28"/>
        </w:rPr>
        <w:t>эффициент платежеспособности)</w:t>
      </w:r>
    </w:p>
    <w:p w:rsidR="00DD1813" w:rsidRPr="003C627C" w:rsidRDefault="00DD1813" w:rsidP="003C627C">
      <w:pPr>
        <w:rPr>
          <w:szCs w:val="28"/>
        </w:rPr>
      </w:pPr>
      <w:r w:rsidRPr="003C627C">
        <w:rPr>
          <w:szCs w:val="28"/>
        </w:rPr>
        <w:t>Стоит отметить, что из всех компаний-организаторов довольно интересная методика у ОАО «Транссибнефть». Все показатели методики данной организ</w:t>
      </w:r>
      <w:r w:rsidRPr="003C627C">
        <w:rPr>
          <w:szCs w:val="28"/>
        </w:rPr>
        <w:t>а</w:t>
      </w:r>
      <w:r w:rsidRPr="003C627C">
        <w:rPr>
          <w:szCs w:val="28"/>
        </w:rPr>
        <w:t>ции рассчитываются, как среднеарифимитическое значение за 3 предыдущих года и отчетный период. Необходимо отметить, что сегодня могут возникнуть проблемы использования такой методики, в связи изменением в 2011 году бу</w:t>
      </w:r>
      <w:r w:rsidRPr="003C627C">
        <w:rPr>
          <w:szCs w:val="28"/>
        </w:rPr>
        <w:t>х</w:t>
      </w:r>
      <w:r w:rsidRPr="003C627C">
        <w:rPr>
          <w:szCs w:val="28"/>
        </w:rPr>
        <w:t>галтерской отчётности (Форма №1 «Бухгалтерский баланс» и Форма №2 «О</w:t>
      </w:r>
      <w:r w:rsidRPr="003C627C">
        <w:rPr>
          <w:szCs w:val="28"/>
        </w:rPr>
        <w:t>т</w:t>
      </w:r>
      <w:r w:rsidRPr="003C627C">
        <w:rPr>
          <w:szCs w:val="28"/>
        </w:rPr>
        <w:t xml:space="preserve">чет о прибылях и убытках»). </w:t>
      </w:r>
    </w:p>
    <w:p w:rsidR="00DD1813" w:rsidRPr="003C627C" w:rsidRDefault="00DD1813" w:rsidP="003C627C">
      <w:pPr>
        <w:rPr>
          <w:szCs w:val="28"/>
        </w:rPr>
      </w:pPr>
      <w:r w:rsidRPr="003C627C">
        <w:rPr>
          <w:szCs w:val="28"/>
        </w:rPr>
        <w:t>Во всех методиках, в которых используется коэффициент автономии, он рассчитывается по следующей формуле:</w:t>
      </w:r>
    </w:p>
    <w:p w:rsidR="00DD1813" w:rsidRPr="003C627C" w:rsidRDefault="00241657" w:rsidP="003C627C">
      <w:pPr>
        <w:rPr>
          <w:szCs w:val="28"/>
        </w:rPr>
      </w:pPr>
      <m:oMathPara>
        <m:oMath>
          <m:r>
            <m:rPr>
              <m:sty m:val="p"/>
            </m:rPr>
            <w:rPr>
              <w:rFonts w:ascii="Cambria Math" w:hAnsi="Cambria Math"/>
              <w:szCs w:val="28"/>
            </w:rPr>
            <m:t>Ка=</m:t>
          </m:r>
          <m:f>
            <m:fPr>
              <m:ctrlPr>
                <w:rPr>
                  <w:rFonts w:ascii="Cambria Math" w:hAnsi="Cambria Math"/>
                  <w:szCs w:val="28"/>
                </w:rPr>
              </m:ctrlPr>
            </m:fPr>
            <m:num>
              <m:r>
                <m:rPr>
                  <m:sty m:val="p"/>
                </m:rPr>
                <w:rPr>
                  <w:rFonts w:ascii="Cambria Math" w:hAnsi="Cambria Math"/>
                  <w:szCs w:val="28"/>
                </w:rPr>
                <m:t>Капитал и резервы</m:t>
              </m:r>
            </m:num>
            <m:den>
              <m:r>
                <m:rPr>
                  <m:sty m:val="p"/>
                </m:rPr>
                <w:rPr>
                  <w:rFonts w:ascii="Cambria Math" w:hAnsi="Cambria Math"/>
                  <w:szCs w:val="28"/>
                </w:rPr>
                <m:t>Активы</m:t>
              </m:r>
            </m:den>
          </m:f>
          <m:r>
            <w:rPr>
              <w:rFonts w:ascii="Cambria Math" w:hAnsi="Cambria Math"/>
              <w:szCs w:val="28"/>
            </w:rPr>
            <m:t>.</m:t>
          </m:r>
        </m:oMath>
      </m:oMathPara>
    </w:p>
    <w:p w:rsidR="00DD1813" w:rsidRPr="003C627C" w:rsidRDefault="00DD1813" w:rsidP="003C627C">
      <w:pPr>
        <w:rPr>
          <w:szCs w:val="28"/>
        </w:rPr>
      </w:pPr>
      <w:r w:rsidRPr="003C627C">
        <w:rPr>
          <w:szCs w:val="28"/>
        </w:rPr>
        <w:t>Коэффициент характеризует, как активы компании сформированы за счет собственного капитала, и насколько она независима от внешних источников финансирования. Общепринятое нормальное значение коэффициента автон</w:t>
      </w:r>
      <w:r w:rsidRPr="003C627C">
        <w:rPr>
          <w:szCs w:val="28"/>
        </w:rPr>
        <w:t>о</w:t>
      </w:r>
      <w:r w:rsidRPr="003C627C">
        <w:rPr>
          <w:szCs w:val="28"/>
        </w:rPr>
        <w:t>мии в российской практике: 0,5 и более (оптимальное 0,6 – 0,7). В мировой практике считается минимально допустимым до 30-40% собственного капит</w:t>
      </w:r>
      <w:r w:rsidRPr="003C627C">
        <w:rPr>
          <w:szCs w:val="28"/>
        </w:rPr>
        <w:t>а</w:t>
      </w:r>
      <w:r w:rsidRPr="003C627C">
        <w:rPr>
          <w:szCs w:val="28"/>
        </w:rPr>
        <w:t>ла. Но в любом случае данный показатель сильно зависит от отрасли, а точнее от соотношения в структуре организации внеоборотных и оборотных активов. Интересно то, что в тех методиках, в которых указаны пороговые значения данного коэффициента, они составляют 0,25, т. е. даже меньше минимального значения, принятого в мире.</w:t>
      </w:r>
    </w:p>
    <w:p w:rsidR="00DD1813" w:rsidRPr="003C627C" w:rsidRDefault="00DD1813" w:rsidP="003C627C">
      <w:pPr>
        <w:rPr>
          <w:szCs w:val="28"/>
        </w:rPr>
      </w:pPr>
      <w:r w:rsidRPr="003C627C">
        <w:rPr>
          <w:szCs w:val="28"/>
        </w:rPr>
        <w:t>Коэффициент обеспеченности собственными средствами также является одним из популярных показателей оценки финансового положения. Данный к</w:t>
      </w:r>
      <w:r w:rsidRPr="003C627C">
        <w:rPr>
          <w:szCs w:val="28"/>
        </w:rPr>
        <w:t>о</w:t>
      </w:r>
      <w:r w:rsidRPr="003C627C">
        <w:rPr>
          <w:szCs w:val="28"/>
        </w:rPr>
        <w:t>эффициент показывает, в каком объеме оборотные активы сформированы за счет собственного капитала. Расчет ведется по следующей формуле:</w:t>
      </w:r>
    </w:p>
    <w:p w:rsidR="00DD1813" w:rsidRPr="003C627C" w:rsidRDefault="00241657" w:rsidP="003C627C">
      <w:pPr>
        <w:rPr>
          <w:szCs w:val="28"/>
        </w:rPr>
      </w:pPr>
      <m:oMathPara>
        <m:oMath>
          <m:r>
            <m:rPr>
              <m:sty m:val="p"/>
            </m:rPr>
            <w:rPr>
              <w:rFonts w:ascii="Cambria Math" w:hAnsi="Cambria Math"/>
              <w:szCs w:val="28"/>
            </w:rPr>
            <m:t>Косс=</m:t>
          </m:r>
          <m:f>
            <m:fPr>
              <m:ctrlPr>
                <w:rPr>
                  <w:rFonts w:ascii="Cambria Math" w:hAnsi="Cambria Math"/>
                  <w:szCs w:val="28"/>
                </w:rPr>
              </m:ctrlPr>
            </m:fPr>
            <m:num>
              <m:r>
                <m:rPr>
                  <m:sty m:val="p"/>
                </m:rPr>
                <w:rPr>
                  <w:rFonts w:ascii="Cambria Math" w:hAnsi="Cambria Math"/>
                  <w:szCs w:val="28"/>
                </w:rPr>
                <m:t>Капитал и резервы-Внеоборотные активы</m:t>
              </m:r>
            </m:num>
            <m:den>
              <m:r>
                <m:rPr>
                  <m:sty m:val="p"/>
                </m:rPr>
                <w:rPr>
                  <w:rFonts w:ascii="Cambria Math" w:hAnsi="Cambria Math"/>
                  <w:szCs w:val="28"/>
                </w:rPr>
                <m:t>Оборотные активы</m:t>
              </m:r>
            </m:den>
          </m:f>
          <m:r>
            <w:rPr>
              <w:rFonts w:ascii="Cambria Math" w:hAnsi="Cambria Math"/>
              <w:szCs w:val="28"/>
            </w:rPr>
            <m:t>.</m:t>
          </m:r>
        </m:oMath>
      </m:oMathPara>
    </w:p>
    <w:p w:rsidR="00DD1813" w:rsidRPr="003C627C" w:rsidRDefault="00DD1813" w:rsidP="003C627C">
      <w:pPr>
        <w:rPr>
          <w:szCs w:val="28"/>
        </w:rPr>
      </w:pPr>
      <w:r w:rsidRPr="003C627C">
        <w:rPr>
          <w:szCs w:val="28"/>
        </w:rPr>
        <w:t>Интересен тот факт, что данный коэффициент не имеет распространения в западной практике финансового анализа. Нормальное значение коэффициента обеспеченности собственными средствами должно составлять не менее 0,1. Следует отметить, что это достаточно жесткий критерий, свойственный только российской практике финансового анализа; большинству предприятий сложно достичь указного значения коэффициента. Тем не менее, в методике оценки финансового состояния участников тендеров ОАО «Электросетьсервис» норм</w:t>
      </w:r>
      <w:r w:rsidRPr="003C627C">
        <w:rPr>
          <w:szCs w:val="28"/>
        </w:rPr>
        <w:t>а</w:t>
      </w:r>
      <w:r w:rsidRPr="003C627C">
        <w:rPr>
          <w:szCs w:val="28"/>
        </w:rPr>
        <w:t>тив установлен на уровне 30%. Это может говорить о том, что организатор ищет компанию, у которой очень хорошее финансовое состояние, у которой больше возможностей в проведении независимой финансовой политики.</w:t>
      </w:r>
    </w:p>
    <w:p w:rsidR="00DD1813" w:rsidRPr="003C627C" w:rsidRDefault="00DD1813" w:rsidP="003C627C">
      <w:pPr>
        <w:rPr>
          <w:szCs w:val="28"/>
        </w:rPr>
      </w:pPr>
      <w:r w:rsidRPr="003C627C">
        <w:rPr>
          <w:szCs w:val="28"/>
        </w:rPr>
        <w:t>Самым часто используемым коэффициентом является текущая ликви</w:t>
      </w:r>
      <w:r w:rsidRPr="003C627C">
        <w:rPr>
          <w:szCs w:val="28"/>
        </w:rPr>
        <w:t>д</w:t>
      </w:r>
      <w:r w:rsidRPr="003C627C">
        <w:rPr>
          <w:szCs w:val="28"/>
        </w:rPr>
        <w:t xml:space="preserve">ность. Он характеризует степень покрытия оборотных пассивов оборотными активами, и применяется для оценки способности предприятия выполнить свои </w:t>
      </w:r>
      <w:r w:rsidRPr="003C627C">
        <w:rPr>
          <w:szCs w:val="28"/>
        </w:rPr>
        <w:lastRenderedPageBreak/>
        <w:t>краткосрочные обязательства. Во всех методиках, где он используется, рассч</w:t>
      </w:r>
      <w:r w:rsidRPr="003C627C">
        <w:rPr>
          <w:szCs w:val="28"/>
        </w:rPr>
        <w:t>и</w:t>
      </w:r>
      <w:r w:rsidRPr="003C627C">
        <w:rPr>
          <w:szCs w:val="28"/>
        </w:rPr>
        <w:t>тывается по формуле:</w:t>
      </w:r>
    </w:p>
    <w:p w:rsidR="00DD1813" w:rsidRPr="003C627C" w:rsidRDefault="00241657" w:rsidP="003C627C">
      <w:pPr>
        <w:rPr>
          <w:szCs w:val="28"/>
        </w:rPr>
      </w:pPr>
      <m:oMathPara>
        <m:oMath>
          <m:r>
            <m:rPr>
              <m:sty m:val="p"/>
            </m:rPr>
            <w:rPr>
              <w:rFonts w:ascii="Cambria Math" w:hAnsi="Cambria Math"/>
              <w:szCs w:val="28"/>
            </w:rPr>
            <m:t>Ктл=</m:t>
          </m:r>
          <m:f>
            <m:fPr>
              <m:ctrlPr>
                <w:rPr>
                  <w:rFonts w:ascii="Cambria Math" w:hAnsi="Cambria Math"/>
                  <w:szCs w:val="28"/>
                </w:rPr>
              </m:ctrlPr>
            </m:fPr>
            <m:num>
              <m:r>
                <m:rPr>
                  <m:sty m:val="p"/>
                </m:rPr>
                <w:rPr>
                  <w:rFonts w:ascii="Cambria Math" w:hAnsi="Cambria Math"/>
                  <w:szCs w:val="28"/>
                </w:rPr>
                <m:t>Оборотные активы-Дебиторская задолженность (</m:t>
              </m:r>
              <m:r>
                <w:rPr>
                  <w:rFonts w:ascii="Cambria Math" w:hAnsi="Cambria Math"/>
                  <w:szCs w:val="28"/>
                  <w:lang w:val="en-US"/>
                </w:rPr>
                <m:t>&gt;</m:t>
              </m:r>
              <m:r>
                <w:rPr>
                  <w:rFonts w:ascii="Cambria Math" w:hAnsi="Cambria Math"/>
                  <w:szCs w:val="28"/>
                </w:rPr>
                <m:t>12мес.</m:t>
              </m:r>
              <m:r>
                <m:rPr>
                  <m:sty m:val="p"/>
                </m:rPr>
                <w:rPr>
                  <w:rFonts w:ascii="Cambria Math" w:hAnsi="Cambria Math"/>
                  <w:szCs w:val="28"/>
                </w:rPr>
                <m:t>)</m:t>
              </m:r>
            </m:num>
            <m:den>
              <m:eqArr>
                <m:eqArrPr>
                  <m:ctrlPr>
                    <w:rPr>
                      <w:rFonts w:ascii="Cambria Math" w:hAnsi="Cambria Math"/>
                      <w:szCs w:val="28"/>
                    </w:rPr>
                  </m:ctrlPr>
                </m:eqArrPr>
                <m:e>
                  <m:r>
                    <m:rPr>
                      <m:sty m:val="p"/>
                    </m:rPr>
                    <w:rPr>
                      <w:rFonts w:ascii="Cambria Math" w:hAnsi="Cambria Math"/>
                      <w:szCs w:val="28"/>
                    </w:rPr>
                    <m:t>(Краткосрочные кредиты и займы+Кредиторская задолженность+</m:t>
                  </m:r>
                </m:e>
                <m:e>
                  <m:r>
                    <m:rPr>
                      <m:sty m:val="p"/>
                    </m:rPr>
                    <w:rPr>
                      <w:rFonts w:ascii="Cambria Math" w:hAnsi="Cambria Math"/>
                      <w:szCs w:val="28"/>
                    </w:rPr>
                    <m:t>+Задолженность перед учредителями по выплате доходов+</m:t>
                  </m:r>
                  <m:ctrlPr>
                    <w:rPr>
                      <w:rFonts w:ascii="Cambria Math" w:eastAsia="Cambria Math" w:hAnsi="Cambria Math"/>
                      <w:szCs w:val="28"/>
                    </w:rPr>
                  </m:ctrlPr>
                </m:e>
                <m:e>
                  <m:r>
                    <m:rPr>
                      <m:sty m:val="p"/>
                    </m:rPr>
                    <w:rPr>
                      <w:rFonts w:ascii="Cambria Math" w:eastAsia="Cambria Math" w:hAnsi="Cambria Math"/>
                      <w:szCs w:val="28"/>
                    </w:rPr>
                    <m:t>Прочие краткосрочные обязательства)</m:t>
                  </m:r>
                </m:e>
              </m:eqArr>
            </m:den>
          </m:f>
          <m:r>
            <w:rPr>
              <w:rFonts w:ascii="Cambria Math" w:hAnsi="Cambria Math"/>
              <w:szCs w:val="28"/>
            </w:rPr>
            <m:t>.</m:t>
          </m:r>
        </m:oMath>
      </m:oMathPara>
    </w:p>
    <w:p w:rsidR="00DD1813" w:rsidRPr="003C627C" w:rsidRDefault="00DD1813" w:rsidP="003C627C">
      <w:pPr>
        <w:rPr>
          <w:szCs w:val="28"/>
        </w:rPr>
      </w:pPr>
      <w:r w:rsidRPr="003C627C">
        <w:rPr>
          <w:szCs w:val="28"/>
        </w:rPr>
        <w:t>Нормальным считается значение коэффициента текущей ликвидности 2 и более (это значение наиболее часто используется в российских нормативных актах; в мировой практике считается нормальным от 1,5 до 2,5, в зависимости от отрасли). Значение ниже 1 говорит о высоком финансовом риске, связанном с тем, что предприятие не в состоянии стабильно оплачивать текущие счета. Значение более 3 может свидетельствовать о нерациональной структуре кап</w:t>
      </w:r>
      <w:r w:rsidRPr="003C627C">
        <w:rPr>
          <w:szCs w:val="28"/>
        </w:rPr>
        <w:t>и</w:t>
      </w:r>
      <w:r w:rsidRPr="003C627C">
        <w:rPr>
          <w:szCs w:val="28"/>
        </w:rPr>
        <w:t>тала. В исследуемых компаниях наблюдается довольно большой разброс пор</w:t>
      </w:r>
      <w:r w:rsidRPr="003C627C">
        <w:rPr>
          <w:szCs w:val="28"/>
        </w:rPr>
        <w:t>о</w:t>
      </w:r>
      <w:r w:rsidRPr="003C627C">
        <w:rPr>
          <w:szCs w:val="28"/>
        </w:rPr>
        <w:t xml:space="preserve">говых значений. Например, самое высокое значения Ктл указано у ОАО МРСК Урал – 1,4; самое низкое встречается в методике ОАО Содружество – 0,3. </w:t>
      </w:r>
    </w:p>
    <w:p w:rsidR="00DD1813" w:rsidRPr="003C627C" w:rsidRDefault="00DD1813" w:rsidP="003C627C">
      <w:pPr>
        <w:rPr>
          <w:szCs w:val="28"/>
        </w:rPr>
      </w:pPr>
      <w:r w:rsidRPr="003C627C">
        <w:rPr>
          <w:szCs w:val="28"/>
        </w:rPr>
        <w:t>Однако, при изучении всех методик, встречаются довольно редкие, спец</w:t>
      </w:r>
      <w:r w:rsidRPr="003C627C">
        <w:rPr>
          <w:szCs w:val="28"/>
        </w:rPr>
        <w:t>и</w:t>
      </w:r>
      <w:r w:rsidRPr="003C627C">
        <w:rPr>
          <w:szCs w:val="28"/>
        </w:rPr>
        <w:t>фические коэффициенты (Таблица 2).</w:t>
      </w:r>
    </w:p>
    <w:p w:rsidR="002C55CC" w:rsidRDefault="002C55CC" w:rsidP="003C627C">
      <w:pPr>
        <w:jc w:val="right"/>
        <w:rPr>
          <w:szCs w:val="28"/>
        </w:rPr>
      </w:pPr>
    </w:p>
    <w:p w:rsidR="00DD1813" w:rsidRPr="008C72EC" w:rsidRDefault="00DD1813" w:rsidP="003C627C">
      <w:pPr>
        <w:jc w:val="right"/>
        <w:rPr>
          <w:szCs w:val="28"/>
        </w:rPr>
      </w:pPr>
      <w:r w:rsidRPr="008C72EC">
        <w:rPr>
          <w:szCs w:val="28"/>
        </w:rPr>
        <w:t>Таблица 2</w:t>
      </w:r>
    </w:p>
    <w:p w:rsidR="00DD1813" w:rsidRDefault="00DD1813" w:rsidP="003C627C">
      <w:pPr>
        <w:jc w:val="center"/>
        <w:rPr>
          <w:b/>
          <w:szCs w:val="28"/>
        </w:rPr>
      </w:pPr>
      <w:r w:rsidRPr="003C627C">
        <w:rPr>
          <w:b/>
          <w:szCs w:val="28"/>
        </w:rPr>
        <w:t>Специфические коэффициенты в методиках оценки финансового с</w:t>
      </w:r>
      <w:r w:rsidRPr="003C627C">
        <w:rPr>
          <w:b/>
          <w:szCs w:val="28"/>
        </w:rPr>
        <w:t>о</w:t>
      </w:r>
      <w:r w:rsidRPr="003C627C">
        <w:rPr>
          <w:b/>
          <w:szCs w:val="28"/>
        </w:rPr>
        <w:t>стояния участников тендеров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44"/>
        <w:gridCol w:w="6095"/>
      </w:tblGrid>
      <w:tr w:rsidR="00DD1813" w:rsidRPr="003C627C" w:rsidTr="002C55CC">
        <w:tc>
          <w:tcPr>
            <w:tcW w:w="3544" w:type="dxa"/>
            <w:tcBorders>
              <w:top w:val="single" w:sz="4" w:space="0" w:color="000000"/>
            </w:tcBorders>
          </w:tcPr>
          <w:p w:rsidR="00DD1813" w:rsidRPr="003C627C" w:rsidRDefault="00DD1813" w:rsidP="008C72EC">
            <w:pPr>
              <w:ind w:firstLine="0"/>
              <w:jc w:val="center"/>
              <w:rPr>
                <w:b/>
                <w:caps/>
                <w:szCs w:val="28"/>
              </w:rPr>
            </w:pPr>
            <w:r w:rsidRPr="003C627C">
              <w:rPr>
                <w:b/>
                <w:caps/>
                <w:szCs w:val="28"/>
              </w:rPr>
              <w:t>Наименование о</w:t>
            </w:r>
            <w:r w:rsidRPr="003C627C">
              <w:rPr>
                <w:b/>
                <w:caps/>
                <w:szCs w:val="28"/>
              </w:rPr>
              <w:t>р</w:t>
            </w:r>
            <w:r w:rsidRPr="003C627C">
              <w:rPr>
                <w:b/>
                <w:caps/>
                <w:szCs w:val="28"/>
              </w:rPr>
              <w:t>ганизатора</w:t>
            </w:r>
          </w:p>
        </w:tc>
        <w:tc>
          <w:tcPr>
            <w:tcW w:w="6095" w:type="dxa"/>
            <w:tcBorders>
              <w:top w:val="single" w:sz="4" w:space="0" w:color="000000"/>
            </w:tcBorders>
          </w:tcPr>
          <w:p w:rsidR="00DD1813" w:rsidRPr="003C627C" w:rsidRDefault="00DD1813" w:rsidP="008C72EC">
            <w:pPr>
              <w:ind w:left="-164" w:right="-108" w:firstLine="0"/>
              <w:jc w:val="center"/>
              <w:rPr>
                <w:b/>
                <w:caps/>
                <w:szCs w:val="28"/>
              </w:rPr>
            </w:pPr>
            <w:r w:rsidRPr="003C627C">
              <w:rPr>
                <w:b/>
                <w:caps/>
                <w:szCs w:val="28"/>
              </w:rPr>
              <w:t>Коэффициенты</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ООО Приморский торговый флот</w:t>
            </w:r>
          </w:p>
        </w:tc>
        <w:tc>
          <w:tcPr>
            <w:tcW w:w="6095" w:type="dxa"/>
          </w:tcPr>
          <w:p w:rsidR="00DD1813" w:rsidRPr="003C627C" w:rsidRDefault="00DD1813" w:rsidP="008C72EC">
            <w:pPr>
              <w:ind w:firstLine="0"/>
              <w:rPr>
                <w:b/>
                <w:caps/>
                <w:szCs w:val="28"/>
              </w:rPr>
            </w:pPr>
            <w:r w:rsidRPr="003C627C">
              <w:rPr>
                <w:b/>
                <w:caps/>
                <w:szCs w:val="28"/>
              </w:rPr>
              <w:t>Объем выполненных работ в пр</w:t>
            </w:r>
            <w:r w:rsidRPr="003C627C">
              <w:rPr>
                <w:b/>
                <w:caps/>
                <w:szCs w:val="28"/>
              </w:rPr>
              <w:t>о</w:t>
            </w:r>
            <w:r w:rsidRPr="003C627C">
              <w:rPr>
                <w:b/>
                <w:caps/>
                <w:szCs w:val="28"/>
              </w:rPr>
              <w:t>шлом году</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ОАО Транссибнефть</w:t>
            </w:r>
          </w:p>
        </w:tc>
        <w:tc>
          <w:tcPr>
            <w:tcW w:w="6095" w:type="dxa"/>
          </w:tcPr>
          <w:p w:rsidR="00DD1813" w:rsidRPr="003C627C" w:rsidRDefault="00DD1813" w:rsidP="008C72EC">
            <w:pPr>
              <w:ind w:firstLine="0"/>
              <w:rPr>
                <w:b/>
                <w:caps/>
                <w:szCs w:val="28"/>
              </w:rPr>
            </w:pPr>
            <w:r w:rsidRPr="003C627C">
              <w:rPr>
                <w:b/>
                <w:caps/>
                <w:szCs w:val="28"/>
              </w:rPr>
              <w:t>Коэффициент финансового рыч</w:t>
            </w:r>
            <w:r w:rsidRPr="003C627C">
              <w:rPr>
                <w:b/>
                <w:caps/>
                <w:szCs w:val="28"/>
              </w:rPr>
              <w:t>а</w:t>
            </w:r>
            <w:r w:rsidRPr="003C627C">
              <w:rPr>
                <w:b/>
                <w:caps/>
                <w:szCs w:val="28"/>
              </w:rPr>
              <w:t>га</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Госкорпорация Р</w:t>
            </w:r>
            <w:r w:rsidRPr="003C627C">
              <w:rPr>
                <w:b/>
                <w:caps/>
                <w:szCs w:val="28"/>
              </w:rPr>
              <w:t>о</w:t>
            </w:r>
            <w:r w:rsidRPr="003C627C">
              <w:rPr>
                <w:b/>
                <w:caps/>
                <w:szCs w:val="28"/>
              </w:rPr>
              <w:t>сАТОМ</w:t>
            </w:r>
          </w:p>
        </w:tc>
        <w:tc>
          <w:tcPr>
            <w:tcW w:w="6095" w:type="dxa"/>
          </w:tcPr>
          <w:p w:rsidR="00DD1813" w:rsidRPr="003C627C" w:rsidRDefault="00DD1813" w:rsidP="008C72EC">
            <w:pPr>
              <w:ind w:firstLine="0"/>
              <w:rPr>
                <w:b/>
                <w:caps/>
                <w:szCs w:val="28"/>
              </w:rPr>
            </w:pPr>
            <w:r w:rsidRPr="003C627C">
              <w:rPr>
                <w:b/>
                <w:caps/>
                <w:szCs w:val="28"/>
              </w:rPr>
              <w:t>Коэффициент покрытия проце</w:t>
            </w:r>
            <w:r w:rsidRPr="003C627C">
              <w:rPr>
                <w:b/>
                <w:caps/>
                <w:szCs w:val="28"/>
              </w:rPr>
              <w:t>н</w:t>
            </w:r>
            <w:r w:rsidRPr="003C627C">
              <w:rPr>
                <w:b/>
                <w:caps/>
                <w:szCs w:val="28"/>
              </w:rPr>
              <w:t>тов</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МО Бежецкий ра</w:t>
            </w:r>
            <w:r w:rsidRPr="003C627C">
              <w:rPr>
                <w:b/>
                <w:caps/>
                <w:szCs w:val="28"/>
              </w:rPr>
              <w:t>й</w:t>
            </w:r>
            <w:r w:rsidRPr="003C627C">
              <w:rPr>
                <w:b/>
                <w:caps/>
                <w:szCs w:val="28"/>
              </w:rPr>
              <w:t>он</w:t>
            </w:r>
          </w:p>
        </w:tc>
        <w:tc>
          <w:tcPr>
            <w:tcW w:w="6095" w:type="dxa"/>
          </w:tcPr>
          <w:p w:rsidR="00DD1813" w:rsidRPr="003C627C" w:rsidRDefault="00DD1813" w:rsidP="008C72EC">
            <w:pPr>
              <w:ind w:firstLine="0"/>
              <w:rPr>
                <w:b/>
                <w:caps/>
                <w:szCs w:val="28"/>
              </w:rPr>
            </w:pPr>
            <w:r w:rsidRPr="003C627C">
              <w:rPr>
                <w:b/>
                <w:caps/>
                <w:szCs w:val="28"/>
              </w:rPr>
              <w:t>-</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МО Сорочинский район</w:t>
            </w:r>
          </w:p>
        </w:tc>
        <w:tc>
          <w:tcPr>
            <w:tcW w:w="6095" w:type="dxa"/>
          </w:tcPr>
          <w:p w:rsidR="00DD1813" w:rsidRPr="003C627C" w:rsidRDefault="00DD1813" w:rsidP="008C72EC">
            <w:pPr>
              <w:ind w:firstLine="0"/>
              <w:rPr>
                <w:b/>
                <w:caps/>
                <w:szCs w:val="28"/>
              </w:rPr>
            </w:pPr>
            <w:r w:rsidRPr="003C627C">
              <w:rPr>
                <w:b/>
                <w:caps/>
                <w:szCs w:val="28"/>
              </w:rPr>
              <w:t>-</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ОАО Электросет</w:t>
            </w:r>
            <w:r w:rsidRPr="003C627C">
              <w:rPr>
                <w:b/>
                <w:caps/>
                <w:szCs w:val="28"/>
              </w:rPr>
              <w:t>ь</w:t>
            </w:r>
            <w:r w:rsidRPr="003C627C">
              <w:rPr>
                <w:b/>
                <w:caps/>
                <w:szCs w:val="28"/>
              </w:rPr>
              <w:t>сервис</w:t>
            </w:r>
          </w:p>
        </w:tc>
        <w:tc>
          <w:tcPr>
            <w:tcW w:w="6095" w:type="dxa"/>
          </w:tcPr>
          <w:p w:rsidR="00DD1813" w:rsidRPr="003C627C" w:rsidRDefault="00DD1813" w:rsidP="008C72EC">
            <w:pPr>
              <w:ind w:firstLine="0"/>
              <w:rPr>
                <w:b/>
                <w:caps/>
                <w:szCs w:val="28"/>
              </w:rPr>
            </w:pPr>
            <w:r w:rsidRPr="003C627C">
              <w:rPr>
                <w:b/>
                <w:caps/>
                <w:szCs w:val="28"/>
              </w:rPr>
              <w:t>Общая рентабельность, коэфф</w:t>
            </w:r>
            <w:r w:rsidRPr="003C627C">
              <w:rPr>
                <w:b/>
                <w:caps/>
                <w:szCs w:val="28"/>
              </w:rPr>
              <w:t>и</w:t>
            </w:r>
            <w:r w:rsidRPr="003C627C">
              <w:rPr>
                <w:b/>
                <w:caps/>
                <w:szCs w:val="28"/>
              </w:rPr>
              <w:t>циент соизмеримости</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ОАО МРСК Урал</w:t>
            </w:r>
          </w:p>
        </w:tc>
        <w:tc>
          <w:tcPr>
            <w:tcW w:w="6095" w:type="dxa"/>
          </w:tcPr>
          <w:p w:rsidR="00DD1813" w:rsidRPr="003C627C" w:rsidRDefault="00DD1813" w:rsidP="008C72EC">
            <w:pPr>
              <w:ind w:firstLine="0"/>
              <w:rPr>
                <w:b/>
                <w:caps/>
                <w:szCs w:val="28"/>
              </w:rPr>
            </w:pPr>
            <w:r w:rsidRPr="003C627C">
              <w:rPr>
                <w:b/>
                <w:caps/>
                <w:szCs w:val="28"/>
              </w:rPr>
              <w:t>Коэффициент соизмеримости</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ФС по ЭТАН</w:t>
            </w:r>
          </w:p>
        </w:tc>
        <w:tc>
          <w:tcPr>
            <w:tcW w:w="6095" w:type="dxa"/>
          </w:tcPr>
          <w:p w:rsidR="00DD1813" w:rsidRPr="003C627C" w:rsidRDefault="00DD1813" w:rsidP="008C72EC">
            <w:pPr>
              <w:ind w:firstLine="0"/>
              <w:rPr>
                <w:b/>
                <w:caps/>
                <w:szCs w:val="28"/>
              </w:rPr>
            </w:pPr>
            <w:r w:rsidRPr="003C627C">
              <w:rPr>
                <w:b/>
                <w:caps/>
                <w:szCs w:val="28"/>
              </w:rPr>
              <w:t>-</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ОАО Содружество</w:t>
            </w:r>
          </w:p>
        </w:tc>
        <w:tc>
          <w:tcPr>
            <w:tcW w:w="6095" w:type="dxa"/>
          </w:tcPr>
          <w:p w:rsidR="00DD1813" w:rsidRPr="003C627C" w:rsidRDefault="00DD1813" w:rsidP="008C72EC">
            <w:pPr>
              <w:ind w:firstLine="0"/>
              <w:rPr>
                <w:b/>
                <w:caps/>
                <w:szCs w:val="28"/>
              </w:rPr>
            </w:pPr>
            <w:r w:rsidRPr="003C627C">
              <w:rPr>
                <w:b/>
                <w:caps/>
                <w:szCs w:val="28"/>
              </w:rPr>
              <w:t>Коэффициент соизмеримости, к</w:t>
            </w:r>
            <w:r w:rsidRPr="003C627C">
              <w:rPr>
                <w:b/>
                <w:caps/>
                <w:szCs w:val="28"/>
              </w:rPr>
              <w:t>о</w:t>
            </w:r>
            <w:r w:rsidRPr="003C627C">
              <w:rPr>
                <w:b/>
                <w:caps/>
                <w:szCs w:val="28"/>
              </w:rPr>
              <w:t>эффициент покрытия процентов</w:t>
            </w:r>
          </w:p>
        </w:tc>
      </w:tr>
      <w:tr w:rsidR="00DD1813" w:rsidRPr="003C627C" w:rsidTr="008C72EC">
        <w:tc>
          <w:tcPr>
            <w:tcW w:w="3544" w:type="dxa"/>
            <w:tcBorders>
              <w:bottom w:val="single" w:sz="4" w:space="0" w:color="000000"/>
            </w:tcBorders>
          </w:tcPr>
          <w:p w:rsidR="00DD1813" w:rsidRPr="003C627C" w:rsidRDefault="00DD1813" w:rsidP="008C72EC">
            <w:pPr>
              <w:ind w:firstLine="0"/>
              <w:jc w:val="center"/>
              <w:rPr>
                <w:b/>
                <w:caps/>
                <w:szCs w:val="28"/>
              </w:rPr>
            </w:pPr>
            <w:r w:rsidRPr="003C627C">
              <w:rPr>
                <w:b/>
                <w:caps/>
                <w:szCs w:val="28"/>
              </w:rPr>
              <w:t>ЗАО ТОМЗЭЛ</w:t>
            </w:r>
          </w:p>
        </w:tc>
        <w:tc>
          <w:tcPr>
            <w:tcW w:w="6095" w:type="dxa"/>
            <w:tcBorders>
              <w:bottom w:val="single" w:sz="4" w:space="0" w:color="000000"/>
            </w:tcBorders>
          </w:tcPr>
          <w:p w:rsidR="00DD1813" w:rsidRPr="003C627C" w:rsidRDefault="00DD1813" w:rsidP="008C72EC">
            <w:pPr>
              <w:ind w:firstLine="0"/>
              <w:rPr>
                <w:b/>
                <w:caps/>
                <w:szCs w:val="28"/>
              </w:rPr>
            </w:pPr>
            <w:r w:rsidRPr="003C627C">
              <w:rPr>
                <w:b/>
                <w:caps/>
                <w:szCs w:val="28"/>
              </w:rPr>
              <w:t>-</w:t>
            </w:r>
          </w:p>
        </w:tc>
      </w:tr>
      <w:tr w:rsidR="00DD1813" w:rsidRPr="003C627C" w:rsidTr="008C72EC">
        <w:tc>
          <w:tcPr>
            <w:tcW w:w="3544" w:type="dxa"/>
            <w:tcBorders>
              <w:bottom w:val="nil"/>
              <w:right w:val="single" w:sz="4" w:space="0" w:color="000000"/>
            </w:tcBorders>
          </w:tcPr>
          <w:p w:rsidR="00DD1813" w:rsidRPr="003C627C" w:rsidRDefault="00DD1813" w:rsidP="008C72EC">
            <w:pPr>
              <w:ind w:firstLine="0"/>
              <w:jc w:val="center"/>
              <w:rPr>
                <w:b/>
                <w:caps/>
                <w:szCs w:val="28"/>
              </w:rPr>
            </w:pPr>
            <w:r w:rsidRPr="003C627C">
              <w:rPr>
                <w:b/>
                <w:caps/>
                <w:szCs w:val="28"/>
              </w:rPr>
              <w:t>ФГУП Оренбургское</w:t>
            </w:r>
          </w:p>
        </w:tc>
        <w:tc>
          <w:tcPr>
            <w:tcW w:w="6095" w:type="dxa"/>
            <w:tcBorders>
              <w:left w:val="single" w:sz="4" w:space="0" w:color="000000"/>
              <w:bottom w:val="nil"/>
            </w:tcBorders>
          </w:tcPr>
          <w:p w:rsidR="00DD1813" w:rsidRPr="003C627C" w:rsidRDefault="00DD1813" w:rsidP="008C72EC">
            <w:pPr>
              <w:ind w:firstLine="0"/>
              <w:rPr>
                <w:b/>
                <w:caps/>
                <w:szCs w:val="28"/>
              </w:rPr>
            </w:pPr>
            <w:r w:rsidRPr="003C627C">
              <w:rPr>
                <w:b/>
                <w:caps/>
                <w:szCs w:val="28"/>
              </w:rPr>
              <w:t>-</w:t>
            </w:r>
          </w:p>
        </w:tc>
      </w:tr>
      <w:tr w:rsidR="008C72EC" w:rsidRPr="003121F2" w:rsidTr="008C72EC">
        <w:tc>
          <w:tcPr>
            <w:tcW w:w="9639" w:type="dxa"/>
            <w:gridSpan w:val="2"/>
            <w:tcBorders>
              <w:top w:val="nil"/>
              <w:left w:val="nil"/>
              <w:right w:val="nil"/>
            </w:tcBorders>
          </w:tcPr>
          <w:p w:rsidR="008C72EC" w:rsidRPr="003121F2" w:rsidRDefault="008C72EC" w:rsidP="008C72EC">
            <w:pPr>
              <w:ind w:firstLine="0"/>
              <w:jc w:val="right"/>
              <w:rPr>
                <w:i/>
                <w:caps/>
                <w:szCs w:val="28"/>
              </w:rPr>
            </w:pPr>
            <w:r w:rsidRPr="003121F2">
              <w:rPr>
                <w:i/>
                <w:caps/>
                <w:szCs w:val="28"/>
              </w:rPr>
              <w:lastRenderedPageBreak/>
              <w:t>П</w:t>
            </w:r>
            <w:r w:rsidRPr="003121F2">
              <w:rPr>
                <w:i/>
                <w:szCs w:val="28"/>
              </w:rPr>
              <w:t>родолжение Таблицы 2</w:t>
            </w:r>
          </w:p>
        </w:tc>
      </w:tr>
      <w:tr w:rsidR="00DD1813" w:rsidRPr="003C627C" w:rsidTr="00DD1813">
        <w:tc>
          <w:tcPr>
            <w:tcW w:w="3544" w:type="dxa"/>
          </w:tcPr>
          <w:p w:rsidR="00DD1813" w:rsidRPr="003C627C" w:rsidRDefault="00DD1813" w:rsidP="008C72EC">
            <w:pPr>
              <w:ind w:firstLine="0"/>
              <w:jc w:val="center"/>
              <w:rPr>
                <w:b/>
                <w:caps/>
                <w:szCs w:val="28"/>
              </w:rPr>
            </w:pPr>
            <w:r w:rsidRPr="003C627C">
              <w:rPr>
                <w:b/>
                <w:caps/>
                <w:szCs w:val="28"/>
              </w:rPr>
              <w:t>ООО СТНП Северо-Запад</w:t>
            </w:r>
          </w:p>
        </w:tc>
        <w:tc>
          <w:tcPr>
            <w:tcW w:w="6095" w:type="dxa"/>
          </w:tcPr>
          <w:p w:rsidR="00DD1813" w:rsidRPr="003C627C" w:rsidRDefault="00DD1813" w:rsidP="008C72EC">
            <w:pPr>
              <w:ind w:firstLine="0"/>
              <w:rPr>
                <w:b/>
                <w:caps/>
                <w:szCs w:val="28"/>
              </w:rPr>
            </w:pPr>
            <w:r w:rsidRPr="003C627C">
              <w:rPr>
                <w:b/>
                <w:caps/>
                <w:szCs w:val="28"/>
              </w:rPr>
              <w:t>-</w:t>
            </w:r>
          </w:p>
        </w:tc>
      </w:tr>
      <w:tr w:rsidR="00DD1813" w:rsidRPr="003C627C" w:rsidTr="008C72EC">
        <w:tc>
          <w:tcPr>
            <w:tcW w:w="3544" w:type="dxa"/>
            <w:tcBorders>
              <w:bottom w:val="single" w:sz="4" w:space="0" w:color="000000"/>
            </w:tcBorders>
          </w:tcPr>
          <w:p w:rsidR="00DD1813" w:rsidRPr="003C627C" w:rsidRDefault="00DD1813" w:rsidP="008C72EC">
            <w:pPr>
              <w:ind w:firstLine="0"/>
              <w:jc w:val="center"/>
              <w:rPr>
                <w:b/>
                <w:caps/>
                <w:szCs w:val="28"/>
              </w:rPr>
            </w:pPr>
            <w:r w:rsidRPr="003C627C">
              <w:rPr>
                <w:b/>
                <w:caps/>
                <w:szCs w:val="28"/>
              </w:rPr>
              <w:t>ООО СТНП Яр</w:t>
            </w:r>
            <w:r w:rsidRPr="003C627C">
              <w:rPr>
                <w:b/>
                <w:caps/>
                <w:szCs w:val="28"/>
              </w:rPr>
              <w:t>о</w:t>
            </w:r>
            <w:r w:rsidRPr="003C627C">
              <w:rPr>
                <w:b/>
                <w:caps/>
                <w:szCs w:val="28"/>
              </w:rPr>
              <w:t>славль</w:t>
            </w:r>
          </w:p>
        </w:tc>
        <w:tc>
          <w:tcPr>
            <w:tcW w:w="6095" w:type="dxa"/>
            <w:tcBorders>
              <w:bottom w:val="single" w:sz="4" w:space="0" w:color="000000"/>
            </w:tcBorders>
          </w:tcPr>
          <w:p w:rsidR="00DD1813" w:rsidRPr="003C627C" w:rsidRDefault="00DD1813" w:rsidP="008C72EC">
            <w:pPr>
              <w:ind w:firstLine="0"/>
              <w:rPr>
                <w:b/>
                <w:caps/>
                <w:szCs w:val="28"/>
              </w:rPr>
            </w:pPr>
            <w:r w:rsidRPr="003C627C">
              <w:rPr>
                <w:b/>
                <w:caps/>
                <w:szCs w:val="28"/>
              </w:rPr>
              <w:t>-</w:t>
            </w:r>
          </w:p>
        </w:tc>
      </w:tr>
      <w:tr w:rsidR="00DD1813" w:rsidRPr="003C627C" w:rsidTr="008C72EC">
        <w:tc>
          <w:tcPr>
            <w:tcW w:w="3544" w:type="dxa"/>
            <w:tcBorders>
              <w:bottom w:val="single" w:sz="4" w:space="0" w:color="000000"/>
            </w:tcBorders>
          </w:tcPr>
          <w:p w:rsidR="00DD1813" w:rsidRPr="003C627C" w:rsidRDefault="00DD1813" w:rsidP="008C72EC">
            <w:pPr>
              <w:ind w:firstLine="0"/>
              <w:jc w:val="center"/>
              <w:rPr>
                <w:b/>
                <w:caps/>
                <w:szCs w:val="28"/>
              </w:rPr>
            </w:pPr>
            <w:r w:rsidRPr="003C627C">
              <w:rPr>
                <w:b/>
                <w:caps/>
                <w:szCs w:val="28"/>
              </w:rPr>
              <w:t>ОАО Волжская ТГК</w:t>
            </w:r>
          </w:p>
        </w:tc>
        <w:tc>
          <w:tcPr>
            <w:tcW w:w="6095" w:type="dxa"/>
            <w:tcBorders>
              <w:bottom w:val="single" w:sz="4" w:space="0" w:color="000000"/>
            </w:tcBorders>
          </w:tcPr>
          <w:p w:rsidR="00DD1813" w:rsidRPr="003C627C" w:rsidRDefault="00DD1813" w:rsidP="008C72EC">
            <w:pPr>
              <w:ind w:firstLine="0"/>
              <w:rPr>
                <w:b/>
                <w:caps/>
                <w:szCs w:val="28"/>
              </w:rPr>
            </w:pPr>
            <w:r w:rsidRPr="003C627C">
              <w:rPr>
                <w:b/>
                <w:caps/>
                <w:szCs w:val="28"/>
              </w:rPr>
              <w:t>Удельный вес абсолютно ликви</w:t>
            </w:r>
            <w:r w:rsidRPr="003C627C">
              <w:rPr>
                <w:b/>
                <w:caps/>
                <w:szCs w:val="28"/>
              </w:rPr>
              <w:t>д</w:t>
            </w:r>
            <w:r w:rsidRPr="003C627C">
              <w:rPr>
                <w:b/>
                <w:caps/>
                <w:szCs w:val="28"/>
              </w:rPr>
              <w:t>ных активов, чистая прибыль, норма прибыльности</w:t>
            </w:r>
          </w:p>
        </w:tc>
      </w:tr>
    </w:tbl>
    <w:p w:rsidR="008C72EC" w:rsidRDefault="008C72EC" w:rsidP="003C627C">
      <w:pPr>
        <w:rPr>
          <w:szCs w:val="28"/>
        </w:rPr>
      </w:pPr>
    </w:p>
    <w:p w:rsidR="00DD1813" w:rsidRPr="003C627C" w:rsidRDefault="00DD1813" w:rsidP="003C627C">
      <w:pPr>
        <w:rPr>
          <w:szCs w:val="28"/>
        </w:rPr>
      </w:pPr>
      <w:r w:rsidRPr="003C627C">
        <w:rPr>
          <w:szCs w:val="28"/>
        </w:rPr>
        <w:t xml:space="preserve">Рассмотрим некоторые коэффициенты более подробно. </w:t>
      </w:r>
    </w:p>
    <w:p w:rsidR="00DD1813" w:rsidRPr="003C627C" w:rsidRDefault="00DD1813" w:rsidP="003C627C">
      <w:pPr>
        <w:rPr>
          <w:szCs w:val="28"/>
        </w:rPr>
      </w:pPr>
      <w:r w:rsidRPr="003C627C">
        <w:rPr>
          <w:szCs w:val="28"/>
        </w:rPr>
        <w:t>Коэффициент финансового рычага показывает процент заимствованных средств по отношению к собственным средствам компании. Соответственно рассчитывается по формуле:</w:t>
      </w:r>
    </w:p>
    <w:p w:rsidR="00DD1813" w:rsidRPr="003C627C" w:rsidRDefault="00241657" w:rsidP="003C627C">
      <w:pPr>
        <w:rPr>
          <w:szCs w:val="28"/>
        </w:rPr>
      </w:pPr>
      <m:oMathPara>
        <m:oMath>
          <m:r>
            <m:rPr>
              <m:sty m:val="p"/>
            </m:rPr>
            <w:rPr>
              <w:rFonts w:ascii="Cambria Math" w:hAnsi="Cambria Math"/>
              <w:szCs w:val="28"/>
            </w:rPr>
            <m:t>Кфр=</m:t>
          </m:r>
          <m:f>
            <m:fPr>
              <m:ctrlPr>
                <w:rPr>
                  <w:rFonts w:ascii="Cambria Math" w:hAnsi="Cambria Math"/>
                  <w:szCs w:val="28"/>
                </w:rPr>
              </m:ctrlPr>
            </m:fPr>
            <m:num>
              <m:r>
                <m:rPr>
                  <m:sty m:val="p"/>
                </m:rPr>
                <w:rPr>
                  <w:rFonts w:ascii="Cambria Math" w:hAnsi="Cambria Math"/>
                  <w:szCs w:val="28"/>
                </w:rPr>
                <m:t>Долгосрочные обязательства+Краткосрочные обязательства</m:t>
              </m:r>
            </m:num>
            <m:den>
              <m:r>
                <m:rPr>
                  <m:sty m:val="p"/>
                </m:rPr>
                <w:rPr>
                  <w:rFonts w:ascii="Cambria Math" w:hAnsi="Cambria Math"/>
                  <w:szCs w:val="28"/>
                </w:rPr>
                <m:t>Собственный капитал</m:t>
              </m:r>
            </m:den>
          </m:f>
          <m:r>
            <w:rPr>
              <w:rFonts w:ascii="Cambria Math" w:hAnsi="Cambria Math"/>
              <w:szCs w:val="28"/>
            </w:rPr>
            <m:t>.</m:t>
          </m:r>
        </m:oMath>
      </m:oMathPara>
    </w:p>
    <w:p w:rsidR="00DD1813" w:rsidRPr="003C627C" w:rsidRDefault="00DD1813" w:rsidP="003C627C">
      <w:pPr>
        <w:rPr>
          <w:szCs w:val="28"/>
        </w:rPr>
      </w:pPr>
      <w:r w:rsidRPr="003C627C">
        <w:rPr>
          <w:szCs w:val="28"/>
        </w:rPr>
        <w:t>Нормальным считается для торговых компаний соотношение заемного и собственного капитала 2 к 3. То есть компания развивается не только за счет собственных средств, но и с привлечением кредитных ресурсов, что позволяет увеличивать темпы роста бизнеса [2]. Очень странно, что ОАО Транссибнефть не рассчитывает коэффициенты ликвидности. Ведь при сопоставлении ликви</w:t>
      </w:r>
      <w:r w:rsidRPr="003C627C">
        <w:rPr>
          <w:szCs w:val="28"/>
        </w:rPr>
        <w:t>д</w:t>
      </w:r>
      <w:r w:rsidRPr="003C627C">
        <w:rPr>
          <w:szCs w:val="28"/>
        </w:rPr>
        <w:t>ности и финансового рычага проще понять положение компании:</w:t>
      </w:r>
    </w:p>
    <w:p w:rsidR="00DD1813" w:rsidRPr="003C627C" w:rsidRDefault="00DD1813" w:rsidP="003C627C">
      <w:pPr>
        <w:pStyle w:val="af0"/>
        <w:numPr>
          <w:ilvl w:val="0"/>
          <w:numId w:val="13"/>
        </w:numPr>
        <w:spacing w:after="0" w:line="240" w:lineRule="auto"/>
        <w:ind w:firstLine="567"/>
        <w:jc w:val="both"/>
        <w:rPr>
          <w:rFonts w:ascii="Times New Roman" w:hAnsi="Times New Roman"/>
          <w:sz w:val="28"/>
          <w:szCs w:val="28"/>
        </w:rPr>
      </w:pPr>
      <w:r w:rsidRPr="003C627C">
        <w:rPr>
          <w:rFonts w:ascii="Times New Roman" w:hAnsi="Times New Roman"/>
          <w:sz w:val="28"/>
          <w:szCs w:val="28"/>
        </w:rPr>
        <w:t>если ликвидность высокая и отклонение финансового рычага от нормы невелико, то можно утверждать, что компания устойчивая;</w:t>
      </w:r>
    </w:p>
    <w:p w:rsidR="00DD1813" w:rsidRPr="003C627C" w:rsidRDefault="00DD1813" w:rsidP="003C627C">
      <w:pPr>
        <w:pStyle w:val="af0"/>
        <w:numPr>
          <w:ilvl w:val="0"/>
          <w:numId w:val="13"/>
        </w:numPr>
        <w:spacing w:after="0" w:line="240" w:lineRule="auto"/>
        <w:ind w:firstLine="567"/>
        <w:jc w:val="both"/>
        <w:rPr>
          <w:rFonts w:ascii="Times New Roman" w:hAnsi="Times New Roman"/>
          <w:sz w:val="28"/>
          <w:szCs w:val="28"/>
        </w:rPr>
      </w:pPr>
      <w:r w:rsidRPr="003C627C">
        <w:rPr>
          <w:rFonts w:ascii="Times New Roman" w:hAnsi="Times New Roman"/>
          <w:sz w:val="28"/>
          <w:szCs w:val="28"/>
        </w:rPr>
        <w:t>если ликвидность высокая, а отклонение финансового рычага от нормы значительное, то есть вероятность, что собственный капитал недостаточен, но с оплатой текущих счетов компания справляется;</w:t>
      </w:r>
    </w:p>
    <w:p w:rsidR="00DD1813" w:rsidRPr="003C627C" w:rsidRDefault="00DD1813" w:rsidP="003C627C">
      <w:pPr>
        <w:pStyle w:val="af0"/>
        <w:numPr>
          <w:ilvl w:val="0"/>
          <w:numId w:val="13"/>
        </w:numPr>
        <w:spacing w:after="0" w:line="240" w:lineRule="auto"/>
        <w:ind w:firstLine="567"/>
        <w:jc w:val="both"/>
        <w:rPr>
          <w:rFonts w:ascii="Times New Roman" w:hAnsi="Times New Roman"/>
          <w:sz w:val="28"/>
          <w:szCs w:val="28"/>
        </w:rPr>
      </w:pPr>
      <w:r w:rsidRPr="003C627C">
        <w:rPr>
          <w:rFonts w:ascii="Times New Roman" w:hAnsi="Times New Roman"/>
          <w:sz w:val="28"/>
          <w:szCs w:val="28"/>
        </w:rPr>
        <w:t>если ликвидность низкая и отклонение финансового рычага от нормы невелико, то компания устойчивая, с накопленным собственным капиталом, но проблемами в текущей деятельности;</w:t>
      </w:r>
    </w:p>
    <w:p w:rsidR="00DD1813" w:rsidRPr="003C627C" w:rsidRDefault="00DD1813" w:rsidP="003C627C">
      <w:pPr>
        <w:pStyle w:val="af0"/>
        <w:numPr>
          <w:ilvl w:val="0"/>
          <w:numId w:val="13"/>
        </w:numPr>
        <w:spacing w:after="0" w:line="240" w:lineRule="auto"/>
        <w:ind w:firstLine="567"/>
        <w:jc w:val="both"/>
        <w:rPr>
          <w:rFonts w:ascii="Times New Roman" w:hAnsi="Times New Roman"/>
          <w:sz w:val="28"/>
          <w:szCs w:val="28"/>
        </w:rPr>
      </w:pPr>
      <w:r w:rsidRPr="003C627C">
        <w:rPr>
          <w:rFonts w:ascii="Times New Roman" w:hAnsi="Times New Roman"/>
          <w:sz w:val="28"/>
          <w:szCs w:val="28"/>
        </w:rPr>
        <w:t>если ликвидность низкая и отклонение финансового рычага от нормы значительное, то компания очень слабая и заключать сделки с т</w:t>
      </w:r>
      <w:r w:rsidRPr="003C627C">
        <w:rPr>
          <w:rFonts w:ascii="Times New Roman" w:hAnsi="Times New Roman"/>
          <w:sz w:val="28"/>
          <w:szCs w:val="28"/>
        </w:rPr>
        <w:t>а</w:t>
      </w:r>
      <w:r w:rsidRPr="003C627C">
        <w:rPr>
          <w:rFonts w:ascii="Times New Roman" w:hAnsi="Times New Roman"/>
          <w:sz w:val="28"/>
          <w:szCs w:val="28"/>
        </w:rPr>
        <w:t>ковой крайне рискованно [2].</w:t>
      </w:r>
    </w:p>
    <w:p w:rsidR="00DD1813" w:rsidRPr="003C627C" w:rsidRDefault="00DD1813" w:rsidP="003C627C">
      <w:pPr>
        <w:shd w:val="clear" w:color="auto" w:fill="FFFFFF"/>
        <w:tabs>
          <w:tab w:val="left" w:pos="1150"/>
        </w:tabs>
        <w:rPr>
          <w:rFonts w:eastAsia="Times New Roman"/>
          <w:szCs w:val="28"/>
        </w:rPr>
      </w:pPr>
      <w:r w:rsidRPr="003C627C">
        <w:rPr>
          <w:rFonts w:eastAsia="Times New Roman"/>
          <w:szCs w:val="28"/>
        </w:rPr>
        <w:t>Коэффициент соизмеримости годовой выручки от основной деятельности с суммой договора характеризует соизмеримость суммы заключаемого по р</w:t>
      </w:r>
      <w:r w:rsidRPr="003C627C">
        <w:rPr>
          <w:rFonts w:eastAsia="Times New Roman"/>
          <w:szCs w:val="28"/>
        </w:rPr>
        <w:t>е</w:t>
      </w:r>
      <w:r w:rsidRPr="003C627C">
        <w:rPr>
          <w:rFonts w:eastAsia="Times New Roman"/>
          <w:szCs w:val="28"/>
        </w:rPr>
        <w:t>зультатам процедуры закупки договора с объемом выручки от основной де</w:t>
      </w:r>
      <w:r w:rsidRPr="003C627C">
        <w:rPr>
          <w:rFonts w:eastAsia="Times New Roman"/>
          <w:szCs w:val="28"/>
        </w:rPr>
        <w:t>я</w:t>
      </w:r>
      <w:r w:rsidRPr="003C627C">
        <w:rPr>
          <w:rFonts w:eastAsia="Times New Roman"/>
          <w:szCs w:val="28"/>
        </w:rPr>
        <w:t>тельности за соответствующий период. Рассчитывается по формуле:</w:t>
      </w:r>
    </w:p>
    <w:p w:rsidR="00DD1813" w:rsidRPr="003C627C" w:rsidRDefault="00241657" w:rsidP="003C627C">
      <w:pPr>
        <w:shd w:val="clear" w:color="auto" w:fill="FFFFFF"/>
        <w:tabs>
          <w:tab w:val="left" w:pos="1150"/>
        </w:tabs>
        <w:rPr>
          <w:rFonts w:eastAsia="Times New Roman"/>
          <w:szCs w:val="28"/>
        </w:rPr>
      </w:pPr>
      <m:oMathPara>
        <m:oMath>
          <m:r>
            <w:rPr>
              <w:rFonts w:ascii="Cambria Math" w:eastAsia="Times New Roman" w:hAnsi="Cambria Math"/>
              <w:szCs w:val="28"/>
            </w:rPr>
            <m:t>Ксв=</m:t>
          </m:r>
          <m:f>
            <m:fPr>
              <m:ctrlPr>
                <w:rPr>
                  <w:rFonts w:ascii="Cambria Math" w:eastAsia="Times New Roman" w:hAnsi="Cambria Math"/>
                  <w:i/>
                  <w:szCs w:val="28"/>
                </w:rPr>
              </m:ctrlPr>
            </m:fPr>
            <m:num>
              <m:r>
                <w:rPr>
                  <w:rFonts w:ascii="Cambria Math" w:eastAsia="Times New Roman" w:hAnsi="Cambria Math"/>
                  <w:szCs w:val="28"/>
                </w:rPr>
                <m:t>Выручка∙Период выполнения обязательств по договору</m:t>
              </m:r>
            </m:num>
            <m:den>
              <m:d>
                <m:dPr>
                  <m:ctrlPr>
                    <w:rPr>
                      <w:rFonts w:ascii="Cambria Math" w:eastAsia="Times New Roman" w:hAnsi="Cambria Math"/>
                      <w:i/>
                      <w:szCs w:val="28"/>
                    </w:rPr>
                  </m:ctrlPr>
                </m:dPr>
                <m:e>
                  <m:r>
                    <w:rPr>
                      <w:rFonts w:ascii="Cambria Math" w:eastAsia="Times New Roman" w:hAnsi="Cambria Math"/>
                      <w:szCs w:val="28"/>
                    </w:rPr>
                    <m:t>12+Количество месяцев в отчетном периоде</m:t>
                  </m:r>
                </m:e>
              </m:d>
              <m:r>
                <w:rPr>
                  <w:rFonts w:ascii="Cambria Math" w:eastAsia="Times New Roman" w:hAnsi="Cambria Math"/>
                  <w:szCs w:val="28"/>
                </w:rPr>
                <m:t>∙Сумма договора</m:t>
              </m:r>
            </m:den>
          </m:f>
          <m:r>
            <w:rPr>
              <w:rFonts w:ascii="Cambria Math" w:eastAsia="Times New Roman" w:hAnsi="Cambria Math"/>
              <w:szCs w:val="28"/>
            </w:rPr>
            <m:t>.</m:t>
          </m:r>
        </m:oMath>
      </m:oMathPara>
    </w:p>
    <w:p w:rsidR="00DD1813" w:rsidRPr="003C627C" w:rsidRDefault="00DD1813" w:rsidP="003C627C">
      <w:pPr>
        <w:shd w:val="clear" w:color="auto" w:fill="FFFFFF"/>
        <w:tabs>
          <w:tab w:val="left" w:pos="1150"/>
        </w:tabs>
        <w:rPr>
          <w:rFonts w:eastAsia="Times New Roman"/>
          <w:szCs w:val="28"/>
        </w:rPr>
      </w:pPr>
      <w:r w:rsidRPr="003C627C">
        <w:rPr>
          <w:rFonts w:eastAsia="Times New Roman"/>
          <w:szCs w:val="28"/>
        </w:rPr>
        <w:t>В методиках компаний, где присутствует данный коэффициент, нормати</w:t>
      </w:r>
      <w:r w:rsidRPr="003C627C">
        <w:rPr>
          <w:rFonts w:eastAsia="Times New Roman"/>
          <w:szCs w:val="28"/>
        </w:rPr>
        <w:t>в</w:t>
      </w:r>
      <w:r w:rsidRPr="003C627C">
        <w:rPr>
          <w:rFonts w:eastAsia="Times New Roman"/>
          <w:szCs w:val="28"/>
        </w:rPr>
        <w:t xml:space="preserve">ное значение установлено от 0,5 до 1,5. </w:t>
      </w:r>
    </w:p>
    <w:p w:rsidR="00DD1813" w:rsidRPr="003C627C" w:rsidRDefault="00DD1813" w:rsidP="003C627C">
      <w:pPr>
        <w:rPr>
          <w:rFonts w:eastAsia="Times New Roman"/>
          <w:szCs w:val="28"/>
        </w:rPr>
      </w:pPr>
      <w:r w:rsidRPr="003C627C">
        <w:rPr>
          <w:szCs w:val="28"/>
        </w:rPr>
        <w:t xml:space="preserve">Коэффициент покрытия процентов </w:t>
      </w:r>
      <w:r w:rsidRPr="003C627C">
        <w:rPr>
          <w:rFonts w:eastAsia="Times New Roman"/>
          <w:szCs w:val="28"/>
        </w:rPr>
        <w:t>измеряет способность предприятия у</w:t>
      </w:r>
      <w:r w:rsidRPr="003C627C">
        <w:rPr>
          <w:rFonts w:eastAsia="Times New Roman"/>
          <w:szCs w:val="28"/>
        </w:rPr>
        <w:t>п</w:t>
      </w:r>
      <w:r w:rsidRPr="003C627C">
        <w:rPr>
          <w:rFonts w:eastAsia="Times New Roman"/>
          <w:szCs w:val="28"/>
        </w:rPr>
        <w:t>латить ежегодные проценты по своим обязательствам. Формула для расчета:</w:t>
      </w:r>
    </w:p>
    <w:p w:rsidR="00DD1813" w:rsidRPr="003C627C" w:rsidRDefault="00241657" w:rsidP="003C627C">
      <w:pPr>
        <w:rPr>
          <w:rFonts w:eastAsia="Times New Roman"/>
          <w:szCs w:val="28"/>
        </w:rPr>
      </w:pPr>
      <m:oMathPara>
        <m:oMath>
          <m:r>
            <w:rPr>
              <w:rFonts w:ascii="Cambria Math" w:hAnsi="Cambria Math"/>
              <w:szCs w:val="28"/>
            </w:rPr>
            <w:lastRenderedPageBreak/>
            <m:t>Кпп=</m:t>
          </m:r>
          <m:f>
            <m:fPr>
              <m:ctrlPr>
                <w:rPr>
                  <w:rFonts w:ascii="Cambria Math" w:hAnsi="Cambria Math"/>
                  <w:i/>
                  <w:szCs w:val="28"/>
                </w:rPr>
              </m:ctrlPr>
            </m:fPr>
            <m:num>
              <m:r>
                <w:rPr>
                  <w:rFonts w:ascii="Cambria Math" w:hAnsi="Cambria Math"/>
                  <w:szCs w:val="28"/>
                </w:rPr>
                <m:t>Прибыль до налогообложения-Проценты к уплате</m:t>
              </m:r>
            </m:num>
            <m:den>
              <m:r>
                <w:rPr>
                  <w:rFonts w:ascii="Cambria Math" w:hAnsi="Cambria Math"/>
                  <w:szCs w:val="28"/>
                </w:rPr>
                <m:t>Проценты к уплате</m:t>
              </m:r>
            </m:den>
          </m:f>
          <m:r>
            <w:rPr>
              <w:rFonts w:ascii="Cambria Math" w:hAnsi="Cambria Math"/>
              <w:szCs w:val="28"/>
            </w:rPr>
            <m:t>.</m:t>
          </m:r>
        </m:oMath>
      </m:oMathPara>
    </w:p>
    <w:p w:rsidR="00DD1813" w:rsidRPr="003C627C" w:rsidRDefault="00DD1813" w:rsidP="003C627C">
      <w:pPr>
        <w:rPr>
          <w:rFonts w:eastAsia="Times New Roman"/>
          <w:szCs w:val="28"/>
        </w:rPr>
      </w:pPr>
      <w:r w:rsidRPr="003C627C">
        <w:rPr>
          <w:rFonts w:eastAsia="Times New Roman"/>
          <w:szCs w:val="28"/>
        </w:rPr>
        <w:t>Данный показатель демонстрирует уровень защищенности компании от кредиторов как превышение прибыли, доступной для обслуживания долга, над величиной начисляемых процентов по кредитам. Чем меньше коэффициент п</w:t>
      </w:r>
      <w:r w:rsidRPr="003C627C">
        <w:rPr>
          <w:rFonts w:eastAsia="Times New Roman"/>
          <w:szCs w:val="28"/>
        </w:rPr>
        <w:t>о</w:t>
      </w:r>
      <w:r w:rsidRPr="003C627C">
        <w:rPr>
          <w:rFonts w:eastAsia="Times New Roman"/>
          <w:szCs w:val="28"/>
        </w:rPr>
        <w:t>крытия процентов, тем выше кредитное бремя организации и тем выше вероя</w:t>
      </w:r>
      <w:r w:rsidRPr="003C627C">
        <w:rPr>
          <w:rFonts w:eastAsia="Times New Roman"/>
          <w:szCs w:val="28"/>
        </w:rPr>
        <w:t>т</w:t>
      </w:r>
      <w:r w:rsidRPr="003C627C">
        <w:rPr>
          <w:rFonts w:eastAsia="Times New Roman"/>
          <w:szCs w:val="28"/>
        </w:rPr>
        <w:t>ность наступления банкротства. Коэффициент ниже 1,5 ставит под вопрос во</w:t>
      </w:r>
      <w:r w:rsidRPr="003C627C">
        <w:rPr>
          <w:rFonts w:eastAsia="Times New Roman"/>
          <w:szCs w:val="28"/>
        </w:rPr>
        <w:t>з</w:t>
      </w:r>
      <w:r w:rsidRPr="003C627C">
        <w:rPr>
          <w:rFonts w:eastAsia="Times New Roman"/>
          <w:szCs w:val="28"/>
        </w:rPr>
        <w:t>можность организации обслуживать свой долг. Критическим считается коэ</w:t>
      </w:r>
      <w:r w:rsidRPr="003C627C">
        <w:rPr>
          <w:rFonts w:eastAsia="Times New Roman"/>
          <w:szCs w:val="28"/>
        </w:rPr>
        <w:t>ф</w:t>
      </w:r>
      <w:r w:rsidRPr="003C627C">
        <w:rPr>
          <w:rFonts w:eastAsia="Times New Roman"/>
          <w:szCs w:val="28"/>
        </w:rPr>
        <w:t>фициент менее 1, которой означает, что приток денежных средств недостато</w:t>
      </w:r>
      <w:r w:rsidRPr="003C627C">
        <w:rPr>
          <w:rFonts w:eastAsia="Times New Roman"/>
          <w:szCs w:val="28"/>
        </w:rPr>
        <w:t>ч</w:t>
      </w:r>
      <w:r w:rsidRPr="003C627C">
        <w:rPr>
          <w:rFonts w:eastAsia="Times New Roman"/>
          <w:szCs w:val="28"/>
        </w:rPr>
        <w:t>ный для выплаты процентов кредиторам. Чем выше коэффициент покрытия процентов, тем более устойчивое финансовое положении организации. Тем не менее, слишком высокий коэффициент говорит о слишком осторожном подх</w:t>
      </w:r>
      <w:r w:rsidRPr="003C627C">
        <w:rPr>
          <w:rFonts w:eastAsia="Times New Roman"/>
          <w:szCs w:val="28"/>
        </w:rPr>
        <w:t>о</w:t>
      </w:r>
      <w:r w:rsidRPr="003C627C">
        <w:rPr>
          <w:rFonts w:eastAsia="Times New Roman"/>
          <w:szCs w:val="28"/>
        </w:rPr>
        <w:t xml:space="preserve">де к привлечению заемных средств, что может привести к пониженной отдаче от собственного капитала. Однако во всех методиках, где встречается данный коэффициент, минимальное его значение установлено 0. </w:t>
      </w:r>
    </w:p>
    <w:p w:rsidR="00DD1813" w:rsidRPr="003C627C" w:rsidRDefault="00DD1813" w:rsidP="003C627C">
      <w:pPr>
        <w:rPr>
          <w:rFonts w:eastAsia="Times New Roman"/>
          <w:szCs w:val="28"/>
        </w:rPr>
      </w:pPr>
      <w:r w:rsidRPr="003C627C">
        <w:rPr>
          <w:rFonts w:eastAsia="Times New Roman"/>
          <w:szCs w:val="28"/>
        </w:rPr>
        <w:t>Наконец, самая примитивная методика – это методика, используемая ко</w:t>
      </w:r>
      <w:r w:rsidRPr="003C627C">
        <w:rPr>
          <w:rFonts w:eastAsia="Times New Roman"/>
          <w:szCs w:val="28"/>
        </w:rPr>
        <w:t>м</w:t>
      </w:r>
      <w:r w:rsidRPr="003C627C">
        <w:rPr>
          <w:rFonts w:eastAsia="Times New Roman"/>
          <w:szCs w:val="28"/>
        </w:rPr>
        <w:t>панией ОАО Волжская ТГК. На мой взгляд, используемые коэффициенты (чи</w:t>
      </w:r>
      <w:r w:rsidRPr="003C627C">
        <w:rPr>
          <w:rFonts w:eastAsia="Times New Roman"/>
          <w:szCs w:val="28"/>
        </w:rPr>
        <w:t>с</w:t>
      </w:r>
      <w:r w:rsidRPr="003C627C">
        <w:rPr>
          <w:rFonts w:eastAsia="Times New Roman"/>
          <w:szCs w:val="28"/>
        </w:rPr>
        <w:t>тая прибыль, удельный вес абсолютно-ликвидных активов и норма прибыльн</w:t>
      </w:r>
      <w:r w:rsidRPr="003C627C">
        <w:rPr>
          <w:rFonts w:eastAsia="Times New Roman"/>
          <w:szCs w:val="28"/>
        </w:rPr>
        <w:t>о</w:t>
      </w:r>
      <w:r w:rsidRPr="003C627C">
        <w:rPr>
          <w:rFonts w:eastAsia="Times New Roman"/>
          <w:szCs w:val="28"/>
        </w:rPr>
        <w:t xml:space="preserve">сти) не могут дать полного анализа состояния компании-участника. </w:t>
      </w:r>
    </w:p>
    <w:p w:rsidR="00DD1813" w:rsidRPr="003C627C" w:rsidRDefault="00DD1813" w:rsidP="003C627C">
      <w:pPr>
        <w:rPr>
          <w:rFonts w:eastAsia="Times New Roman"/>
          <w:szCs w:val="28"/>
        </w:rPr>
      </w:pPr>
      <w:r w:rsidRPr="003C627C">
        <w:rPr>
          <w:rFonts w:eastAsia="Times New Roman"/>
          <w:szCs w:val="28"/>
        </w:rPr>
        <w:t>Анализ методик оценки финансового состояния компаний – участников тендеров показал, что на сегодняшний день нет общей методологии проведения расчётов. Необходимо создание единой системы показателей для проведения оценки положения организаций.</w:t>
      </w:r>
    </w:p>
    <w:p w:rsidR="00DD1813" w:rsidRPr="003C627C" w:rsidRDefault="00DD1813" w:rsidP="003C627C">
      <w:pPr>
        <w:rPr>
          <w:rFonts w:eastAsia="Times New Roman"/>
          <w:szCs w:val="28"/>
        </w:rPr>
      </w:pPr>
    </w:p>
    <w:p w:rsidR="00DD1813" w:rsidRPr="003C627C" w:rsidRDefault="00DD1813" w:rsidP="003C627C">
      <w:pPr>
        <w:jc w:val="center"/>
        <w:rPr>
          <w:rFonts w:eastAsia="Times New Roman"/>
          <w:b/>
          <w:szCs w:val="28"/>
        </w:rPr>
      </w:pPr>
      <w:r w:rsidRPr="003C627C">
        <w:rPr>
          <w:rFonts w:eastAsia="Times New Roman"/>
          <w:b/>
          <w:szCs w:val="28"/>
        </w:rPr>
        <w:t>Библиографический список</w:t>
      </w:r>
    </w:p>
    <w:p w:rsidR="00DD1813" w:rsidRPr="003C627C" w:rsidRDefault="00DD1813" w:rsidP="008C72EC">
      <w:pPr>
        <w:pStyle w:val="af0"/>
        <w:numPr>
          <w:ilvl w:val="0"/>
          <w:numId w:val="14"/>
        </w:numPr>
        <w:tabs>
          <w:tab w:val="left" w:pos="851"/>
        </w:tabs>
        <w:spacing w:after="0" w:line="240" w:lineRule="auto"/>
        <w:ind w:left="0" w:firstLine="567"/>
        <w:jc w:val="both"/>
        <w:rPr>
          <w:rFonts w:ascii="Times New Roman" w:eastAsia="Times New Roman" w:hAnsi="Times New Roman"/>
          <w:sz w:val="28"/>
          <w:szCs w:val="28"/>
        </w:rPr>
      </w:pPr>
      <w:r w:rsidRPr="003C627C">
        <w:rPr>
          <w:rFonts w:ascii="Times New Roman" w:eastAsia="Times New Roman" w:hAnsi="Times New Roman"/>
          <w:sz w:val="28"/>
          <w:szCs w:val="28"/>
        </w:rPr>
        <w:t>Коленская С., Шлаин Б. Технология проведения тендера по выбору и</w:t>
      </w:r>
      <w:r w:rsidRPr="003C627C">
        <w:rPr>
          <w:rFonts w:ascii="Times New Roman" w:eastAsia="Times New Roman" w:hAnsi="Times New Roman"/>
          <w:sz w:val="28"/>
          <w:szCs w:val="28"/>
        </w:rPr>
        <w:t>н</w:t>
      </w:r>
      <w:r w:rsidRPr="003C627C">
        <w:rPr>
          <w:rFonts w:ascii="Times New Roman" w:eastAsia="Times New Roman" w:hAnsi="Times New Roman"/>
          <w:sz w:val="28"/>
          <w:szCs w:val="28"/>
        </w:rPr>
        <w:t>формационной системы [Текст] / С. Коленская, Б. Шлаин // Корпоративный м</w:t>
      </w:r>
      <w:r w:rsidRPr="003C627C">
        <w:rPr>
          <w:rFonts w:ascii="Times New Roman" w:eastAsia="Times New Roman" w:hAnsi="Times New Roman"/>
          <w:sz w:val="28"/>
          <w:szCs w:val="28"/>
        </w:rPr>
        <w:t>е</w:t>
      </w:r>
      <w:r w:rsidRPr="003C627C">
        <w:rPr>
          <w:rFonts w:ascii="Times New Roman" w:eastAsia="Times New Roman" w:hAnsi="Times New Roman"/>
          <w:sz w:val="28"/>
          <w:szCs w:val="28"/>
        </w:rPr>
        <w:t>неджмент. – 2009.</w:t>
      </w:r>
    </w:p>
    <w:p w:rsidR="00DD1813" w:rsidRPr="003C627C" w:rsidRDefault="00DD1813" w:rsidP="008C72EC">
      <w:pPr>
        <w:pStyle w:val="af0"/>
        <w:numPr>
          <w:ilvl w:val="0"/>
          <w:numId w:val="14"/>
        </w:numPr>
        <w:tabs>
          <w:tab w:val="left" w:pos="851"/>
        </w:tabs>
        <w:spacing w:after="0" w:line="240" w:lineRule="auto"/>
        <w:ind w:left="0" w:firstLine="567"/>
        <w:jc w:val="both"/>
        <w:rPr>
          <w:rFonts w:ascii="Times New Roman" w:eastAsia="Times New Roman" w:hAnsi="Times New Roman"/>
          <w:sz w:val="28"/>
          <w:szCs w:val="28"/>
        </w:rPr>
      </w:pPr>
      <w:r w:rsidRPr="003C627C">
        <w:rPr>
          <w:rFonts w:ascii="Times New Roman" w:eastAsia="Times New Roman" w:hAnsi="Times New Roman"/>
          <w:sz w:val="28"/>
          <w:szCs w:val="28"/>
        </w:rPr>
        <w:t>Корнеева Е. Как оценить состояние бизнеса на основе анализа коэфф</w:t>
      </w:r>
      <w:r w:rsidRPr="003C627C">
        <w:rPr>
          <w:rFonts w:ascii="Times New Roman" w:eastAsia="Times New Roman" w:hAnsi="Times New Roman"/>
          <w:sz w:val="28"/>
          <w:szCs w:val="28"/>
        </w:rPr>
        <w:t>и</w:t>
      </w:r>
      <w:r w:rsidRPr="003C627C">
        <w:rPr>
          <w:rFonts w:ascii="Times New Roman" w:eastAsia="Times New Roman" w:hAnsi="Times New Roman"/>
          <w:sz w:val="28"/>
          <w:szCs w:val="28"/>
        </w:rPr>
        <w:t>циентов [Текст] / Е. Корнеева // Финансовый директор. – 2007. – №7-8.</w:t>
      </w:r>
    </w:p>
    <w:p w:rsidR="00DD1813" w:rsidRDefault="00DD1813" w:rsidP="008C72EC">
      <w:pPr>
        <w:pStyle w:val="af0"/>
        <w:numPr>
          <w:ilvl w:val="0"/>
          <w:numId w:val="14"/>
        </w:numPr>
        <w:tabs>
          <w:tab w:val="left" w:pos="851"/>
        </w:tabs>
        <w:spacing w:after="0" w:line="240" w:lineRule="auto"/>
        <w:ind w:left="0" w:firstLine="567"/>
        <w:jc w:val="both"/>
        <w:rPr>
          <w:rFonts w:ascii="Times New Roman" w:eastAsia="Times New Roman" w:hAnsi="Times New Roman"/>
          <w:sz w:val="28"/>
          <w:szCs w:val="28"/>
        </w:rPr>
      </w:pPr>
      <w:r w:rsidRPr="003C627C">
        <w:rPr>
          <w:rFonts w:ascii="Times New Roman" w:eastAsia="Times New Roman" w:hAnsi="Times New Roman"/>
          <w:sz w:val="28"/>
          <w:szCs w:val="28"/>
        </w:rPr>
        <w:t>Сташенко М. Тендер: правила организации и подход к оценке [Текст] / М. Сташенко / М. Сташенко // Бренд-менеджмент. – 2009. – №1.</w:t>
      </w:r>
    </w:p>
    <w:p w:rsidR="008C72EC" w:rsidRDefault="008C72EC" w:rsidP="008C72EC">
      <w:pPr>
        <w:tabs>
          <w:tab w:val="left" w:pos="851"/>
        </w:tabs>
        <w:rPr>
          <w:rFonts w:eastAsia="Times New Roman"/>
          <w:szCs w:val="28"/>
        </w:rPr>
      </w:pPr>
    </w:p>
    <w:p w:rsidR="008C72EC" w:rsidRDefault="008C72EC" w:rsidP="008C72EC">
      <w:pPr>
        <w:tabs>
          <w:tab w:val="left" w:pos="851"/>
        </w:tabs>
        <w:rPr>
          <w:rFonts w:eastAsia="Times New Roman"/>
          <w:szCs w:val="28"/>
        </w:rPr>
      </w:pPr>
    </w:p>
    <w:p w:rsidR="00EB741C" w:rsidRDefault="008C72EC" w:rsidP="00EB741C">
      <w:pPr>
        <w:suppressLineNumbers/>
        <w:tabs>
          <w:tab w:val="left" w:pos="0"/>
        </w:tabs>
        <w:suppressAutoHyphens/>
        <w:ind w:firstLine="0"/>
        <w:jc w:val="center"/>
        <w:rPr>
          <w:b/>
          <w:szCs w:val="28"/>
        </w:rPr>
      </w:pPr>
      <w:r w:rsidRPr="008C72EC">
        <w:rPr>
          <w:b/>
          <w:szCs w:val="28"/>
        </w:rPr>
        <w:t>О.В. Анохина</w:t>
      </w:r>
    </w:p>
    <w:p w:rsidR="008C72EC" w:rsidRPr="00EB741C" w:rsidRDefault="008C72EC" w:rsidP="00EB741C">
      <w:pPr>
        <w:suppressLineNumbers/>
        <w:tabs>
          <w:tab w:val="left" w:pos="0"/>
        </w:tabs>
        <w:suppressAutoHyphens/>
        <w:ind w:firstLine="0"/>
        <w:jc w:val="center"/>
        <w:rPr>
          <w:b/>
          <w:szCs w:val="28"/>
        </w:rPr>
      </w:pPr>
      <w:r w:rsidRPr="008C72EC">
        <w:rPr>
          <w:bCs/>
          <w:i/>
          <w:color w:val="000000"/>
          <w:szCs w:val="28"/>
        </w:rPr>
        <w:t>Омская гуманитарная академия</w:t>
      </w:r>
    </w:p>
    <w:p w:rsidR="008C72EC" w:rsidRPr="008C72EC" w:rsidRDefault="008C72EC" w:rsidP="008C72EC">
      <w:pPr>
        <w:tabs>
          <w:tab w:val="left" w:pos="851"/>
        </w:tabs>
        <w:rPr>
          <w:rFonts w:eastAsia="Times New Roman"/>
          <w:szCs w:val="28"/>
        </w:rPr>
      </w:pPr>
    </w:p>
    <w:p w:rsidR="00DD1813" w:rsidRPr="003C627C" w:rsidRDefault="00DD1813" w:rsidP="008C72EC">
      <w:pPr>
        <w:suppressLineNumbers/>
        <w:suppressAutoHyphens/>
        <w:ind w:firstLine="0"/>
        <w:jc w:val="center"/>
        <w:rPr>
          <w:b/>
          <w:caps/>
          <w:szCs w:val="28"/>
        </w:rPr>
      </w:pPr>
      <w:r w:rsidRPr="003C627C">
        <w:rPr>
          <w:b/>
          <w:caps/>
          <w:szCs w:val="28"/>
        </w:rPr>
        <w:t>Риск как социально-общественный феномен</w:t>
      </w:r>
    </w:p>
    <w:p w:rsidR="00DD1813" w:rsidRPr="003C627C" w:rsidRDefault="00DD1813" w:rsidP="008C72EC">
      <w:pPr>
        <w:suppressLineNumbers/>
        <w:suppressAutoHyphens/>
        <w:ind w:firstLine="0"/>
        <w:jc w:val="center"/>
        <w:rPr>
          <w:szCs w:val="28"/>
        </w:rPr>
      </w:pPr>
    </w:p>
    <w:p w:rsidR="00DD1813" w:rsidRPr="003C627C" w:rsidRDefault="00DD1813" w:rsidP="003C627C">
      <w:pPr>
        <w:suppressLineNumbers/>
        <w:suppressAutoHyphens/>
        <w:rPr>
          <w:spacing w:val="-4"/>
          <w:szCs w:val="28"/>
        </w:rPr>
      </w:pPr>
      <w:r w:rsidRPr="003C627C">
        <w:rPr>
          <w:szCs w:val="28"/>
        </w:rPr>
        <w:t>Разговоры о рисках издавна сопутствовали жизни людей, однако осознание важности их изучения пришло сравнительно недавно, в ХХ веке и стало специальной темой на рубеже ХХ – ХХ</w:t>
      </w:r>
      <w:r w:rsidRPr="003C627C">
        <w:rPr>
          <w:szCs w:val="28"/>
          <w:lang w:val="en-US"/>
        </w:rPr>
        <w:t>I</w:t>
      </w:r>
      <w:r w:rsidRPr="003C627C">
        <w:rPr>
          <w:szCs w:val="28"/>
        </w:rPr>
        <w:t xml:space="preserve"> веков. Объясняется это небывалой масштабностью, разнообразием и глубиной происходящих изменений. </w:t>
      </w:r>
      <w:r w:rsidRPr="003C627C">
        <w:rPr>
          <w:szCs w:val="28"/>
        </w:rPr>
        <w:lastRenderedPageBreak/>
        <w:t xml:space="preserve">Характерной чертой настоящего времени стало парадоксальное сочетание грандиозного научно-технического прогресса с нарастанием кризисных тенденций экологического, экономического и социального развития, угрожающих основам существования мировой цивилизации. Целостное осмысление сложившейся исторической ситуации, выработка эффективных решений по преодолению назревающих катастрофических тенденций, в том числе и рисков, требуют принципиально новых методологических средств, адекватных масштабам, сложности и новизне стоящих проблем. </w:t>
      </w:r>
    </w:p>
    <w:p w:rsidR="00DD1813" w:rsidRPr="003C627C" w:rsidRDefault="00DD1813" w:rsidP="003C627C">
      <w:pPr>
        <w:pStyle w:val="ae"/>
        <w:suppressLineNumbers/>
        <w:suppressAutoHyphens/>
        <w:spacing w:before="0" w:beforeAutospacing="0" w:after="0"/>
        <w:ind w:firstLine="567"/>
        <w:jc w:val="both"/>
        <w:rPr>
          <w:spacing w:val="-5"/>
          <w:sz w:val="28"/>
          <w:szCs w:val="28"/>
        </w:rPr>
      </w:pPr>
      <w:r w:rsidRPr="003C627C">
        <w:rPr>
          <w:sz w:val="28"/>
          <w:szCs w:val="28"/>
        </w:rPr>
        <w:t xml:space="preserve">Систематизация и обобщение существующих работ по вопросам анализа, оценки риска показывает, что </w:t>
      </w:r>
      <w:r w:rsidRPr="003C627C">
        <w:rPr>
          <w:spacing w:val="-5"/>
          <w:sz w:val="28"/>
          <w:szCs w:val="28"/>
        </w:rPr>
        <w:t>хотя идеи риска возникли в философском мыш</w:t>
      </w:r>
      <w:r w:rsidRPr="003C627C">
        <w:rPr>
          <w:spacing w:val="-4"/>
          <w:sz w:val="28"/>
          <w:szCs w:val="28"/>
        </w:rPr>
        <w:t xml:space="preserve">лении довольно давно, </w:t>
      </w:r>
      <w:r w:rsidRPr="003C627C">
        <w:rPr>
          <w:sz w:val="28"/>
          <w:szCs w:val="28"/>
        </w:rPr>
        <w:t>в настоящее время отсутствует единое общепринятое словесное определение понятия «риск». При этом неоднозначна трактовка свойств и элементов, из которых складывается риск. В известной мере это предопределено и тем, что</w:t>
      </w:r>
      <w:r w:rsidRPr="003C627C">
        <w:rPr>
          <w:spacing w:val="-4"/>
          <w:sz w:val="28"/>
          <w:szCs w:val="28"/>
        </w:rPr>
        <w:t xml:space="preserve"> данные представления в ос</w:t>
      </w:r>
      <w:r w:rsidRPr="003C627C">
        <w:rPr>
          <w:sz w:val="28"/>
          <w:szCs w:val="28"/>
        </w:rPr>
        <w:t>новном</w:t>
      </w:r>
      <w:r w:rsidRPr="003C627C">
        <w:rPr>
          <w:spacing w:val="-4"/>
          <w:sz w:val="28"/>
          <w:szCs w:val="28"/>
        </w:rPr>
        <w:t xml:space="preserve"> носили </w:t>
      </w:r>
      <w:r w:rsidRPr="003C627C">
        <w:rPr>
          <w:sz w:val="28"/>
          <w:szCs w:val="28"/>
        </w:rPr>
        <w:t xml:space="preserve">фрагментарный характер. </w:t>
      </w:r>
      <w:r w:rsidRPr="003C627C">
        <w:rPr>
          <w:spacing w:val="-6"/>
          <w:sz w:val="28"/>
          <w:szCs w:val="28"/>
        </w:rPr>
        <w:t>Эти представления не получили систематической разра</w:t>
      </w:r>
      <w:r w:rsidRPr="003C627C">
        <w:rPr>
          <w:spacing w:val="-5"/>
          <w:sz w:val="28"/>
          <w:szCs w:val="28"/>
        </w:rPr>
        <w:t>ботки и дальнейшего продолжения в силу внутренней ситуации и интересов самого классического философского дискурса. Замыкались, н</w:t>
      </w:r>
      <w:r w:rsidRPr="003C627C">
        <w:rPr>
          <w:sz w:val="28"/>
          <w:szCs w:val="28"/>
        </w:rPr>
        <w:t xml:space="preserve">апример, рассуждениями </w:t>
      </w:r>
      <w:r w:rsidRPr="003C627C">
        <w:rPr>
          <w:spacing w:val="-3"/>
          <w:sz w:val="28"/>
          <w:szCs w:val="28"/>
        </w:rPr>
        <w:t xml:space="preserve">Б. Паскаля о риске религиозной веры, представлениями И. Канта о </w:t>
      </w:r>
      <w:r w:rsidRPr="003C627C">
        <w:rPr>
          <w:sz w:val="28"/>
          <w:szCs w:val="28"/>
        </w:rPr>
        <w:t xml:space="preserve">риске знания или как концепцией риска в теории справедливости </w:t>
      </w:r>
      <w:r w:rsidRPr="003C627C">
        <w:rPr>
          <w:spacing w:val="-6"/>
          <w:sz w:val="28"/>
          <w:szCs w:val="28"/>
        </w:rPr>
        <w:t xml:space="preserve">Дж. Ролза. Сегодня уже достаточно очевидно, что </w:t>
      </w:r>
      <w:r w:rsidRPr="003C627C">
        <w:rPr>
          <w:spacing w:val="-5"/>
          <w:sz w:val="28"/>
          <w:szCs w:val="28"/>
        </w:rPr>
        <w:t>р</w:t>
      </w:r>
      <w:r w:rsidRPr="003C627C">
        <w:rPr>
          <w:sz w:val="28"/>
          <w:szCs w:val="28"/>
        </w:rPr>
        <w:t xml:space="preserve">азнообразие мнений </w:t>
      </w:r>
      <w:r w:rsidRPr="003C627C">
        <w:rPr>
          <w:bCs/>
          <w:sz w:val="28"/>
          <w:szCs w:val="28"/>
        </w:rPr>
        <w:t>о</w:t>
      </w:r>
      <w:r w:rsidRPr="003C627C">
        <w:rPr>
          <w:b/>
          <w:bCs/>
          <w:sz w:val="28"/>
          <w:szCs w:val="28"/>
        </w:rPr>
        <w:t xml:space="preserve"> </w:t>
      </w:r>
      <w:r w:rsidRPr="003C627C">
        <w:rPr>
          <w:sz w:val="28"/>
          <w:szCs w:val="28"/>
        </w:rPr>
        <w:t xml:space="preserve">риске можно объяснить тем, что риск – это сложное многогранное явление. </w:t>
      </w:r>
    </w:p>
    <w:p w:rsidR="00DD1813" w:rsidRPr="003C627C" w:rsidRDefault="00DD1813" w:rsidP="003C627C">
      <w:pPr>
        <w:suppressLineNumbers/>
        <w:shd w:val="clear" w:color="auto" w:fill="FFFFFF"/>
        <w:suppressAutoHyphens/>
        <w:rPr>
          <w:spacing w:val="-6"/>
          <w:szCs w:val="28"/>
        </w:rPr>
      </w:pPr>
      <w:r w:rsidRPr="003C627C">
        <w:rPr>
          <w:spacing w:val="-5"/>
          <w:szCs w:val="28"/>
        </w:rPr>
        <w:t>Поэтому длительное время пальма первенства в исследовании риска при</w:t>
      </w:r>
      <w:r w:rsidRPr="003C627C">
        <w:rPr>
          <w:spacing w:val="-6"/>
          <w:szCs w:val="28"/>
        </w:rPr>
        <w:t>надлежала математике, экономике и социологии, достижения кото</w:t>
      </w:r>
      <w:r w:rsidRPr="003C627C">
        <w:rPr>
          <w:spacing w:val="-5"/>
          <w:szCs w:val="28"/>
        </w:rPr>
        <w:t xml:space="preserve">рых даже на современном этапе всё ещё нередко являются исходными моментами для социально-философской концептуализации. В рамках собственно философского мышления риск традиционно выступает как способ </w:t>
      </w:r>
      <w:r w:rsidRPr="003C627C">
        <w:rPr>
          <w:spacing w:val="-4"/>
          <w:szCs w:val="28"/>
        </w:rPr>
        <w:t xml:space="preserve">бытия в мире, сферы свободы, опасности, непредсказуемости или, </w:t>
      </w:r>
      <w:r w:rsidRPr="003C627C">
        <w:rPr>
          <w:spacing w:val="-5"/>
          <w:szCs w:val="28"/>
        </w:rPr>
        <w:t>по замечанию Дж. Беннета, выражает «фундаментальную неопределённость и всеобщую рискованность бытия»</w:t>
      </w:r>
      <w:r w:rsidRPr="003C627C">
        <w:rPr>
          <w:rFonts w:eastAsia="Times New Roman"/>
          <w:szCs w:val="28"/>
        </w:rPr>
        <w:t xml:space="preserve"> [1, с. 23]</w:t>
      </w:r>
      <w:r w:rsidRPr="003C627C">
        <w:rPr>
          <w:spacing w:val="-5"/>
          <w:szCs w:val="28"/>
        </w:rPr>
        <w:t xml:space="preserve">, репрезентирует предел человеческой способности контроля и планирования событий жизни, описывает сферу пограничных или даже критических </w:t>
      </w:r>
      <w:r w:rsidRPr="003C627C">
        <w:rPr>
          <w:spacing w:val="-4"/>
          <w:szCs w:val="28"/>
        </w:rPr>
        <w:t>феноменов социальной реальности, которые имеют место на гра</w:t>
      </w:r>
      <w:r w:rsidRPr="003C627C">
        <w:rPr>
          <w:spacing w:val="-6"/>
          <w:szCs w:val="28"/>
        </w:rPr>
        <w:t xml:space="preserve">нице физического, психического и социального мира </w:t>
      </w:r>
      <w:r w:rsidRPr="003C627C">
        <w:rPr>
          <w:rFonts w:eastAsia="Times New Roman"/>
          <w:szCs w:val="28"/>
        </w:rPr>
        <w:t>[2, с. 53-79]</w:t>
      </w:r>
      <w:r w:rsidRPr="003C627C">
        <w:rPr>
          <w:spacing w:val="-6"/>
          <w:szCs w:val="28"/>
        </w:rPr>
        <w:t>.</w:t>
      </w:r>
    </w:p>
    <w:p w:rsidR="00DD1813" w:rsidRPr="003C627C" w:rsidRDefault="00DD1813" w:rsidP="003C627C">
      <w:pPr>
        <w:rPr>
          <w:rFonts w:eastAsia="Times New Roman"/>
          <w:szCs w:val="28"/>
        </w:rPr>
      </w:pPr>
      <w:r w:rsidRPr="003C627C">
        <w:rPr>
          <w:szCs w:val="28"/>
        </w:rPr>
        <w:t>Что касается современного российского общества, то, по мнению О. Н. Яницкого, его с позиций модернизационного подхода можно определять как «общество риска»</w:t>
      </w:r>
      <w:r w:rsidRPr="003C627C">
        <w:rPr>
          <w:rFonts w:eastAsia="Times New Roman"/>
          <w:szCs w:val="28"/>
        </w:rPr>
        <w:t xml:space="preserve"> [3, с. 5-15]</w:t>
      </w:r>
      <w:r w:rsidRPr="003C627C">
        <w:rPr>
          <w:spacing w:val="-6"/>
          <w:szCs w:val="28"/>
        </w:rPr>
        <w:t>.</w:t>
      </w:r>
      <w:r w:rsidRPr="003C627C">
        <w:rPr>
          <w:szCs w:val="28"/>
        </w:rPr>
        <w:t xml:space="preserve"> В настоящее время термин и толкование «общ</w:t>
      </w:r>
      <w:r w:rsidRPr="003C627C">
        <w:rPr>
          <w:szCs w:val="28"/>
        </w:rPr>
        <w:t>е</w:t>
      </w:r>
      <w:r w:rsidRPr="003C627C">
        <w:rPr>
          <w:szCs w:val="28"/>
        </w:rPr>
        <w:t>ство риска» (У. Бек) вообще не только стало распространенным, но и обрело статус научного понятия, которое объединяет совокупность концептуальных положений, согласно которым индивиды и социальные группы постоянно и</w:t>
      </w:r>
      <w:r w:rsidRPr="003C627C">
        <w:rPr>
          <w:szCs w:val="28"/>
        </w:rPr>
        <w:t>с</w:t>
      </w:r>
      <w:r w:rsidRPr="003C627C">
        <w:rPr>
          <w:szCs w:val="28"/>
        </w:rPr>
        <w:t xml:space="preserve">пытывают незащищенность перед систематическими опасностями и рисками, вызванными процессом модернизации </w:t>
      </w:r>
      <w:r w:rsidRPr="003C627C">
        <w:rPr>
          <w:rFonts w:eastAsia="Times New Roman"/>
          <w:szCs w:val="28"/>
        </w:rPr>
        <w:t>[4, с. 117]</w:t>
      </w:r>
      <w:r w:rsidRPr="003C627C">
        <w:rPr>
          <w:spacing w:val="-6"/>
          <w:szCs w:val="28"/>
        </w:rPr>
        <w:t>.</w:t>
      </w:r>
      <w:r w:rsidRPr="003C627C">
        <w:rPr>
          <w:szCs w:val="28"/>
        </w:rPr>
        <w:t xml:space="preserve"> Что по мнению того же О. Яницкого позволяет говорить об обществе катастроф, в котором его члены об</w:t>
      </w:r>
      <w:r w:rsidRPr="003C627C">
        <w:rPr>
          <w:szCs w:val="28"/>
        </w:rPr>
        <w:t>ъ</w:t>
      </w:r>
      <w:r w:rsidRPr="003C627C">
        <w:rPr>
          <w:szCs w:val="28"/>
        </w:rPr>
        <w:t>единены одним чувством – чувством страха и неуверенности.</w:t>
      </w:r>
      <w:r w:rsidRPr="003C627C">
        <w:rPr>
          <w:rFonts w:eastAsia="Times New Roman"/>
          <w:szCs w:val="28"/>
        </w:rPr>
        <w:t xml:space="preserve"> Однако нельзя не видеть, что такая категоричность не соответствует действительности.</w:t>
      </w:r>
    </w:p>
    <w:p w:rsidR="00DD1813" w:rsidRPr="003C627C" w:rsidRDefault="00DD1813" w:rsidP="003C627C">
      <w:pPr>
        <w:suppressLineNumbers/>
        <w:shd w:val="clear" w:color="auto" w:fill="FFFFFF"/>
        <w:suppressAutoHyphens/>
        <w:rPr>
          <w:szCs w:val="28"/>
        </w:rPr>
      </w:pPr>
      <w:r w:rsidRPr="003C627C">
        <w:rPr>
          <w:spacing w:val="-5"/>
          <w:szCs w:val="28"/>
        </w:rPr>
        <w:lastRenderedPageBreak/>
        <w:t xml:space="preserve">Конечно, в процессе исторического развития люди были подвержены </w:t>
      </w:r>
      <w:r w:rsidRPr="003C627C">
        <w:rPr>
          <w:spacing w:val="-4"/>
          <w:szCs w:val="28"/>
        </w:rPr>
        <w:t>различного рода опасностям, в том числе тем, о существовании которых</w:t>
      </w:r>
      <w:r w:rsidRPr="003C627C">
        <w:rPr>
          <w:spacing w:val="-3"/>
          <w:szCs w:val="28"/>
        </w:rPr>
        <w:t xml:space="preserve"> они не знали.</w:t>
      </w:r>
      <w:r w:rsidRPr="003C627C">
        <w:rPr>
          <w:spacing w:val="-5"/>
          <w:szCs w:val="28"/>
        </w:rPr>
        <w:t xml:space="preserve"> Как подчеркивает П. Бернстайн: «в Средневековье и Древнем мире, так же как в первобытных и зем</w:t>
      </w:r>
      <w:r w:rsidRPr="003C627C">
        <w:rPr>
          <w:spacing w:val="-4"/>
          <w:szCs w:val="28"/>
        </w:rPr>
        <w:t>ледельческих обществах, люди, сталкиваясь с проблемой выбора в условиях опасности, принимали решения без чёткого понимания риска или природы принятия решения»</w:t>
      </w:r>
      <w:r w:rsidRPr="003C627C">
        <w:rPr>
          <w:rFonts w:eastAsia="Times New Roman"/>
          <w:szCs w:val="28"/>
        </w:rPr>
        <w:t xml:space="preserve"> [5, с. 53]</w:t>
      </w:r>
      <w:r w:rsidRPr="003C627C">
        <w:rPr>
          <w:spacing w:val="-6"/>
          <w:szCs w:val="28"/>
        </w:rPr>
        <w:t>.</w:t>
      </w:r>
      <w:r w:rsidRPr="003C627C">
        <w:rPr>
          <w:szCs w:val="28"/>
        </w:rPr>
        <w:t xml:space="preserve"> </w:t>
      </w:r>
      <w:r w:rsidRPr="003C627C">
        <w:rPr>
          <w:spacing w:val="-4"/>
          <w:szCs w:val="28"/>
        </w:rPr>
        <w:t>В досовременном со</w:t>
      </w:r>
      <w:r w:rsidRPr="003C627C">
        <w:rPr>
          <w:spacing w:val="-5"/>
          <w:szCs w:val="28"/>
        </w:rPr>
        <w:t>стоянии имели место уникальные способы интерпретации наступления негативных последствий, придавая этим феноменам надпри</w:t>
      </w:r>
      <w:r w:rsidRPr="003C627C">
        <w:rPr>
          <w:spacing w:val="-4"/>
          <w:szCs w:val="28"/>
        </w:rPr>
        <w:t>родный, сакральный смысл: судьба, фатум, случайность, провиде</w:t>
      </w:r>
      <w:r w:rsidRPr="003C627C">
        <w:rPr>
          <w:szCs w:val="28"/>
        </w:rPr>
        <w:t>ние. Но для ХХ</w:t>
      </w:r>
      <w:r w:rsidRPr="003C627C">
        <w:rPr>
          <w:szCs w:val="28"/>
          <w:lang w:val="en-US"/>
        </w:rPr>
        <w:t>I</w:t>
      </w:r>
      <w:r w:rsidRPr="003C627C">
        <w:rPr>
          <w:szCs w:val="28"/>
        </w:rPr>
        <w:t xml:space="preserve"> века важно видеть их различия, а в нашем случае – и их несовпадение с риском. </w:t>
      </w:r>
    </w:p>
    <w:p w:rsidR="00DD1813" w:rsidRPr="003C627C" w:rsidRDefault="00DD1813" w:rsidP="003C627C">
      <w:pPr>
        <w:rPr>
          <w:szCs w:val="28"/>
        </w:rPr>
      </w:pPr>
      <w:r w:rsidRPr="003C627C">
        <w:rPr>
          <w:rFonts w:eastAsia="Times New Roman"/>
          <w:szCs w:val="28"/>
        </w:rPr>
        <w:t>Так, это видно из о</w:t>
      </w:r>
      <w:r w:rsidRPr="003C627C">
        <w:rPr>
          <w:spacing w:val="-4"/>
          <w:szCs w:val="28"/>
        </w:rPr>
        <w:t>бращения к достижениям знаний о риске в современном со</w:t>
      </w:r>
      <w:r w:rsidRPr="003C627C">
        <w:rPr>
          <w:spacing w:val="-1"/>
          <w:szCs w:val="28"/>
        </w:rPr>
        <w:t>циогуманитарном дискурсе: неизбежной становится констатация</w:t>
      </w:r>
      <w:r w:rsidRPr="003C627C">
        <w:rPr>
          <w:szCs w:val="28"/>
        </w:rPr>
        <w:t xml:space="preserve"> </w:t>
      </w:r>
      <w:r w:rsidRPr="003C627C">
        <w:rPr>
          <w:spacing w:val="-5"/>
          <w:szCs w:val="28"/>
        </w:rPr>
        <w:t>поливари</w:t>
      </w:r>
      <w:r w:rsidRPr="003C627C">
        <w:rPr>
          <w:spacing w:val="-5"/>
          <w:szCs w:val="28"/>
        </w:rPr>
        <w:t>а</w:t>
      </w:r>
      <w:r w:rsidRPr="003C627C">
        <w:rPr>
          <w:spacing w:val="-5"/>
          <w:szCs w:val="28"/>
        </w:rPr>
        <w:t xml:space="preserve">тивности, многообразия теоретических трактовок. Симптоматично, </w:t>
      </w:r>
      <w:r w:rsidRPr="003C627C">
        <w:rPr>
          <w:spacing w:val="-4"/>
          <w:szCs w:val="28"/>
        </w:rPr>
        <w:t>как нам пре</w:t>
      </w:r>
      <w:r w:rsidRPr="003C627C">
        <w:rPr>
          <w:spacing w:val="-4"/>
          <w:szCs w:val="28"/>
        </w:rPr>
        <w:t>д</w:t>
      </w:r>
      <w:r w:rsidRPr="003C627C">
        <w:rPr>
          <w:spacing w:val="-4"/>
          <w:szCs w:val="28"/>
        </w:rPr>
        <w:t>ставляется, что и</w:t>
      </w:r>
      <w:r w:rsidRPr="003C627C">
        <w:rPr>
          <w:spacing w:val="-5"/>
          <w:szCs w:val="28"/>
        </w:rPr>
        <w:t>н</w:t>
      </w:r>
      <w:r w:rsidRPr="003C627C">
        <w:rPr>
          <w:spacing w:val="-4"/>
          <w:szCs w:val="28"/>
        </w:rPr>
        <w:t xml:space="preserve">туитивное обыденное понимание риска, </w:t>
      </w:r>
      <w:r w:rsidRPr="003C627C">
        <w:rPr>
          <w:spacing w:val="-3"/>
          <w:szCs w:val="28"/>
        </w:rPr>
        <w:t>весьма точнее прибл</w:t>
      </w:r>
      <w:r w:rsidRPr="003C627C">
        <w:rPr>
          <w:spacing w:val="-3"/>
          <w:szCs w:val="28"/>
        </w:rPr>
        <w:t>и</w:t>
      </w:r>
      <w:r w:rsidRPr="003C627C">
        <w:rPr>
          <w:spacing w:val="-3"/>
          <w:szCs w:val="28"/>
        </w:rPr>
        <w:t xml:space="preserve">жается к тому, что выражает сущность риска. А </w:t>
      </w:r>
      <w:r w:rsidRPr="003C627C">
        <w:rPr>
          <w:spacing w:val="-5"/>
          <w:szCs w:val="28"/>
        </w:rPr>
        <w:t>исследователи позитивистского толка рассуждают как о двух отдель</w:t>
      </w:r>
      <w:r w:rsidRPr="003C627C">
        <w:rPr>
          <w:spacing w:val="-3"/>
          <w:szCs w:val="28"/>
        </w:rPr>
        <w:t>ных и независимых сферах бытия: объекти</w:t>
      </w:r>
      <w:r w:rsidRPr="003C627C">
        <w:rPr>
          <w:spacing w:val="-3"/>
          <w:szCs w:val="28"/>
        </w:rPr>
        <w:t>в</w:t>
      </w:r>
      <w:r w:rsidRPr="003C627C">
        <w:rPr>
          <w:spacing w:val="-3"/>
          <w:szCs w:val="28"/>
        </w:rPr>
        <w:t xml:space="preserve">ной действительности </w:t>
      </w:r>
      <w:r w:rsidRPr="003C627C">
        <w:rPr>
          <w:spacing w:val="-5"/>
          <w:szCs w:val="28"/>
        </w:rPr>
        <w:t xml:space="preserve">и внутренней субъективности. Конечно, верно, «там», во внешнем физическом пространстве, они представляют риски </w:t>
      </w:r>
      <w:r w:rsidRPr="003C627C">
        <w:rPr>
          <w:spacing w:val="-4"/>
          <w:szCs w:val="28"/>
        </w:rPr>
        <w:t xml:space="preserve">только для тех, кто приближается к ним. </w:t>
      </w:r>
      <w:r w:rsidRPr="003C627C">
        <w:rPr>
          <w:spacing w:val="-4"/>
          <w:szCs w:val="28"/>
          <w:lang w:val="en-US"/>
        </w:rPr>
        <w:t>Rhiza</w:t>
      </w:r>
      <w:r w:rsidRPr="003C627C">
        <w:rPr>
          <w:spacing w:val="-4"/>
          <w:szCs w:val="28"/>
        </w:rPr>
        <w:t xml:space="preserve"> </w:t>
      </w:r>
      <w:r w:rsidRPr="003C627C">
        <w:rPr>
          <w:i/>
          <w:iCs/>
          <w:spacing w:val="-4"/>
          <w:szCs w:val="28"/>
        </w:rPr>
        <w:t xml:space="preserve">(греч. скала, утёс) – </w:t>
      </w:r>
      <w:r w:rsidRPr="003C627C">
        <w:rPr>
          <w:spacing w:val="-5"/>
          <w:szCs w:val="28"/>
        </w:rPr>
        <w:t xml:space="preserve">так греческие моряки и торговцы обозначили впервые это явление. </w:t>
      </w:r>
      <w:r w:rsidRPr="003C627C">
        <w:rPr>
          <w:spacing w:val="-3"/>
          <w:szCs w:val="28"/>
        </w:rPr>
        <w:t>Землетрясения объективно существуют, но они составляют опас</w:t>
      </w:r>
      <w:r w:rsidRPr="003C627C">
        <w:rPr>
          <w:spacing w:val="-4"/>
          <w:szCs w:val="28"/>
        </w:rPr>
        <w:t>ность только для тех форм жизни, среда обитания которых п</w:t>
      </w:r>
      <w:r w:rsidRPr="003C627C">
        <w:rPr>
          <w:spacing w:val="-4"/>
          <w:szCs w:val="28"/>
        </w:rPr>
        <w:t>о</w:t>
      </w:r>
      <w:r w:rsidRPr="003C627C">
        <w:rPr>
          <w:spacing w:val="-4"/>
          <w:szCs w:val="28"/>
        </w:rPr>
        <w:t>тен</w:t>
      </w:r>
      <w:r w:rsidRPr="003C627C">
        <w:rPr>
          <w:spacing w:val="-5"/>
          <w:szCs w:val="28"/>
        </w:rPr>
        <w:t>циально непрочна.</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 xml:space="preserve">Первоначально явление риска в научном плане исследуется во второй половине XIX начале XX столетия. Этот процесс детерминирован накоплением научных знаний о вероятностном характере природных и общественных процессов. В последующем риск становится предметом исследования значительного числа конкретных наук – теории игр, вероятностей, принятия решений, психологической этики, военных, экономических, демографических, медицинских и других дисциплин. </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 xml:space="preserve">В конце 50-х годов риск становится объектом междисциплинарных исследований, и в количественный анализ включаются данные многих наук. Но подлинный взрыв интереса к феномену риска произошел в 60 - е годы. И в настоящее время концептуализация риска и разработка его изучения вызывает возрастающий интерес среди исследователей. </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Тем не менее, хотя публикаций, посвященных теме риска, в отечественной и зарубежной литературе достаточно много, но обобщающих выводов, способствующих</w:t>
      </w:r>
      <w:r w:rsidR="003C627C">
        <w:rPr>
          <w:sz w:val="28"/>
          <w:szCs w:val="28"/>
        </w:rPr>
        <w:t xml:space="preserve"> </w:t>
      </w:r>
      <w:r w:rsidRPr="003C627C">
        <w:rPr>
          <w:sz w:val="28"/>
          <w:szCs w:val="28"/>
        </w:rPr>
        <w:t>сближению различных позиций,</w:t>
      </w:r>
      <w:r w:rsidR="003C627C">
        <w:rPr>
          <w:sz w:val="28"/>
          <w:szCs w:val="28"/>
        </w:rPr>
        <w:t xml:space="preserve"> </w:t>
      </w:r>
      <w:r w:rsidRPr="003C627C">
        <w:rPr>
          <w:sz w:val="28"/>
          <w:szCs w:val="28"/>
        </w:rPr>
        <w:t>коль скоро отсутствует приемлемое для научного сообщества представление о природе и сущности риска, пока явно недостаточно. Несмотря даже на признание междисциплинарного характера</w:t>
      </w:r>
      <w:r w:rsidR="003C627C">
        <w:rPr>
          <w:sz w:val="28"/>
          <w:szCs w:val="28"/>
        </w:rPr>
        <w:t xml:space="preserve"> </w:t>
      </w:r>
      <w:r w:rsidRPr="003C627C">
        <w:rPr>
          <w:sz w:val="28"/>
          <w:szCs w:val="28"/>
        </w:rPr>
        <w:t xml:space="preserve">проблемы, исследования этого сложнейшего феномена носят во многом фрагментарный характер, что не позволяет составить целостное представление о нем. И приводит к выводу о том, что </w:t>
      </w:r>
      <w:r w:rsidRPr="003C627C">
        <w:rPr>
          <w:sz w:val="28"/>
          <w:szCs w:val="28"/>
        </w:rPr>
        <w:lastRenderedPageBreak/>
        <w:t>уровень разработанности проблемы риска не позволяет говорить о завершенности существующего знания.</w:t>
      </w:r>
    </w:p>
    <w:p w:rsidR="00DD1813" w:rsidRPr="003C627C" w:rsidRDefault="00DD1813" w:rsidP="003C627C">
      <w:pPr>
        <w:suppressLineNumbers/>
        <w:shd w:val="clear" w:color="auto" w:fill="FFFFFF"/>
        <w:suppressAutoHyphens/>
        <w:rPr>
          <w:spacing w:val="-5"/>
          <w:szCs w:val="28"/>
        </w:rPr>
      </w:pPr>
      <w:r w:rsidRPr="003C627C">
        <w:rPr>
          <w:spacing w:val="-4"/>
          <w:szCs w:val="28"/>
        </w:rPr>
        <w:t>Как подчёркивает П. Видеман, мышление в терминах случая, шанса, случайности и вероятности формирует «сущностное усло</w:t>
      </w:r>
      <w:r w:rsidRPr="003C627C">
        <w:rPr>
          <w:spacing w:val="-5"/>
          <w:szCs w:val="28"/>
        </w:rPr>
        <w:t>вие концепт - риска»</w:t>
      </w:r>
      <w:r w:rsidRPr="003C627C">
        <w:rPr>
          <w:rFonts w:eastAsia="Times New Roman"/>
          <w:szCs w:val="28"/>
        </w:rPr>
        <w:t xml:space="preserve"> [5, с. 55]</w:t>
      </w:r>
      <w:r w:rsidRPr="003C627C">
        <w:rPr>
          <w:spacing w:val="-6"/>
          <w:szCs w:val="28"/>
        </w:rPr>
        <w:t>.</w:t>
      </w:r>
      <w:r w:rsidRPr="003C627C">
        <w:rPr>
          <w:szCs w:val="28"/>
        </w:rPr>
        <w:t xml:space="preserve"> </w:t>
      </w:r>
      <w:r w:rsidRPr="003C627C">
        <w:rPr>
          <w:spacing w:val="-5"/>
          <w:szCs w:val="28"/>
        </w:rPr>
        <w:t>Для многих исследователей риск продолжает оставаться прогнозируемым явлением, ассоциированным в сознании субъектов с конкрет</w:t>
      </w:r>
      <w:r w:rsidRPr="003C627C">
        <w:rPr>
          <w:spacing w:val="-6"/>
          <w:szCs w:val="28"/>
        </w:rPr>
        <w:t xml:space="preserve">ными негативными последствиями и точными научными методами </w:t>
      </w:r>
      <w:r w:rsidRPr="003C627C">
        <w:rPr>
          <w:spacing w:val="-5"/>
          <w:szCs w:val="28"/>
        </w:rPr>
        <w:t xml:space="preserve">прогнозирования. Теория вероятности, разработанная Б. Паскалем, </w:t>
      </w:r>
      <w:r w:rsidRPr="003C627C">
        <w:rPr>
          <w:spacing w:val="-4"/>
          <w:szCs w:val="28"/>
        </w:rPr>
        <w:t xml:space="preserve">стала фундаментальным основанием позитивистского взгляда на </w:t>
      </w:r>
      <w:r w:rsidRPr="003C627C">
        <w:rPr>
          <w:spacing w:val="-5"/>
          <w:szCs w:val="28"/>
        </w:rPr>
        <w:t xml:space="preserve">риск. В 1703 году Готфрид фон Лейбниц в письме к швейцарскому математику Якобу Бернулли заметил, что «природа установила </w:t>
      </w:r>
      <w:r w:rsidRPr="003C627C">
        <w:rPr>
          <w:spacing w:val="-6"/>
          <w:szCs w:val="28"/>
        </w:rPr>
        <w:t xml:space="preserve">шаблоны, имеющие причиной повторяемость событий, но только в </w:t>
      </w:r>
      <w:r w:rsidRPr="003C627C">
        <w:rPr>
          <w:spacing w:val="-5"/>
          <w:szCs w:val="28"/>
        </w:rPr>
        <w:t>большинстве случаев»</w:t>
      </w:r>
      <w:r w:rsidRPr="003C627C">
        <w:rPr>
          <w:rFonts w:eastAsia="Times New Roman"/>
          <w:szCs w:val="28"/>
        </w:rPr>
        <w:t xml:space="preserve"> [6, с. 53]</w:t>
      </w:r>
      <w:r w:rsidRPr="003C627C">
        <w:rPr>
          <w:spacing w:val="-6"/>
          <w:szCs w:val="28"/>
        </w:rPr>
        <w:t>.</w:t>
      </w:r>
      <w:r w:rsidRPr="003C627C">
        <w:rPr>
          <w:szCs w:val="28"/>
        </w:rPr>
        <w:t xml:space="preserve"> </w:t>
      </w:r>
    </w:p>
    <w:p w:rsidR="00DD1813" w:rsidRPr="003C627C" w:rsidRDefault="00DD1813" w:rsidP="003C627C">
      <w:pPr>
        <w:suppressLineNumbers/>
        <w:shd w:val="clear" w:color="auto" w:fill="FFFFFF"/>
        <w:suppressAutoHyphens/>
        <w:rPr>
          <w:szCs w:val="28"/>
        </w:rPr>
      </w:pPr>
      <w:r w:rsidRPr="003C627C">
        <w:rPr>
          <w:szCs w:val="28"/>
        </w:rPr>
        <w:t>С позиции формируемого нами понимания риска, мы считаем важным обратить внимание на то, что фактически все исследователи осознано, либо неосознанно, но исходят из того, что риск проявляется только в социальной среде, связан с человеческой деятельностью, выступает</w:t>
      </w:r>
      <w:r w:rsidR="003C627C">
        <w:rPr>
          <w:szCs w:val="28"/>
        </w:rPr>
        <w:t xml:space="preserve"> </w:t>
      </w:r>
      <w:r w:rsidRPr="003C627C">
        <w:rPr>
          <w:szCs w:val="28"/>
        </w:rPr>
        <w:t>как качественно-особая характеристика последней в процессе активного отношения субъектов к действительности. Но это не основание для вывода, что деятельность предполагает риск, поскольку риск составляет важную часть творчества (Ф. В. Шеллинг)</w:t>
      </w:r>
      <w:r w:rsidRPr="003C627C">
        <w:rPr>
          <w:rFonts w:eastAsia="Times New Roman"/>
          <w:szCs w:val="28"/>
        </w:rPr>
        <w:t xml:space="preserve"> [7, с. 124]</w:t>
      </w:r>
      <w:r w:rsidRPr="003C627C">
        <w:rPr>
          <w:spacing w:val="-6"/>
          <w:szCs w:val="28"/>
        </w:rPr>
        <w:t>.</w:t>
      </w:r>
      <w:r w:rsidRPr="003C627C">
        <w:rPr>
          <w:szCs w:val="28"/>
        </w:rPr>
        <w:t xml:space="preserve"> Мы считаем, что фактически в процессе творческого преобразования окружающего мира риск становится лишь одним из способов такого преобразования. Но само состояние риска выступает не только характеристикой определенной</w:t>
      </w:r>
      <w:r w:rsidR="003C627C">
        <w:rPr>
          <w:szCs w:val="28"/>
        </w:rPr>
        <w:t xml:space="preserve"> </w:t>
      </w:r>
      <w:r w:rsidRPr="003C627C">
        <w:rPr>
          <w:szCs w:val="28"/>
        </w:rPr>
        <w:t xml:space="preserve">деятельности, но и как совокупность максимальных и минимальных показателей положительных и отрицательных эмоций и чувств человека. </w:t>
      </w:r>
    </w:p>
    <w:p w:rsidR="00DD1813" w:rsidRPr="003C627C" w:rsidRDefault="00DD1813" w:rsidP="003C627C">
      <w:pPr>
        <w:suppressLineNumbers/>
        <w:shd w:val="clear" w:color="auto" w:fill="FFFFFF"/>
        <w:suppressAutoHyphens/>
        <w:rPr>
          <w:szCs w:val="28"/>
        </w:rPr>
      </w:pPr>
      <w:r w:rsidRPr="003C627C">
        <w:rPr>
          <w:color w:val="000000"/>
          <w:szCs w:val="28"/>
        </w:rPr>
        <w:t xml:space="preserve">Риск является следствием решения и всегда связан с субъектом, который не только осуществляет выбор, но и оценивает вероятности возможных событий и, что важно, связанные с ними потери. Интеграцию этих оценок осуществляет субъект, причем, вовсе не обязательно используя какой-то универсальный алгоритм или модель. Всякий субъект обладает собственной системой предпочтений, поэтому не существует универсального функционала, интегрирующего оценки вероятностей и последствий. Легко представить ситуацию, когда два человека принимают одинаковые решения, но риск, связанный с их реализацией, оценивают совершенно по-разному. </w:t>
      </w:r>
    </w:p>
    <w:p w:rsidR="00DD1813" w:rsidRPr="003C627C" w:rsidRDefault="00DD1813" w:rsidP="003C627C">
      <w:pPr>
        <w:pStyle w:val="ae"/>
        <w:suppressLineNumbers/>
        <w:suppressAutoHyphens/>
        <w:spacing w:before="0" w:beforeAutospacing="0" w:after="0"/>
        <w:ind w:firstLine="567"/>
        <w:jc w:val="both"/>
        <w:rPr>
          <w:color w:val="000000"/>
          <w:sz w:val="28"/>
          <w:szCs w:val="28"/>
        </w:rPr>
      </w:pPr>
      <w:r w:rsidRPr="003C627C">
        <w:rPr>
          <w:color w:val="000000"/>
          <w:sz w:val="28"/>
          <w:szCs w:val="28"/>
        </w:rPr>
        <w:t xml:space="preserve">Рискуя, субъект выбирает, в крайнем случае, предполагает позитивную альтернативу, являющуюся результатом принятого им решения, хотя, когечно, возможный результат в точности ему неизвестен. Задача субъекта максимизировать набор обстоятельств, которые он может контролировать и минимизировать те обстоятельства, которые ему контролировать не удастся. Принципиально при этом в проблемной ситуации то, что субъект должен обладать рациональной основой для принятия решений в условиях опасности, позволяющей сравнивать различные варианты действий и выбирать тот, который наиболее полно соответствует его целям, оценкам и системе </w:t>
      </w:r>
      <w:r w:rsidRPr="003C627C">
        <w:rPr>
          <w:color w:val="000000"/>
          <w:sz w:val="28"/>
          <w:szCs w:val="28"/>
        </w:rPr>
        <w:lastRenderedPageBreak/>
        <w:t xml:space="preserve">ценностей. Поведение же, основанное на отказе от рациональности, будет хаотичным и непродуктивным, и, по сути, вне рамок социального действия. </w:t>
      </w:r>
    </w:p>
    <w:p w:rsidR="00DD1813" w:rsidRPr="003C627C" w:rsidRDefault="00DD1813" w:rsidP="003C627C">
      <w:pPr>
        <w:suppressLineNumbers/>
        <w:suppressAutoHyphens/>
        <w:rPr>
          <w:szCs w:val="28"/>
        </w:rPr>
      </w:pPr>
      <w:r w:rsidRPr="003C627C">
        <w:rPr>
          <w:szCs w:val="28"/>
        </w:rPr>
        <w:t xml:space="preserve">Сегодня модно рассуждать, что риск – продукт модернизации, глобализации, что риск конституирует социальные ситуации. В теории принятия решений, которая является приложением системного подхода к практике управления, демонстрируется, что риск является неизбежной составляющей всякой деятельности. Но это абсолютизация. </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Риск, конечно, может быть в любых формах и способах деятельности, но не всегда, не обязательно. Понятие «риска» фиксирует неполное совпадение цели и результата деятельности субъекта. Некоторые виды деятельности, например, предпринимательство, специально эксплуатируют ситуации повышенного риска (фондовые и валютные спекуляции). Субъект деятельности в большинстве случаев, находясь в сфере неизбежного действия ряда неизвестных факторов, принимает решение в условиях неполного знания ситуации, без точного расчета, надеясь на удачу, что предполагает определенную смелость. Тем самым фактически уравниваются далеко не одинаковые сферы человеческой деятельности. Но тогда опасности, а не риск, существуют как на стадии выбора решения, так и на стадии его реализации. И в том, и в другом случае риск предстаёт моделью снятия субъектом неопределённости, способом практического разрешения противоречия при альтернативном развитии противоположных тенденций в конкретных обстоятельствах.</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И наконец, важнейшей философской проблемой в наше время становится субъект, находящий способы самозащиты от негативных последствий собственной деятельности в данных ситуациях. Редукция, минимизация, управление риском предстают как процессы поиска субъектом способов самозащиты от данных опасностей.</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 xml:space="preserve">Субъект риска увеличивает неопределенность социального мира и одновременно противодействует ей, выстраивая способы защиты, которые актуализируют проблему толерантности к неопределенности. Постоянные преобразования, трансформации, кризисы, реформирование и реструктурирование социальных сегментов влекут к повышению уязвимости субъектов социальной деятельности. Возникающий при этом социальный ущерб субъекты, как правило, восполнить «самодостаточным путем» не могут. Это вызывает состояние определённой органической тревожности, неуверенности перед будущим. В таких условиях объективно возрастает потребность в рефлексии механизмов минимизации риска и выстраивании социальных защит. Минимизация и (или) желание субъекта избежать риска – это путь удовлетворения фундаментальной потребности в сохранении своей идентичности, в удержании своего социального статуса. </w:t>
      </w:r>
    </w:p>
    <w:p w:rsidR="00DD1813" w:rsidRPr="003C627C" w:rsidRDefault="00DD1813" w:rsidP="003C627C">
      <w:pPr>
        <w:pStyle w:val="ae"/>
        <w:suppressLineNumbers/>
        <w:suppressAutoHyphens/>
        <w:spacing w:before="0" w:beforeAutospacing="0" w:after="0"/>
        <w:ind w:firstLine="567"/>
        <w:jc w:val="both"/>
        <w:rPr>
          <w:sz w:val="28"/>
          <w:szCs w:val="28"/>
        </w:rPr>
      </w:pPr>
      <w:r w:rsidRPr="003C627C">
        <w:rPr>
          <w:sz w:val="28"/>
          <w:szCs w:val="28"/>
        </w:rPr>
        <w:t xml:space="preserve">Сегодня рефлексируются такие стратегии и защиты, к которым прибегает субъект риска с целью снизить интенсивность напряжений, последствий риска как забота, ответственность, воля. Социальная значимость защиты состоит в </w:t>
      </w:r>
      <w:r w:rsidRPr="003C627C">
        <w:rPr>
          <w:sz w:val="28"/>
          <w:szCs w:val="28"/>
        </w:rPr>
        <w:lastRenderedPageBreak/>
        <w:t xml:space="preserve">отражении социальной мотивации и установок субъекта на преодоление неопределенности и опасностей, на формирование культуры толерантности к неоднозначности и безопасному сосуществованию. </w:t>
      </w:r>
    </w:p>
    <w:p w:rsidR="00DD1813" w:rsidRPr="003C627C" w:rsidRDefault="00DD1813" w:rsidP="003C627C">
      <w:pPr>
        <w:rPr>
          <w:szCs w:val="28"/>
        </w:rPr>
      </w:pPr>
      <w:r w:rsidRPr="003C627C">
        <w:rPr>
          <w:szCs w:val="28"/>
        </w:rPr>
        <w:t>Суммируя имеющиеся в научной литературе основания к пониманию ри</w:t>
      </w:r>
      <w:r w:rsidRPr="003C627C">
        <w:rPr>
          <w:szCs w:val="28"/>
        </w:rPr>
        <w:t>с</w:t>
      </w:r>
      <w:r w:rsidRPr="003C627C">
        <w:rPr>
          <w:szCs w:val="28"/>
        </w:rPr>
        <w:t xml:space="preserve">ка, можно выделить три аспекта рассмотрения данного феномена: </w:t>
      </w:r>
    </w:p>
    <w:p w:rsidR="00DD1813" w:rsidRPr="003C627C" w:rsidRDefault="00DD1813" w:rsidP="003C627C">
      <w:pPr>
        <w:rPr>
          <w:szCs w:val="28"/>
        </w:rPr>
      </w:pPr>
      <w:r w:rsidRPr="003C627C">
        <w:rPr>
          <w:szCs w:val="28"/>
        </w:rPr>
        <w:t>1) риск как опасность, угроза;</w:t>
      </w:r>
    </w:p>
    <w:p w:rsidR="00DD1813" w:rsidRPr="003C627C" w:rsidRDefault="00DD1813" w:rsidP="003C627C">
      <w:pPr>
        <w:rPr>
          <w:szCs w:val="28"/>
        </w:rPr>
      </w:pPr>
      <w:r w:rsidRPr="003C627C">
        <w:rPr>
          <w:szCs w:val="28"/>
        </w:rPr>
        <w:t>2) риск как вероятность определенных возможностей, т.е. риск трактуется как ситуация выбора;</w:t>
      </w:r>
    </w:p>
    <w:p w:rsidR="00DD1813" w:rsidRPr="003C627C" w:rsidRDefault="00DD1813" w:rsidP="003C627C">
      <w:pPr>
        <w:rPr>
          <w:szCs w:val="28"/>
        </w:rPr>
      </w:pPr>
      <w:r w:rsidRPr="003C627C">
        <w:rPr>
          <w:szCs w:val="28"/>
        </w:rPr>
        <w:t xml:space="preserve">3) риск как способ снятия состояния, ситуации неопределенности путем реализации имеющихся возможностей в реальность. </w:t>
      </w:r>
    </w:p>
    <w:p w:rsidR="00DD1813" w:rsidRPr="003C627C" w:rsidRDefault="00DD1813" w:rsidP="003C627C">
      <w:pPr>
        <w:rPr>
          <w:szCs w:val="28"/>
        </w:rPr>
      </w:pPr>
      <w:r w:rsidRPr="003C627C">
        <w:rPr>
          <w:szCs w:val="28"/>
        </w:rPr>
        <w:t>Из чего авторы нередко делают некорректный вывод, о том, что в реальной социальной жизни все три аспекта риска, как правило, переплетаются в единое целое. Конечно, любой выбор предполагает снятие неопределенности, но в то же время он может продолжать таить в себе определенную угрозу или опа</w:t>
      </w:r>
      <w:r w:rsidRPr="003C627C">
        <w:rPr>
          <w:szCs w:val="28"/>
        </w:rPr>
        <w:t>с</w:t>
      </w:r>
      <w:r w:rsidRPr="003C627C">
        <w:rPr>
          <w:szCs w:val="28"/>
        </w:rPr>
        <w:t>ность, поскольку с ним связаны конкретные, мои ожидания, вариативность осуществления которых и представляет собой ситуацию риска. Одновременно заметно, что в современной отечественной социологии риска предпочтение о</w:t>
      </w:r>
      <w:r w:rsidRPr="003C627C">
        <w:rPr>
          <w:szCs w:val="28"/>
        </w:rPr>
        <w:t>т</w:t>
      </w:r>
      <w:r w:rsidRPr="003C627C">
        <w:rPr>
          <w:szCs w:val="28"/>
        </w:rPr>
        <w:t>дается определению, согласно которому под риском понимается способ снятия неопределенности путем практического превращения возможностей в действ</w:t>
      </w:r>
      <w:r w:rsidRPr="003C627C">
        <w:rPr>
          <w:szCs w:val="28"/>
        </w:rPr>
        <w:t>и</w:t>
      </w:r>
      <w:r w:rsidRPr="003C627C">
        <w:rPr>
          <w:szCs w:val="28"/>
        </w:rPr>
        <w:t xml:space="preserve">тельность, разрешения противоречий при многовариантном развитии событий </w:t>
      </w:r>
      <w:r w:rsidRPr="003C627C">
        <w:rPr>
          <w:rFonts w:eastAsia="Times New Roman"/>
          <w:szCs w:val="28"/>
        </w:rPr>
        <w:t>[8, с. 17]</w:t>
      </w:r>
      <w:r w:rsidRPr="003C627C">
        <w:rPr>
          <w:spacing w:val="-6"/>
          <w:szCs w:val="28"/>
        </w:rPr>
        <w:t>.</w:t>
      </w:r>
    </w:p>
    <w:p w:rsidR="00DD1813" w:rsidRPr="003C627C" w:rsidRDefault="00DD1813" w:rsidP="003C627C">
      <w:pPr>
        <w:rPr>
          <w:szCs w:val="28"/>
        </w:rPr>
      </w:pPr>
      <w:r w:rsidRPr="003C627C">
        <w:rPr>
          <w:szCs w:val="28"/>
        </w:rPr>
        <w:t>Этот подход действительно, на наш взгляд, является наиболее удачным, поскольку в его основе понятие неопределенности, являющееся фундаментал</w:t>
      </w:r>
      <w:r w:rsidRPr="003C627C">
        <w:rPr>
          <w:szCs w:val="28"/>
        </w:rPr>
        <w:t>ь</w:t>
      </w:r>
      <w:r w:rsidRPr="003C627C">
        <w:rPr>
          <w:szCs w:val="28"/>
        </w:rPr>
        <w:t>ным понятием при описании общества «риска» и производимых в нем социал</w:t>
      </w:r>
      <w:r w:rsidRPr="003C627C">
        <w:rPr>
          <w:szCs w:val="28"/>
        </w:rPr>
        <w:t>ь</w:t>
      </w:r>
      <w:r w:rsidRPr="003C627C">
        <w:rPr>
          <w:szCs w:val="28"/>
        </w:rPr>
        <w:t>ных рисков.</w:t>
      </w:r>
    </w:p>
    <w:p w:rsidR="00DD1813" w:rsidRPr="003C627C" w:rsidRDefault="00DD1813" w:rsidP="003C627C">
      <w:pPr>
        <w:shd w:val="clear" w:color="auto" w:fill="FFFFFF"/>
        <w:rPr>
          <w:szCs w:val="28"/>
        </w:rPr>
      </w:pPr>
      <w:r w:rsidRPr="003C627C">
        <w:rPr>
          <w:spacing w:val="-4"/>
          <w:szCs w:val="28"/>
        </w:rPr>
        <w:t xml:space="preserve">В целом можно </w:t>
      </w:r>
      <w:r w:rsidRPr="003C627C">
        <w:rPr>
          <w:spacing w:val="-3"/>
          <w:szCs w:val="28"/>
        </w:rPr>
        <w:t>сказать, что мы обнаруживаем себя в рискогенной соци</w:t>
      </w:r>
      <w:r w:rsidRPr="003C627C">
        <w:rPr>
          <w:spacing w:val="-3"/>
          <w:szCs w:val="28"/>
        </w:rPr>
        <w:t>о</w:t>
      </w:r>
      <w:r w:rsidRPr="003C627C">
        <w:rPr>
          <w:spacing w:val="-3"/>
          <w:szCs w:val="28"/>
        </w:rPr>
        <w:t>культурной ситуации, когда мы во всех сферах культуры, включая професси</w:t>
      </w:r>
      <w:r w:rsidRPr="003C627C">
        <w:rPr>
          <w:spacing w:val="-3"/>
          <w:szCs w:val="28"/>
        </w:rPr>
        <w:t>о</w:t>
      </w:r>
      <w:r w:rsidRPr="003C627C">
        <w:rPr>
          <w:spacing w:val="-3"/>
          <w:szCs w:val="28"/>
        </w:rPr>
        <w:t>нальную, художествен</w:t>
      </w:r>
      <w:r w:rsidRPr="003C627C">
        <w:rPr>
          <w:spacing w:val="-5"/>
          <w:szCs w:val="28"/>
        </w:rPr>
        <w:t>ную и досуговую культуры, осознаем себя в области опа</w:t>
      </w:r>
      <w:r w:rsidRPr="003C627C">
        <w:rPr>
          <w:spacing w:val="-5"/>
          <w:szCs w:val="28"/>
        </w:rPr>
        <w:t>с</w:t>
      </w:r>
      <w:r w:rsidRPr="003C627C">
        <w:rPr>
          <w:spacing w:val="-5"/>
          <w:szCs w:val="28"/>
        </w:rPr>
        <w:t xml:space="preserve">ности. </w:t>
      </w:r>
      <w:r w:rsidRPr="003C627C">
        <w:rPr>
          <w:spacing w:val="-4"/>
          <w:szCs w:val="28"/>
        </w:rPr>
        <w:t>В резуль</w:t>
      </w:r>
      <w:r w:rsidRPr="003C627C">
        <w:rPr>
          <w:spacing w:val="-5"/>
          <w:szCs w:val="28"/>
        </w:rPr>
        <w:t>тате социокультурной практики, имеющей дело с группой феном</w:t>
      </w:r>
      <w:r w:rsidRPr="003C627C">
        <w:rPr>
          <w:spacing w:val="-5"/>
          <w:szCs w:val="28"/>
        </w:rPr>
        <w:t>е</w:t>
      </w:r>
      <w:r w:rsidRPr="003C627C">
        <w:rPr>
          <w:spacing w:val="-4"/>
          <w:szCs w:val="28"/>
        </w:rPr>
        <w:t xml:space="preserve">нов рискогенного характера, теоретическая мысль современности </w:t>
      </w:r>
      <w:r w:rsidRPr="003C627C">
        <w:rPr>
          <w:spacing w:val="-5"/>
          <w:szCs w:val="28"/>
        </w:rPr>
        <w:t>приходит к н</w:t>
      </w:r>
      <w:r w:rsidRPr="003C627C">
        <w:rPr>
          <w:spacing w:val="-5"/>
          <w:szCs w:val="28"/>
        </w:rPr>
        <w:t>е</w:t>
      </w:r>
      <w:r w:rsidRPr="003C627C">
        <w:rPr>
          <w:spacing w:val="-5"/>
          <w:szCs w:val="28"/>
        </w:rPr>
        <w:t>обходимости осмысления данного явления, выработ</w:t>
      </w:r>
      <w:r w:rsidRPr="003C627C">
        <w:rPr>
          <w:spacing w:val="-4"/>
          <w:szCs w:val="28"/>
        </w:rPr>
        <w:t>ке адекватного концептуал</w:t>
      </w:r>
      <w:r w:rsidRPr="003C627C">
        <w:rPr>
          <w:spacing w:val="-4"/>
          <w:szCs w:val="28"/>
        </w:rPr>
        <w:t>ь</w:t>
      </w:r>
      <w:r w:rsidRPr="003C627C">
        <w:rPr>
          <w:spacing w:val="-4"/>
          <w:szCs w:val="28"/>
        </w:rPr>
        <w:t>ного аппарата, способного служить средством анализа, а, следовательно, и пр</w:t>
      </w:r>
      <w:r w:rsidRPr="003C627C">
        <w:rPr>
          <w:spacing w:val="-4"/>
          <w:szCs w:val="28"/>
        </w:rPr>
        <w:t>е</w:t>
      </w:r>
      <w:r w:rsidRPr="003C627C">
        <w:rPr>
          <w:spacing w:val="-4"/>
          <w:szCs w:val="28"/>
        </w:rPr>
        <w:t xml:space="preserve">одоления рискогенных </w:t>
      </w:r>
      <w:r w:rsidRPr="003C627C">
        <w:rPr>
          <w:szCs w:val="28"/>
        </w:rPr>
        <w:t>ситуаций.</w:t>
      </w:r>
    </w:p>
    <w:p w:rsidR="00DD1813" w:rsidRPr="003C627C" w:rsidRDefault="00DD1813" w:rsidP="003C627C">
      <w:pPr>
        <w:rPr>
          <w:szCs w:val="28"/>
        </w:rPr>
      </w:pPr>
      <w:r w:rsidRPr="003C627C">
        <w:rPr>
          <w:szCs w:val="28"/>
        </w:rPr>
        <w:t>Риски в российском обществе имеют устойчивую тенденцию к воспрои</w:t>
      </w:r>
      <w:r w:rsidRPr="003C627C">
        <w:rPr>
          <w:szCs w:val="28"/>
        </w:rPr>
        <w:t>з</w:t>
      </w:r>
      <w:r w:rsidRPr="003C627C">
        <w:rPr>
          <w:szCs w:val="28"/>
        </w:rPr>
        <w:t>водству, что повышает угрозу дезинтеграции и демодернизации российского общества. При этом важным источником, стимулирующим воспроизводство рисков в российском обществе является трансформация ценностных установок, правосознания, культуры, что предполагает более глубокую научную рефле</w:t>
      </w:r>
      <w:r w:rsidRPr="003C627C">
        <w:rPr>
          <w:szCs w:val="28"/>
        </w:rPr>
        <w:t>к</w:t>
      </w:r>
      <w:r w:rsidRPr="003C627C">
        <w:rPr>
          <w:szCs w:val="28"/>
        </w:rPr>
        <w:t>сию процессов, происходящих в духовно-нравственной сфере, а также тщ</w:t>
      </w:r>
      <w:r w:rsidRPr="003C627C">
        <w:rPr>
          <w:szCs w:val="28"/>
        </w:rPr>
        <w:t>а</w:t>
      </w:r>
      <w:r w:rsidRPr="003C627C">
        <w:rPr>
          <w:szCs w:val="28"/>
        </w:rPr>
        <w:t>тельную продуманность и рациональность политики государства с позиций обеспечения наиболее эффективной социокультурной адаптации личности в сложных для современной России условиях.</w:t>
      </w:r>
    </w:p>
    <w:p w:rsidR="00DD1813" w:rsidRPr="003C627C" w:rsidRDefault="00DD1813" w:rsidP="003C627C">
      <w:pPr>
        <w:ind w:left="1759"/>
        <w:jc w:val="center"/>
        <w:rPr>
          <w:b/>
          <w:bCs/>
          <w:szCs w:val="28"/>
        </w:rPr>
      </w:pPr>
    </w:p>
    <w:p w:rsidR="00DD1813" w:rsidRPr="003C627C" w:rsidRDefault="00DD1813" w:rsidP="00EB741C">
      <w:pPr>
        <w:jc w:val="center"/>
        <w:rPr>
          <w:b/>
          <w:bCs/>
          <w:szCs w:val="28"/>
        </w:rPr>
      </w:pPr>
      <w:r w:rsidRPr="003C627C">
        <w:rPr>
          <w:b/>
          <w:bCs/>
          <w:szCs w:val="28"/>
        </w:rPr>
        <w:lastRenderedPageBreak/>
        <w:t>Библиографический список</w:t>
      </w:r>
    </w:p>
    <w:p w:rsidR="00DD1813" w:rsidRPr="003C627C" w:rsidRDefault="00DD1813" w:rsidP="00EB741C">
      <w:pPr>
        <w:pStyle w:val="af7"/>
        <w:numPr>
          <w:ilvl w:val="0"/>
          <w:numId w:val="15"/>
        </w:numPr>
        <w:tabs>
          <w:tab w:val="left" w:pos="993"/>
        </w:tabs>
        <w:spacing w:line="240" w:lineRule="auto"/>
        <w:ind w:left="0" w:firstLine="567"/>
        <w:rPr>
          <w:lang w:val="en-US"/>
        </w:rPr>
      </w:pPr>
      <w:r w:rsidRPr="003C627C">
        <w:rPr>
          <w:color w:val="000000"/>
          <w:lang w:val="en-US"/>
        </w:rPr>
        <w:t>Bennett, J. G. Risiko und Freiheit Das Wagnis der Verwirklichung. - Chalice, 2004. S. 169.</w:t>
      </w:r>
    </w:p>
    <w:p w:rsidR="00DD1813" w:rsidRPr="003C627C" w:rsidRDefault="00DD1813" w:rsidP="00EB741C">
      <w:pPr>
        <w:pStyle w:val="af0"/>
        <w:numPr>
          <w:ilvl w:val="0"/>
          <w:numId w:val="15"/>
        </w:numPr>
        <w:shd w:val="clear" w:color="auto" w:fill="FFFFFF"/>
        <w:tabs>
          <w:tab w:val="left" w:pos="993"/>
        </w:tabs>
        <w:spacing w:after="0" w:line="240" w:lineRule="auto"/>
        <w:ind w:left="0" w:firstLine="567"/>
        <w:jc w:val="both"/>
        <w:rPr>
          <w:rFonts w:ascii="Times New Roman" w:hAnsi="Times New Roman"/>
          <w:sz w:val="28"/>
          <w:szCs w:val="28"/>
          <w:lang w:val="en-US"/>
        </w:rPr>
      </w:pPr>
      <w:r w:rsidRPr="003C627C">
        <w:rPr>
          <w:rFonts w:ascii="Times New Roman" w:hAnsi="Times New Roman"/>
          <w:sz w:val="28"/>
          <w:szCs w:val="28"/>
          <w:lang w:val="en-US"/>
        </w:rPr>
        <w:t>Renn O. Concept of Risk: A Classification, in: Krimsky, Sheldon / Golding, Dominic (eds.): Social Theories of Risk, Westport 1992. P.</w:t>
      </w:r>
      <w:r w:rsidRPr="003C627C">
        <w:rPr>
          <w:rFonts w:ascii="Times New Roman" w:hAnsi="Times New Roman"/>
          <w:sz w:val="28"/>
          <w:szCs w:val="28"/>
        </w:rPr>
        <w:t xml:space="preserve"> </w:t>
      </w:r>
      <w:r w:rsidRPr="003C627C">
        <w:rPr>
          <w:rFonts w:ascii="Times New Roman" w:hAnsi="Times New Roman"/>
          <w:sz w:val="28"/>
          <w:szCs w:val="28"/>
          <w:lang w:val="en-US"/>
        </w:rPr>
        <w:t>183</w:t>
      </w:r>
      <w:r w:rsidRPr="003C627C">
        <w:rPr>
          <w:rFonts w:ascii="Times New Roman" w:hAnsi="Times New Roman"/>
          <w:sz w:val="28"/>
          <w:szCs w:val="28"/>
        </w:rPr>
        <w:t>.</w:t>
      </w:r>
    </w:p>
    <w:p w:rsidR="00DD1813" w:rsidRPr="003C627C" w:rsidRDefault="00DD1813" w:rsidP="00EB741C">
      <w:pPr>
        <w:pStyle w:val="af0"/>
        <w:numPr>
          <w:ilvl w:val="0"/>
          <w:numId w:val="15"/>
        </w:numPr>
        <w:shd w:val="clear" w:color="auto" w:fill="FFFFFF"/>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Яницкий О. Н. Россия как общество всеобщего риска / Социология и общество. Тезисы докладов Первого Всероссийского социологического ко</w:t>
      </w:r>
      <w:r w:rsidRPr="003C627C">
        <w:rPr>
          <w:rFonts w:ascii="Times New Roman" w:hAnsi="Times New Roman"/>
          <w:sz w:val="28"/>
          <w:szCs w:val="28"/>
        </w:rPr>
        <w:t>н</w:t>
      </w:r>
      <w:r w:rsidRPr="003C627C">
        <w:rPr>
          <w:rFonts w:ascii="Times New Roman" w:hAnsi="Times New Roman"/>
          <w:sz w:val="28"/>
          <w:szCs w:val="28"/>
        </w:rPr>
        <w:t>гресса. СПб. СПбГУ. 2000; Социология риска. М., LVS. 2003; Россия как «о</w:t>
      </w:r>
      <w:r w:rsidRPr="003C627C">
        <w:rPr>
          <w:rFonts w:ascii="Times New Roman" w:hAnsi="Times New Roman"/>
          <w:sz w:val="28"/>
          <w:szCs w:val="28"/>
        </w:rPr>
        <w:t>б</w:t>
      </w:r>
      <w:r w:rsidRPr="003C627C">
        <w:rPr>
          <w:rFonts w:ascii="Times New Roman" w:hAnsi="Times New Roman"/>
          <w:sz w:val="28"/>
          <w:szCs w:val="28"/>
        </w:rPr>
        <w:t>щество риска»: контуры теории // Россия: трансформирующееся общество / Под ред. В.Я. Ядова. М.: Изд-во «КАНОН-пресс-Ц», 2001; Россия как общество риска: методология анализа и контуры концепции // Общественные науки и с</w:t>
      </w:r>
      <w:r w:rsidRPr="003C627C">
        <w:rPr>
          <w:rFonts w:ascii="Times New Roman" w:hAnsi="Times New Roman"/>
          <w:sz w:val="28"/>
          <w:szCs w:val="28"/>
        </w:rPr>
        <w:t>о</w:t>
      </w:r>
      <w:r w:rsidRPr="003C627C">
        <w:rPr>
          <w:rFonts w:ascii="Times New Roman" w:hAnsi="Times New Roman"/>
          <w:sz w:val="28"/>
          <w:szCs w:val="28"/>
        </w:rPr>
        <w:t xml:space="preserve">временность. 2004. № 2. </w:t>
      </w:r>
      <w:r w:rsidRPr="003C627C">
        <w:rPr>
          <w:rFonts w:ascii="Times New Roman" w:hAnsi="Times New Roman"/>
          <w:sz w:val="28"/>
          <w:szCs w:val="28"/>
          <w:lang w:val="en-US"/>
        </w:rPr>
        <w:t>– C</w:t>
      </w:r>
      <w:r w:rsidRPr="003C627C">
        <w:rPr>
          <w:rFonts w:ascii="Times New Roman" w:hAnsi="Times New Roman"/>
          <w:sz w:val="28"/>
          <w:szCs w:val="28"/>
        </w:rPr>
        <w:t>. 5–15.</w:t>
      </w:r>
    </w:p>
    <w:p w:rsidR="00DD1813" w:rsidRPr="003C627C" w:rsidRDefault="00DD1813" w:rsidP="00EB741C">
      <w:pPr>
        <w:pStyle w:val="af0"/>
        <w:numPr>
          <w:ilvl w:val="0"/>
          <w:numId w:val="15"/>
        </w:numPr>
        <w:shd w:val="clear" w:color="auto" w:fill="FFFFFF"/>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Зубок Ю. А. Феномен риска в социологии: Опыт исследования мол</w:t>
      </w:r>
      <w:r w:rsidRPr="003C627C">
        <w:rPr>
          <w:rFonts w:ascii="Times New Roman" w:hAnsi="Times New Roman"/>
          <w:sz w:val="28"/>
          <w:szCs w:val="28"/>
        </w:rPr>
        <w:t>о</w:t>
      </w:r>
      <w:r w:rsidRPr="003C627C">
        <w:rPr>
          <w:rFonts w:ascii="Times New Roman" w:hAnsi="Times New Roman"/>
          <w:sz w:val="28"/>
          <w:szCs w:val="28"/>
        </w:rPr>
        <w:t>дежи. М.: Мысль, 2007. С. 288.</w:t>
      </w:r>
    </w:p>
    <w:p w:rsidR="00DD1813" w:rsidRPr="003C627C" w:rsidRDefault="00DD1813" w:rsidP="00EB741C">
      <w:pPr>
        <w:pStyle w:val="af0"/>
        <w:numPr>
          <w:ilvl w:val="0"/>
          <w:numId w:val="15"/>
        </w:numPr>
        <w:shd w:val="clear" w:color="auto" w:fill="FFFFFF"/>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pacing w:val="-3"/>
          <w:sz w:val="28"/>
          <w:szCs w:val="28"/>
        </w:rPr>
        <w:t xml:space="preserve">Бернстайн П. Против богов: Укрощение риска </w:t>
      </w:r>
      <w:r w:rsidRPr="003C627C">
        <w:rPr>
          <w:rFonts w:ascii="Times New Roman" w:hAnsi="Times New Roman"/>
          <w:sz w:val="28"/>
          <w:szCs w:val="28"/>
        </w:rPr>
        <w:t>: пер. с англ.</w:t>
      </w:r>
      <w:r w:rsidRPr="003C627C">
        <w:rPr>
          <w:rFonts w:ascii="Times New Roman" w:hAnsi="Times New Roman"/>
          <w:spacing w:val="-3"/>
          <w:sz w:val="28"/>
          <w:szCs w:val="28"/>
        </w:rPr>
        <w:t xml:space="preserve"> М.: ЗАО «Олимп-</w:t>
      </w:r>
      <w:r w:rsidRPr="003C627C">
        <w:rPr>
          <w:rFonts w:ascii="Times New Roman" w:hAnsi="Times New Roman"/>
          <w:sz w:val="28"/>
          <w:szCs w:val="28"/>
        </w:rPr>
        <w:t>Бизнес», 2000. С. 400.</w:t>
      </w:r>
    </w:p>
    <w:p w:rsidR="00DD1813" w:rsidRPr="003C627C" w:rsidRDefault="00DD1813" w:rsidP="00EB741C">
      <w:pPr>
        <w:pStyle w:val="af5"/>
        <w:numPr>
          <w:ilvl w:val="0"/>
          <w:numId w:val="15"/>
        </w:numPr>
        <w:tabs>
          <w:tab w:val="left" w:pos="993"/>
        </w:tabs>
        <w:ind w:left="0" w:firstLine="567"/>
        <w:jc w:val="both"/>
        <w:rPr>
          <w:sz w:val="28"/>
          <w:szCs w:val="28"/>
          <w:lang w:val="en-US"/>
        </w:rPr>
      </w:pPr>
      <w:r w:rsidRPr="003C627C">
        <w:rPr>
          <w:spacing w:val="-4"/>
          <w:sz w:val="28"/>
          <w:szCs w:val="28"/>
          <w:lang w:val="en-US"/>
        </w:rPr>
        <w:t xml:space="preserve">Wiedemann, </w:t>
      </w:r>
      <w:r w:rsidRPr="003C627C">
        <w:rPr>
          <w:iCs/>
          <w:spacing w:val="-4"/>
          <w:sz w:val="28"/>
          <w:szCs w:val="28"/>
          <w:lang w:val="en-US"/>
        </w:rPr>
        <w:t xml:space="preserve">P. M., </w:t>
      </w:r>
      <w:r w:rsidRPr="003C627C">
        <w:rPr>
          <w:spacing w:val="-4"/>
          <w:sz w:val="28"/>
          <w:szCs w:val="28"/>
          <w:lang w:val="en-US"/>
        </w:rPr>
        <w:t xml:space="preserve">Tabu, Stinde, Risiko: Veranderungen der gesellschaftlichen </w:t>
      </w:r>
      <w:r w:rsidRPr="003C627C">
        <w:rPr>
          <w:spacing w:val="-6"/>
          <w:sz w:val="28"/>
          <w:szCs w:val="28"/>
          <w:lang w:val="en-US"/>
        </w:rPr>
        <w:t>Wahrnehmung von Gefahrdungen, in: Bayerische Ruck (Hg.): Risiko ist ein Konstrakt. Wahrnehmungen zur Risiko wahrnehmung, Munchen: Knesebeck, 1993. S. 55.</w:t>
      </w:r>
    </w:p>
    <w:p w:rsidR="00DD1813" w:rsidRPr="003C627C" w:rsidRDefault="00DD1813" w:rsidP="00EB741C">
      <w:pPr>
        <w:pStyle w:val="ae"/>
        <w:numPr>
          <w:ilvl w:val="0"/>
          <w:numId w:val="15"/>
        </w:numPr>
        <w:tabs>
          <w:tab w:val="left" w:pos="993"/>
        </w:tabs>
        <w:spacing w:before="0" w:beforeAutospacing="0" w:after="0"/>
        <w:ind w:left="0" w:right="0" w:firstLine="567"/>
        <w:jc w:val="both"/>
        <w:rPr>
          <w:sz w:val="28"/>
          <w:szCs w:val="28"/>
        </w:rPr>
      </w:pPr>
      <w:r w:rsidRPr="003C627C">
        <w:rPr>
          <w:sz w:val="28"/>
          <w:szCs w:val="28"/>
        </w:rPr>
        <w:t>Шеллинг В. Ф. // Собрание сочинений : в 2 т. М.: Мысль АН ССР и</w:t>
      </w:r>
      <w:r w:rsidRPr="003C627C">
        <w:rPr>
          <w:sz w:val="28"/>
          <w:szCs w:val="28"/>
        </w:rPr>
        <w:t>н</w:t>
      </w:r>
      <w:r w:rsidRPr="003C627C">
        <w:rPr>
          <w:sz w:val="28"/>
          <w:szCs w:val="28"/>
        </w:rPr>
        <w:t>ститут философии. 1987. Т.1. С. 637.</w:t>
      </w:r>
    </w:p>
    <w:p w:rsidR="00DD1813" w:rsidRPr="003C627C" w:rsidRDefault="00DD1813" w:rsidP="00EB741C">
      <w:pPr>
        <w:pStyle w:val="af5"/>
        <w:numPr>
          <w:ilvl w:val="0"/>
          <w:numId w:val="15"/>
        </w:numPr>
        <w:tabs>
          <w:tab w:val="left" w:pos="993"/>
        </w:tabs>
        <w:ind w:left="0" w:firstLine="567"/>
        <w:jc w:val="both"/>
        <w:rPr>
          <w:sz w:val="28"/>
          <w:szCs w:val="28"/>
        </w:rPr>
      </w:pPr>
      <w:r w:rsidRPr="003C627C">
        <w:rPr>
          <w:sz w:val="28"/>
          <w:szCs w:val="28"/>
        </w:rPr>
        <w:t xml:space="preserve"> Чупров В. И., Зубок Ю. А., Уильямс К. Молодежь в обществе риска. М.: 2001. С. 230.</w:t>
      </w:r>
    </w:p>
    <w:p w:rsidR="00DD1813" w:rsidRPr="003C627C" w:rsidRDefault="00DD1813" w:rsidP="003C627C">
      <w:pPr>
        <w:pStyle w:val="ae"/>
        <w:spacing w:before="0" w:beforeAutospacing="0" w:after="0"/>
        <w:ind w:left="720" w:firstLine="567"/>
        <w:jc w:val="both"/>
        <w:rPr>
          <w:sz w:val="28"/>
          <w:szCs w:val="28"/>
        </w:rPr>
      </w:pPr>
    </w:p>
    <w:p w:rsidR="00DD1813" w:rsidRPr="003C627C" w:rsidRDefault="00DD1813" w:rsidP="003C627C">
      <w:pPr>
        <w:pStyle w:val="af0"/>
        <w:shd w:val="clear" w:color="auto" w:fill="FFFFFF"/>
        <w:spacing w:after="0" w:line="240" w:lineRule="auto"/>
        <w:ind w:firstLine="567"/>
        <w:jc w:val="both"/>
        <w:rPr>
          <w:rFonts w:ascii="Times New Roman" w:hAnsi="Times New Roman"/>
          <w:sz w:val="28"/>
          <w:szCs w:val="28"/>
        </w:rPr>
      </w:pPr>
    </w:p>
    <w:p w:rsidR="00DD1813" w:rsidRPr="00EB741C" w:rsidRDefault="00DD1813" w:rsidP="00EB741C">
      <w:pPr>
        <w:tabs>
          <w:tab w:val="left" w:pos="993"/>
        </w:tabs>
        <w:jc w:val="center"/>
        <w:rPr>
          <w:b/>
          <w:szCs w:val="28"/>
        </w:rPr>
      </w:pPr>
      <w:r w:rsidRPr="00EB741C">
        <w:rPr>
          <w:b/>
          <w:szCs w:val="28"/>
        </w:rPr>
        <w:t>В.В. Буханцов, М.В. Комарова</w:t>
      </w:r>
    </w:p>
    <w:p w:rsidR="00DD1813" w:rsidRPr="00EB741C" w:rsidRDefault="00EB741C" w:rsidP="003C627C">
      <w:pPr>
        <w:jc w:val="center"/>
        <w:rPr>
          <w:rStyle w:val="FontStyle14"/>
          <w:i/>
          <w:sz w:val="28"/>
          <w:szCs w:val="28"/>
        </w:rPr>
      </w:pPr>
      <w:r w:rsidRPr="00EB741C">
        <w:rPr>
          <w:rStyle w:val="FontStyle14"/>
          <w:i/>
          <w:sz w:val="28"/>
          <w:szCs w:val="28"/>
        </w:rPr>
        <w:t>Восточно-</w:t>
      </w:r>
      <w:r>
        <w:rPr>
          <w:rStyle w:val="FontStyle14"/>
          <w:i/>
          <w:sz w:val="28"/>
          <w:szCs w:val="28"/>
        </w:rPr>
        <w:t>С</w:t>
      </w:r>
      <w:r w:rsidRPr="00EB741C">
        <w:rPr>
          <w:rStyle w:val="FontStyle14"/>
          <w:i/>
          <w:sz w:val="28"/>
          <w:szCs w:val="28"/>
        </w:rPr>
        <w:t>ибирская</w:t>
      </w:r>
      <w:r w:rsidR="00DD1813" w:rsidRPr="00EB741C">
        <w:rPr>
          <w:rStyle w:val="FontStyle14"/>
          <w:i/>
          <w:sz w:val="28"/>
          <w:szCs w:val="28"/>
        </w:rPr>
        <w:t xml:space="preserve"> государственная академия образования</w:t>
      </w:r>
    </w:p>
    <w:p w:rsidR="00DD1813" w:rsidRPr="00EB741C" w:rsidRDefault="00DD1813" w:rsidP="003C627C">
      <w:pPr>
        <w:jc w:val="center"/>
        <w:rPr>
          <w:i/>
          <w:szCs w:val="28"/>
        </w:rPr>
      </w:pPr>
      <w:r w:rsidRPr="00EB741C">
        <w:rPr>
          <w:i/>
          <w:szCs w:val="28"/>
        </w:rPr>
        <w:t>Иркутский государственный университет</w:t>
      </w:r>
    </w:p>
    <w:p w:rsidR="00DD1813" w:rsidRPr="003C627C" w:rsidRDefault="00DD1813" w:rsidP="003C627C">
      <w:pPr>
        <w:jc w:val="center"/>
        <w:rPr>
          <w:b/>
          <w:szCs w:val="28"/>
        </w:rPr>
      </w:pPr>
    </w:p>
    <w:p w:rsidR="00DD1813" w:rsidRPr="003C627C" w:rsidRDefault="00DD1813" w:rsidP="003C627C">
      <w:pPr>
        <w:jc w:val="center"/>
        <w:rPr>
          <w:b/>
          <w:szCs w:val="28"/>
        </w:rPr>
      </w:pPr>
      <w:r w:rsidRPr="003C627C">
        <w:rPr>
          <w:b/>
          <w:szCs w:val="28"/>
        </w:rPr>
        <w:t>НУЖНА КОНВЕРГЕНЦИЯ</w:t>
      </w:r>
    </w:p>
    <w:p w:rsidR="00DD1813" w:rsidRPr="003C627C" w:rsidRDefault="00DD1813" w:rsidP="003C627C">
      <w:pPr>
        <w:jc w:val="center"/>
        <w:rPr>
          <w:b/>
          <w:szCs w:val="28"/>
        </w:rPr>
      </w:pPr>
    </w:p>
    <w:p w:rsidR="00DD1813" w:rsidRPr="003C627C" w:rsidRDefault="00DD1813" w:rsidP="003C627C">
      <w:pPr>
        <w:rPr>
          <w:szCs w:val="28"/>
        </w:rPr>
      </w:pPr>
      <w:r w:rsidRPr="003C627C">
        <w:rPr>
          <w:szCs w:val="28"/>
        </w:rPr>
        <w:t>В августе 1987 года состоялся диалог Станислава Меньшикова и Джона Кеннета Гэлбрейта. Они рассуждали о перспективах человечества в контексте сосуществования двух сверхдержав. Великому Гэлбрейту и в голову не прих</w:t>
      </w:r>
      <w:r w:rsidRPr="003C627C">
        <w:rPr>
          <w:szCs w:val="28"/>
        </w:rPr>
        <w:t>о</w:t>
      </w:r>
      <w:r w:rsidRPr="003C627C">
        <w:rPr>
          <w:szCs w:val="28"/>
        </w:rPr>
        <w:t xml:space="preserve">дило, что будет иначе: «…разве не глупо воображать, будто Советский Союз, какие бы перемены там ни происходили, превратится в капиталистическую страну? Мы ведь понимаем это, не так ли?» [4,22] </w:t>
      </w:r>
    </w:p>
    <w:p w:rsidR="00DD1813" w:rsidRPr="003C627C" w:rsidRDefault="00DD1813" w:rsidP="003C627C">
      <w:pPr>
        <w:rPr>
          <w:szCs w:val="28"/>
        </w:rPr>
      </w:pPr>
      <w:r w:rsidRPr="003C627C">
        <w:rPr>
          <w:szCs w:val="28"/>
        </w:rPr>
        <w:t>Советского Союза нет. На наш взгляд, причины его падения лежат не в сфере экономики и управления как такового, и даже не в системе субъективных и объективных факторов. СССР проиграл борьбу за собственную элиту, пер</w:t>
      </w:r>
      <w:r w:rsidRPr="003C627C">
        <w:rPr>
          <w:szCs w:val="28"/>
        </w:rPr>
        <w:t>е</w:t>
      </w:r>
      <w:r w:rsidRPr="003C627C">
        <w:rPr>
          <w:szCs w:val="28"/>
        </w:rPr>
        <w:t>родившуюся под влиянием «мягкой силы». В какой-то степени повторилась с</w:t>
      </w:r>
      <w:r w:rsidRPr="003C627C">
        <w:rPr>
          <w:szCs w:val="28"/>
        </w:rPr>
        <w:t>и</w:t>
      </w:r>
      <w:r w:rsidRPr="003C627C">
        <w:rPr>
          <w:szCs w:val="28"/>
        </w:rPr>
        <w:t xml:space="preserve">туация семнадцатого века, правда, в куда более разрушительных масштабах. В.О. Ключевский не пользовался термином «мягкая сила». Ему вполне хватало </w:t>
      </w:r>
      <w:r w:rsidRPr="003C627C">
        <w:rPr>
          <w:szCs w:val="28"/>
        </w:rPr>
        <w:lastRenderedPageBreak/>
        <w:t xml:space="preserve">русских слов и понятий. Он писал о «влиянии» и сравнивал его с «общением»: «Обращаясь к началу западного влияния в России, необходимо наперед точнее определить самое понятие </w:t>
      </w:r>
      <w:r w:rsidRPr="003C627C">
        <w:rPr>
          <w:i/>
          <w:iCs/>
          <w:szCs w:val="28"/>
        </w:rPr>
        <w:t>влияния</w:t>
      </w:r>
      <w:r w:rsidRPr="003C627C">
        <w:rPr>
          <w:szCs w:val="28"/>
        </w:rPr>
        <w:t>. И прежде, в XV - XVI вв., Россия была зн</w:t>
      </w:r>
      <w:r w:rsidRPr="003C627C">
        <w:rPr>
          <w:szCs w:val="28"/>
        </w:rPr>
        <w:t>а</w:t>
      </w:r>
      <w:r w:rsidRPr="003C627C">
        <w:rPr>
          <w:szCs w:val="28"/>
        </w:rPr>
        <w:t>кома с Западной Европой, вела с ней кое-какие дела, дипломатические и торг</w:t>
      </w:r>
      <w:r w:rsidRPr="003C627C">
        <w:rPr>
          <w:szCs w:val="28"/>
        </w:rPr>
        <w:t>о</w:t>
      </w:r>
      <w:r w:rsidRPr="003C627C">
        <w:rPr>
          <w:szCs w:val="28"/>
        </w:rPr>
        <w:t xml:space="preserve">вые, заимствовала плоды ее просвещения, призывала ее художников, мастеров, врачей, военных людей. Это было </w:t>
      </w:r>
      <w:r w:rsidRPr="003C627C">
        <w:rPr>
          <w:i/>
          <w:iCs/>
          <w:szCs w:val="28"/>
        </w:rPr>
        <w:t xml:space="preserve">общение, </w:t>
      </w:r>
      <w:r w:rsidRPr="003C627C">
        <w:rPr>
          <w:szCs w:val="28"/>
        </w:rPr>
        <w:t>а не влияние. Влияние наступает, когда общество, его воспринимающее, начинает сознавать превосходство среды или культуры влияющей и необходимость у нее учиться, нравственно ей по</w:t>
      </w:r>
      <w:r w:rsidRPr="003C627C">
        <w:rPr>
          <w:szCs w:val="28"/>
        </w:rPr>
        <w:t>д</w:t>
      </w:r>
      <w:r w:rsidRPr="003C627C">
        <w:rPr>
          <w:szCs w:val="28"/>
        </w:rPr>
        <w:t>чиняться, заимствуя у нее не одни только житейские удобства, но и самые о</w:t>
      </w:r>
      <w:r w:rsidRPr="003C627C">
        <w:rPr>
          <w:szCs w:val="28"/>
        </w:rPr>
        <w:t>с</w:t>
      </w:r>
      <w:r w:rsidRPr="003C627C">
        <w:rPr>
          <w:szCs w:val="28"/>
        </w:rPr>
        <w:t>новы житейского порядка, взгляды, понятия, обычаи, общественные отнош</w:t>
      </w:r>
      <w:r w:rsidRPr="003C627C">
        <w:rPr>
          <w:szCs w:val="28"/>
        </w:rPr>
        <w:t>е</w:t>
      </w:r>
      <w:r w:rsidRPr="003C627C">
        <w:rPr>
          <w:szCs w:val="28"/>
        </w:rPr>
        <w:t xml:space="preserve">ния. Такие признаки появляются у нас в отношении к Западной Европе только с XVII в. Вот в каком смысле говорю я о </w:t>
      </w:r>
      <w:r w:rsidRPr="003C627C">
        <w:rPr>
          <w:i/>
          <w:iCs/>
          <w:szCs w:val="28"/>
        </w:rPr>
        <w:t>начале</w:t>
      </w:r>
      <w:r w:rsidRPr="003C627C">
        <w:rPr>
          <w:szCs w:val="28"/>
        </w:rPr>
        <w:t xml:space="preserve"> западного влияния с этого вр</w:t>
      </w:r>
      <w:r w:rsidRPr="003C627C">
        <w:rPr>
          <w:szCs w:val="28"/>
        </w:rPr>
        <w:t>е</w:t>
      </w:r>
      <w:r w:rsidRPr="003C627C">
        <w:rPr>
          <w:szCs w:val="28"/>
        </w:rPr>
        <w:t>мени»</w:t>
      </w:r>
      <w:r w:rsidR="00EB741C" w:rsidRPr="00EB741C">
        <w:rPr>
          <w:szCs w:val="28"/>
        </w:rPr>
        <w:t xml:space="preserve"> </w:t>
      </w:r>
      <w:r w:rsidR="00EB741C" w:rsidRPr="003C627C">
        <w:rPr>
          <w:szCs w:val="28"/>
        </w:rPr>
        <w:t>[8]</w:t>
      </w:r>
      <w:r w:rsidRPr="003C627C">
        <w:rPr>
          <w:szCs w:val="28"/>
        </w:rPr>
        <w:t xml:space="preserve">. </w:t>
      </w:r>
    </w:p>
    <w:p w:rsidR="00DD1813" w:rsidRPr="003C627C" w:rsidRDefault="00DD1813" w:rsidP="003C627C">
      <w:pPr>
        <w:rPr>
          <w:szCs w:val="28"/>
        </w:rPr>
      </w:pPr>
      <w:r w:rsidRPr="003C627C">
        <w:rPr>
          <w:szCs w:val="28"/>
        </w:rPr>
        <w:t>Подчинение, нравственное падение и забвение национальных интересов так называемой элитой под влиянием фасадных явлений западного образа жи</w:t>
      </w:r>
      <w:r w:rsidRPr="003C627C">
        <w:rPr>
          <w:szCs w:val="28"/>
        </w:rPr>
        <w:t>з</w:t>
      </w:r>
      <w:r w:rsidRPr="003C627C">
        <w:rPr>
          <w:szCs w:val="28"/>
        </w:rPr>
        <w:t>ни, желание «клубнички» (в гоголевском смысле) – вот причина гибели сове</w:t>
      </w:r>
      <w:r w:rsidRPr="003C627C">
        <w:rPr>
          <w:szCs w:val="28"/>
        </w:rPr>
        <w:t>т</w:t>
      </w:r>
      <w:r w:rsidRPr="003C627C">
        <w:rPr>
          <w:szCs w:val="28"/>
        </w:rPr>
        <w:t>ской державы. Практически никто из выдающихся американских интеллекту</w:t>
      </w:r>
      <w:r w:rsidRPr="003C627C">
        <w:rPr>
          <w:szCs w:val="28"/>
        </w:rPr>
        <w:t>а</w:t>
      </w:r>
      <w:r w:rsidRPr="003C627C">
        <w:rPr>
          <w:szCs w:val="28"/>
        </w:rPr>
        <w:t>лов не видел причин, которые могли бы привести СССР к краху. В 1982 году Артур Шлезингер побывал в Москве и отчитался: «У каждой супердержавы есть свои экономические проблемы, но это не означает, что она уже лежит на ринге побеждённой» [11,10]. Джон Кеннет Гэлбрейт в 1984 году писал: «Ру</w:t>
      </w:r>
      <w:r w:rsidRPr="003C627C">
        <w:rPr>
          <w:szCs w:val="28"/>
        </w:rPr>
        <w:t>с</w:t>
      </w:r>
      <w:r w:rsidRPr="003C627C">
        <w:rPr>
          <w:szCs w:val="28"/>
        </w:rPr>
        <w:t>ская система сдаёт экзамен, поскольку в отличие от западной промышленности она полностью</w:t>
      </w:r>
      <w:r w:rsidR="003C627C">
        <w:rPr>
          <w:szCs w:val="28"/>
        </w:rPr>
        <w:t xml:space="preserve"> </w:t>
      </w:r>
      <w:r w:rsidRPr="003C627C">
        <w:rPr>
          <w:szCs w:val="28"/>
        </w:rPr>
        <w:t>использует человеческие ресурсы» [11,11] Северин Биалер, 1982: «Советского Союза ни сейчас, ни в ближайшие десять лет не коснётся н</w:t>
      </w:r>
      <w:r w:rsidRPr="003C627C">
        <w:rPr>
          <w:szCs w:val="28"/>
        </w:rPr>
        <w:t>а</w:t>
      </w:r>
      <w:r w:rsidRPr="003C627C">
        <w:rPr>
          <w:szCs w:val="28"/>
        </w:rPr>
        <w:t>стоящий кризис системы…» [11,11].</w:t>
      </w:r>
      <w:r w:rsidR="003C627C">
        <w:rPr>
          <w:szCs w:val="28"/>
        </w:rPr>
        <w:t xml:space="preserve"> </w:t>
      </w:r>
      <w:r w:rsidRPr="003C627C">
        <w:rPr>
          <w:szCs w:val="28"/>
        </w:rPr>
        <w:t>Поль Самуэльсон (учебник по экономике): «Это упрощение – предполагать, что большинству людей в Восточной Европе плохо живётся» [11,11]. Лестер Туров (Массачусетский Технический институт, учебник «Проблемы экономики»): «Может ли решение вопросов народного х</w:t>
      </w:r>
      <w:r w:rsidRPr="003C627C">
        <w:rPr>
          <w:szCs w:val="28"/>
        </w:rPr>
        <w:t>о</w:t>
      </w:r>
      <w:r w:rsidRPr="003C627C">
        <w:rPr>
          <w:szCs w:val="28"/>
        </w:rPr>
        <w:t>зяйства в значительной мере ускорить экономический прогресс? Огромный прогресс Советского Союза доказывает, что это может стать фактом. В 1920 г</w:t>
      </w:r>
      <w:r w:rsidRPr="003C627C">
        <w:rPr>
          <w:szCs w:val="28"/>
        </w:rPr>
        <w:t>о</w:t>
      </w:r>
      <w:r w:rsidRPr="003C627C">
        <w:rPr>
          <w:szCs w:val="28"/>
        </w:rPr>
        <w:t>ду Россия немного значила на экономической карте мира. Сегодня это госуда</w:t>
      </w:r>
      <w:r w:rsidRPr="003C627C">
        <w:rPr>
          <w:szCs w:val="28"/>
        </w:rPr>
        <w:t>р</w:t>
      </w:r>
      <w:r w:rsidRPr="003C627C">
        <w:rPr>
          <w:szCs w:val="28"/>
        </w:rPr>
        <w:t>ство, достижения которого в области экономики можно сравнить с достиж</w:t>
      </w:r>
      <w:r w:rsidRPr="003C627C">
        <w:rPr>
          <w:szCs w:val="28"/>
        </w:rPr>
        <w:t>е</w:t>
      </w:r>
      <w:r w:rsidRPr="003C627C">
        <w:rPr>
          <w:szCs w:val="28"/>
        </w:rPr>
        <w:t>ниями Соединённых Штатов» [11,11]. Никто из этих учёных не учитывал тол</w:t>
      </w:r>
      <w:r w:rsidRPr="003C627C">
        <w:rPr>
          <w:szCs w:val="28"/>
        </w:rPr>
        <w:t>ь</w:t>
      </w:r>
      <w:r w:rsidRPr="003C627C">
        <w:rPr>
          <w:szCs w:val="28"/>
        </w:rPr>
        <w:t>ко один фактор, которого так боялись Ленин и Сталин: так называемое, «пер</w:t>
      </w:r>
      <w:r w:rsidRPr="003C627C">
        <w:rPr>
          <w:szCs w:val="28"/>
        </w:rPr>
        <w:t>е</w:t>
      </w:r>
      <w:r w:rsidRPr="003C627C">
        <w:rPr>
          <w:szCs w:val="28"/>
        </w:rPr>
        <w:t xml:space="preserve">рождение» людей во власти, их отказ от идеалов в пользу конвертации власти в собственность. </w:t>
      </w:r>
    </w:p>
    <w:p w:rsidR="00DD1813" w:rsidRPr="003C627C" w:rsidRDefault="00DD1813" w:rsidP="003C627C">
      <w:pPr>
        <w:rPr>
          <w:szCs w:val="28"/>
        </w:rPr>
      </w:pPr>
      <w:r w:rsidRPr="003C627C">
        <w:rPr>
          <w:szCs w:val="28"/>
        </w:rPr>
        <w:t>Вот почему диалог Гэлбрейта – Меньшикова был попыткой разобраться в сильных и слабых сторонах двух систем: советской и американской. На наш взгляд, сегодня он актуален как никогда. Перед Россией стоят задачи выжив</w:t>
      </w:r>
      <w:r w:rsidRPr="003C627C">
        <w:rPr>
          <w:szCs w:val="28"/>
        </w:rPr>
        <w:t>а</w:t>
      </w:r>
      <w:r w:rsidRPr="003C627C">
        <w:rPr>
          <w:szCs w:val="28"/>
        </w:rPr>
        <w:t>ния, пациент скорее жив, чем мёртв, но лечение уже не помогает. Создаётся впечатление, что нынешние лекари сродни Горбачёву и его камарилье, отпр</w:t>
      </w:r>
      <w:r w:rsidRPr="003C627C">
        <w:rPr>
          <w:szCs w:val="28"/>
        </w:rPr>
        <w:t>а</w:t>
      </w:r>
      <w:r w:rsidRPr="003C627C">
        <w:rPr>
          <w:szCs w:val="28"/>
        </w:rPr>
        <w:t>вившим</w:t>
      </w:r>
      <w:r w:rsidR="003C627C">
        <w:rPr>
          <w:szCs w:val="28"/>
        </w:rPr>
        <w:t xml:space="preserve"> </w:t>
      </w:r>
      <w:r w:rsidRPr="003C627C">
        <w:rPr>
          <w:szCs w:val="28"/>
        </w:rPr>
        <w:t>СССР на свалку истории, но очень хорошо лично устроившимся в ди</w:t>
      </w:r>
      <w:r w:rsidRPr="003C627C">
        <w:rPr>
          <w:szCs w:val="28"/>
        </w:rPr>
        <w:t>в</w:t>
      </w:r>
      <w:r w:rsidRPr="003C627C">
        <w:rPr>
          <w:szCs w:val="28"/>
        </w:rPr>
        <w:t>ном новом мире.</w:t>
      </w:r>
    </w:p>
    <w:p w:rsidR="00DD1813" w:rsidRPr="003C627C" w:rsidRDefault="00DD1813" w:rsidP="003C627C">
      <w:pPr>
        <w:rPr>
          <w:szCs w:val="28"/>
        </w:rPr>
      </w:pPr>
      <w:r w:rsidRPr="003C627C">
        <w:rPr>
          <w:szCs w:val="28"/>
        </w:rPr>
        <w:lastRenderedPageBreak/>
        <w:t>Чрезвычайно важными представляются эволюционные завоевания капит</w:t>
      </w:r>
      <w:r w:rsidRPr="003C627C">
        <w:rPr>
          <w:szCs w:val="28"/>
        </w:rPr>
        <w:t>а</w:t>
      </w:r>
      <w:r w:rsidRPr="003C627C">
        <w:rPr>
          <w:szCs w:val="28"/>
        </w:rPr>
        <w:t>лизма, в понимании Дж.К. Гэлбрейта. Это «рост профсоюзов, очень много сд</w:t>
      </w:r>
      <w:r w:rsidRPr="003C627C">
        <w:rPr>
          <w:szCs w:val="28"/>
        </w:rPr>
        <w:t>е</w:t>
      </w:r>
      <w:r w:rsidRPr="003C627C">
        <w:rPr>
          <w:szCs w:val="28"/>
        </w:rPr>
        <w:t>лавших для уравнивания власти между нанимателями и трудящимися»; второй процесс – государство всеобщего благоденствия, которое «возникло при Би</w:t>
      </w:r>
      <w:r w:rsidRPr="003C627C">
        <w:rPr>
          <w:szCs w:val="28"/>
        </w:rPr>
        <w:t>с</w:t>
      </w:r>
      <w:r w:rsidRPr="003C627C">
        <w:rPr>
          <w:szCs w:val="28"/>
        </w:rPr>
        <w:t>марке и развивалось как следствие революционных настроений германского рабочего класса», достигшего тогда высшей в мире ступени политического ра</w:t>
      </w:r>
      <w:r w:rsidRPr="003C627C">
        <w:rPr>
          <w:szCs w:val="28"/>
        </w:rPr>
        <w:t>з</w:t>
      </w:r>
      <w:r w:rsidRPr="003C627C">
        <w:rPr>
          <w:szCs w:val="28"/>
        </w:rPr>
        <w:t>вития; ещё одно изменение капитализма связано с законом о социальном стр</w:t>
      </w:r>
      <w:r w:rsidRPr="003C627C">
        <w:rPr>
          <w:szCs w:val="28"/>
        </w:rPr>
        <w:t>а</w:t>
      </w:r>
      <w:r w:rsidRPr="003C627C">
        <w:rPr>
          <w:szCs w:val="28"/>
        </w:rPr>
        <w:t>ховании (1910 – 1911 годы в Великобритании при Ллойд Джордже, в 1935 году в Соединённых Штатах в период «Нового курса» Ф.Д. Рузвельта» [4,80-81]. По мысли Гэлбрейта, «это была попытка, в значительной мере успешная, ослабить наиболее жёсткие стороны системы и, в конечном счете, сосредоточить вним</w:t>
      </w:r>
      <w:r w:rsidRPr="003C627C">
        <w:rPr>
          <w:szCs w:val="28"/>
        </w:rPr>
        <w:t>а</w:t>
      </w:r>
      <w:r w:rsidRPr="003C627C">
        <w:rPr>
          <w:szCs w:val="28"/>
        </w:rPr>
        <w:t>ние на недостатках в таких сферах, как государственное жилищное строител</w:t>
      </w:r>
      <w:r w:rsidRPr="003C627C">
        <w:rPr>
          <w:szCs w:val="28"/>
        </w:rPr>
        <w:t>ь</w:t>
      </w:r>
      <w:r w:rsidRPr="003C627C">
        <w:rPr>
          <w:szCs w:val="28"/>
        </w:rPr>
        <w:t>ство, медицинское обслуживание и, конечно, образование. Бесспорно, капит</w:t>
      </w:r>
      <w:r w:rsidRPr="003C627C">
        <w:rPr>
          <w:szCs w:val="28"/>
        </w:rPr>
        <w:t>а</w:t>
      </w:r>
      <w:r w:rsidRPr="003C627C">
        <w:rPr>
          <w:szCs w:val="28"/>
        </w:rPr>
        <w:t>лизм не смог бы выжить без таких попыток исправить то, что было неправил</w:t>
      </w:r>
      <w:r w:rsidRPr="003C627C">
        <w:rPr>
          <w:szCs w:val="28"/>
        </w:rPr>
        <w:t>ь</w:t>
      </w:r>
      <w:r w:rsidRPr="003C627C">
        <w:rPr>
          <w:szCs w:val="28"/>
        </w:rPr>
        <w:t>но» [4,82]. На вопрос Меньшикова о влиянии социализма, американский уч</w:t>
      </w:r>
      <w:r w:rsidRPr="003C627C">
        <w:rPr>
          <w:szCs w:val="28"/>
        </w:rPr>
        <w:t>ё</w:t>
      </w:r>
      <w:r w:rsidRPr="003C627C">
        <w:rPr>
          <w:szCs w:val="28"/>
        </w:rPr>
        <w:t>ный ответил утвердительно: «Если вы настаиваете, что капитализм перенял н</w:t>
      </w:r>
      <w:r w:rsidRPr="003C627C">
        <w:rPr>
          <w:szCs w:val="28"/>
        </w:rPr>
        <w:t>е</w:t>
      </w:r>
      <w:r w:rsidRPr="003C627C">
        <w:rPr>
          <w:szCs w:val="28"/>
        </w:rPr>
        <w:t>которые из лучших свойств социализма, я с этим соглашусь» [4,82].</w:t>
      </w:r>
    </w:p>
    <w:p w:rsidR="00DD1813" w:rsidRPr="003C627C" w:rsidRDefault="00DD1813" w:rsidP="003C627C">
      <w:pPr>
        <w:rPr>
          <w:szCs w:val="28"/>
        </w:rPr>
      </w:pPr>
      <w:r w:rsidRPr="003C627C">
        <w:rPr>
          <w:szCs w:val="28"/>
        </w:rPr>
        <w:t>Третье крупнейшее событие в преобразовании капитализма Гэлбрейт св</w:t>
      </w:r>
      <w:r w:rsidRPr="003C627C">
        <w:rPr>
          <w:szCs w:val="28"/>
        </w:rPr>
        <w:t>я</w:t>
      </w:r>
      <w:r w:rsidRPr="003C627C">
        <w:rPr>
          <w:szCs w:val="28"/>
        </w:rPr>
        <w:t>зывает с Джоном Мейнардом Кейнсом: « Дело в том, что государство взяло на себя ответственность за уровень производства, и произошло это во всех инд</w:t>
      </w:r>
      <w:r w:rsidRPr="003C627C">
        <w:rPr>
          <w:szCs w:val="28"/>
        </w:rPr>
        <w:t>у</w:t>
      </w:r>
      <w:r w:rsidRPr="003C627C">
        <w:rPr>
          <w:szCs w:val="28"/>
        </w:rPr>
        <w:t>стриальных странах. Основной замысел заключался в компенсации из госуда</w:t>
      </w:r>
      <w:r w:rsidRPr="003C627C">
        <w:rPr>
          <w:szCs w:val="28"/>
        </w:rPr>
        <w:t>р</w:t>
      </w:r>
      <w:r w:rsidRPr="003C627C">
        <w:rPr>
          <w:szCs w:val="28"/>
        </w:rPr>
        <w:t>ственного бюджета любой нехватки платёжеспособного спроса населения. Как только отмечался недостаток совокупного спроса сравнительно с тем, что мо</w:t>
      </w:r>
      <w:r w:rsidRPr="003C627C">
        <w:rPr>
          <w:szCs w:val="28"/>
        </w:rPr>
        <w:t>г</w:t>
      </w:r>
      <w:r w:rsidRPr="003C627C">
        <w:rPr>
          <w:szCs w:val="28"/>
        </w:rPr>
        <w:t>ло быть произведено, вмешивалось государство. Снижая налоги или увелич</w:t>
      </w:r>
      <w:r w:rsidRPr="003C627C">
        <w:rPr>
          <w:szCs w:val="28"/>
        </w:rPr>
        <w:t>и</w:t>
      </w:r>
      <w:r w:rsidRPr="003C627C">
        <w:rPr>
          <w:szCs w:val="28"/>
        </w:rPr>
        <w:t>вая расходы, либо сочетая обе эти меры, оно повышало спрос и расширяло производство, возвращая экономику к полной занятости. В этом состояла гла</w:t>
      </w:r>
      <w:r w:rsidRPr="003C627C">
        <w:rPr>
          <w:szCs w:val="28"/>
        </w:rPr>
        <w:t>в</w:t>
      </w:r>
      <w:r w:rsidRPr="003C627C">
        <w:rPr>
          <w:szCs w:val="28"/>
        </w:rPr>
        <w:t>ная идея кейнскианской революции» [4,83].</w:t>
      </w:r>
    </w:p>
    <w:p w:rsidR="00DD1813" w:rsidRPr="003C627C" w:rsidRDefault="00DD1813" w:rsidP="003C627C">
      <w:pPr>
        <w:rPr>
          <w:szCs w:val="28"/>
        </w:rPr>
      </w:pPr>
      <w:r w:rsidRPr="003C627C">
        <w:rPr>
          <w:szCs w:val="28"/>
        </w:rPr>
        <w:t>Четвёртое событие, изменившее капитализм – «буквальное исчезновение старомодного капиталиста, на смену которому пришёл менеджер, корпорати</w:t>
      </w:r>
      <w:r w:rsidRPr="003C627C">
        <w:rPr>
          <w:szCs w:val="28"/>
        </w:rPr>
        <w:t>в</w:t>
      </w:r>
      <w:r w:rsidRPr="003C627C">
        <w:rPr>
          <w:szCs w:val="28"/>
        </w:rPr>
        <w:t>ный бюрократ», переход власти или утрата до определённой степени власти к</w:t>
      </w:r>
      <w:r w:rsidRPr="003C627C">
        <w:rPr>
          <w:szCs w:val="28"/>
        </w:rPr>
        <w:t>а</w:t>
      </w:r>
      <w:r w:rsidRPr="003C627C">
        <w:rPr>
          <w:szCs w:val="28"/>
        </w:rPr>
        <w:t>питалистом, о чем писали ещё в 30 – 40 годы двадцатого века Адольф Берли, Гардинер Минс, а затем в книге «Управленческая революция» Джеймс Бэрнхем [4,84].</w:t>
      </w:r>
    </w:p>
    <w:p w:rsidR="00DD1813" w:rsidRPr="003C627C" w:rsidRDefault="00DD1813" w:rsidP="003C627C">
      <w:pPr>
        <w:rPr>
          <w:szCs w:val="28"/>
        </w:rPr>
      </w:pPr>
      <w:r w:rsidRPr="003C627C">
        <w:rPr>
          <w:szCs w:val="28"/>
        </w:rPr>
        <w:t>Всё это привело к</w:t>
      </w:r>
      <w:r w:rsidR="003C627C">
        <w:rPr>
          <w:szCs w:val="28"/>
        </w:rPr>
        <w:t xml:space="preserve"> </w:t>
      </w:r>
      <w:r w:rsidRPr="003C627C">
        <w:rPr>
          <w:szCs w:val="28"/>
        </w:rPr>
        <w:t>тому, что отчуждение упало вниз, и система стала пол</w:t>
      </w:r>
      <w:r w:rsidRPr="003C627C">
        <w:rPr>
          <w:szCs w:val="28"/>
        </w:rPr>
        <w:t>ь</w:t>
      </w:r>
      <w:r w:rsidRPr="003C627C">
        <w:rPr>
          <w:szCs w:val="28"/>
        </w:rPr>
        <w:t>зоваться признанием</w:t>
      </w:r>
      <w:r w:rsidR="003C627C">
        <w:rPr>
          <w:szCs w:val="28"/>
        </w:rPr>
        <w:t xml:space="preserve"> </w:t>
      </w:r>
      <w:r w:rsidRPr="003C627C">
        <w:rPr>
          <w:szCs w:val="28"/>
        </w:rPr>
        <w:t>и поддержкой со стороны большинства.</w:t>
      </w:r>
    </w:p>
    <w:p w:rsidR="00DD1813" w:rsidRPr="003C627C" w:rsidRDefault="00DD1813" w:rsidP="003C627C">
      <w:pPr>
        <w:rPr>
          <w:szCs w:val="28"/>
        </w:rPr>
      </w:pPr>
      <w:r w:rsidRPr="003C627C">
        <w:rPr>
          <w:szCs w:val="28"/>
        </w:rPr>
        <w:t>Отметив трудности кейнсианской политики, и Меньшиков и Гэлбрейт ре</w:t>
      </w:r>
      <w:r w:rsidRPr="003C627C">
        <w:rPr>
          <w:szCs w:val="28"/>
        </w:rPr>
        <w:t>з</w:t>
      </w:r>
      <w:r w:rsidRPr="003C627C">
        <w:rPr>
          <w:szCs w:val="28"/>
        </w:rPr>
        <w:t>ко отрицательно отозвались о жёстком монетаризме неоконсерватора Милтона Фридмена с его политикой высоких ставок ссудного процента и ограничения денег в обращении. Весьма примечательно отношение американца к высоким налогам на частные доходы и на корпорации и к снижению налогов, которое оправдывается, в том числе, такими теориями как экономика предложения А</w:t>
      </w:r>
      <w:r w:rsidRPr="003C627C">
        <w:rPr>
          <w:szCs w:val="28"/>
        </w:rPr>
        <w:t>р</w:t>
      </w:r>
      <w:r w:rsidRPr="003C627C">
        <w:rPr>
          <w:szCs w:val="28"/>
        </w:rPr>
        <w:t>тура Лаффлера. С одной стороны, Гэлбрейт указывает на то, что высокие нал</w:t>
      </w:r>
      <w:r w:rsidRPr="003C627C">
        <w:rPr>
          <w:szCs w:val="28"/>
        </w:rPr>
        <w:t>о</w:t>
      </w:r>
      <w:r w:rsidRPr="003C627C">
        <w:rPr>
          <w:szCs w:val="28"/>
        </w:rPr>
        <w:t xml:space="preserve">ги не препятствуют увеличению производства, с другой стороны, объясняет, </w:t>
      </w:r>
      <w:r w:rsidRPr="003C627C">
        <w:rPr>
          <w:szCs w:val="28"/>
        </w:rPr>
        <w:lastRenderedPageBreak/>
        <w:t>что в демократической стране, какой является Америка, признать, что налоги снижаются в интересах богатых, невозможно. Вот и появляется мифология, о</w:t>
      </w:r>
      <w:r w:rsidRPr="003C627C">
        <w:rPr>
          <w:szCs w:val="28"/>
        </w:rPr>
        <w:t>п</w:t>
      </w:r>
      <w:r w:rsidRPr="003C627C">
        <w:rPr>
          <w:szCs w:val="28"/>
        </w:rPr>
        <w:t>равдывающая снижение налогов на высокие доходы, то есть доходы богачей, чем и занимается калифорниец А. Лаффлер.</w:t>
      </w:r>
    </w:p>
    <w:p w:rsidR="00DD1813" w:rsidRPr="003C627C" w:rsidRDefault="00DD1813" w:rsidP="003C627C">
      <w:pPr>
        <w:rPr>
          <w:szCs w:val="28"/>
        </w:rPr>
      </w:pPr>
      <w:r w:rsidRPr="003C627C">
        <w:rPr>
          <w:szCs w:val="28"/>
        </w:rPr>
        <w:t>Даже поверхностный анализ</w:t>
      </w:r>
      <w:r w:rsidR="003C627C">
        <w:rPr>
          <w:szCs w:val="28"/>
        </w:rPr>
        <w:t xml:space="preserve"> </w:t>
      </w:r>
      <w:r w:rsidRPr="003C627C">
        <w:rPr>
          <w:szCs w:val="28"/>
        </w:rPr>
        <w:t>выдающейся во всех отношениях дискуссии двух ведущих представителей российской и американской экономической на</w:t>
      </w:r>
      <w:r w:rsidRPr="003C627C">
        <w:rPr>
          <w:szCs w:val="28"/>
        </w:rPr>
        <w:t>у</w:t>
      </w:r>
      <w:r w:rsidRPr="003C627C">
        <w:rPr>
          <w:szCs w:val="28"/>
        </w:rPr>
        <w:t>ки в 1987 году говорит о необъяснимом с научной точки зрения провале в соц</w:t>
      </w:r>
      <w:r w:rsidRPr="003C627C">
        <w:rPr>
          <w:szCs w:val="28"/>
        </w:rPr>
        <w:t>и</w:t>
      </w:r>
      <w:r w:rsidRPr="003C627C">
        <w:rPr>
          <w:szCs w:val="28"/>
        </w:rPr>
        <w:t xml:space="preserve">альной и экономической политике в СССР - РФ в 90-е годы прошлого века – начале нынешнего. </w:t>
      </w:r>
    </w:p>
    <w:p w:rsidR="00DD1813" w:rsidRPr="003C627C" w:rsidRDefault="00DD1813" w:rsidP="003C627C">
      <w:pPr>
        <w:rPr>
          <w:szCs w:val="28"/>
        </w:rPr>
      </w:pPr>
      <w:r w:rsidRPr="003C627C">
        <w:rPr>
          <w:szCs w:val="28"/>
        </w:rPr>
        <w:t>Нужно признать, что происходившие процессы были верхушечной бурж</w:t>
      </w:r>
      <w:r w:rsidRPr="003C627C">
        <w:rPr>
          <w:szCs w:val="28"/>
        </w:rPr>
        <w:t>у</w:t>
      </w:r>
      <w:r w:rsidRPr="003C627C">
        <w:rPr>
          <w:szCs w:val="28"/>
        </w:rPr>
        <w:t>азной революцией, единственной целью которой было разграбление государс</w:t>
      </w:r>
      <w:r w:rsidRPr="003C627C">
        <w:rPr>
          <w:szCs w:val="28"/>
        </w:rPr>
        <w:t>т</w:t>
      </w:r>
      <w:r w:rsidRPr="003C627C">
        <w:rPr>
          <w:szCs w:val="28"/>
        </w:rPr>
        <w:t>венно-народной собственности и создание на этой основе доморощенной ко</w:t>
      </w:r>
      <w:r w:rsidRPr="003C627C">
        <w:rPr>
          <w:szCs w:val="28"/>
        </w:rPr>
        <w:t>м</w:t>
      </w:r>
      <w:r w:rsidRPr="003C627C">
        <w:rPr>
          <w:szCs w:val="28"/>
        </w:rPr>
        <w:t>прадорской буржуазии. Именно компрадорской, потому что сознательных с</w:t>
      </w:r>
      <w:r w:rsidRPr="003C627C">
        <w:rPr>
          <w:szCs w:val="28"/>
        </w:rPr>
        <w:t>о</w:t>
      </w:r>
      <w:r w:rsidRPr="003C627C">
        <w:rPr>
          <w:szCs w:val="28"/>
        </w:rPr>
        <w:t>юзников у революционеров-реставраторов капитализма, тем более в его самой уродливой, криминально-бюрократической форме не было и быть не могло. Союзники были только на Западе, заинтересованном не столько в разгроме СССР, сколько в вымарывании России из анналов мировой истории. Вот поч</w:t>
      </w:r>
      <w:r w:rsidRPr="003C627C">
        <w:rPr>
          <w:szCs w:val="28"/>
        </w:rPr>
        <w:t>е</w:t>
      </w:r>
      <w:r w:rsidRPr="003C627C">
        <w:rPr>
          <w:szCs w:val="28"/>
        </w:rPr>
        <w:t>му экономика России – экономика сырьевого придатка к развитым и развива</w:t>
      </w:r>
      <w:r w:rsidRPr="003C627C">
        <w:rPr>
          <w:szCs w:val="28"/>
        </w:rPr>
        <w:t>ю</w:t>
      </w:r>
      <w:r w:rsidRPr="003C627C">
        <w:rPr>
          <w:szCs w:val="28"/>
        </w:rPr>
        <w:t xml:space="preserve">щимся странам мира. </w:t>
      </w:r>
    </w:p>
    <w:p w:rsidR="00DD1813" w:rsidRPr="003C627C" w:rsidRDefault="00DD1813" w:rsidP="003C627C">
      <w:pPr>
        <w:rPr>
          <w:szCs w:val="28"/>
        </w:rPr>
      </w:pPr>
      <w:r w:rsidRPr="003C627C">
        <w:rPr>
          <w:szCs w:val="28"/>
        </w:rPr>
        <w:t>Приличные люди на Западе это понимают и пытаются образумить нашу власть, существующую сегодня, в условиях бонапартистского режима, в еди</w:t>
      </w:r>
      <w:r w:rsidRPr="003C627C">
        <w:rPr>
          <w:szCs w:val="28"/>
        </w:rPr>
        <w:t>н</w:t>
      </w:r>
      <w:r w:rsidRPr="003C627C">
        <w:rPr>
          <w:szCs w:val="28"/>
        </w:rPr>
        <w:t>ственном лице. «Я просто в отчаянии. Я даже не представляла, насколько в России отсутствует понимание того, сколь серьезны проблемы с российской промышленностью. Поймите, наконец, вашу страну не спасут прорывные и</w:t>
      </w:r>
      <w:r w:rsidRPr="003C627C">
        <w:rPr>
          <w:szCs w:val="28"/>
        </w:rPr>
        <w:t>н</w:t>
      </w:r>
      <w:r w:rsidRPr="003C627C">
        <w:rPr>
          <w:szCs w:val="28"/>
        </w:rPr>
        <w:t xml:space="preserve">новации в отдельных отраслях. Вам нужно организовать фронтальный рост экономики», — не скрывала своих эмоций </w:t>
      </w:r>
      <w:r w:rsidRPr="003C627C">
        <w:rPr>
          <w:rStyle w:val="af4"/>
          <w:b w:val="0"/>
          <w:szCs w:val="28"/>
        </w:rPr>
        <w:t>Карлота Перес</w:t>
      </w:r>
      <w:r w:rsidRPr="003C627C">
        <w:rPr>
          <w:szCs w:val="28"/>
        </w:rPr>
        <w:t>, почетный профессор Центра исследований научной и технологической политики Университета Са</w:t>
      </w:r>
      <w:r w:rsidRPr="003C627C">
        <w:rPr>
          <w:szCs w:val="28"/>
        </w:rPr>
        <w:t>с</w:t>
      </w:r>
      <w:r w:rsidRPr="003C627C">
        <w:rPr>
          <w:szCs w:val="28"/>
        </w:rPr>
        <w:t>секса (Великобритания) по завершении конференции</w:t>
      </w:r>
      <w:r w:rsidR="003C627C">
        <w:rPr>
          <w:szCs w:val="28"/>
        </w:rPr>
        <w:t xml:space="preserve"> </w:t>
      </w:r>
      <w:r w:rsidRPr="003C627C">
        <w:rPr>
          <w:szCs w:val="28"/>
        </w:rPr>
        <w:t>«Индустриализация после 20 лет монетаризма. Кто и как ее будет осуществлять?» [7]</w:t>
      </w:r>
    </w:p>
    <w:p w:rsidR="00DD1813" w:rsidRPr="003C627C" w:rsidRDefault="00DD1813" w:rsidP="003C627C">
      <w:pPr>
        <w:rPr>
          <w:szCs w:val="28"/>
        </w:rPr>
      </w:pPr>
      <w:r w:rsidRPr="003C627C">
        <w:rPr>
          <w:szCs w:val="28"/>
        </w:rPr>
        <w:t>Крупнейший российский промышленник-сырьевик Олег Дерипаска ча</w:t>
      </w:r>
      <w:r w:rsidRPr="003C627C">
        <w:rPr>
          <w:szCs w:val="28"/>
        </w:rPr>
        <w:t>с</w:t>
      </w:r>
      <w:r w:rsidRPr="003C627C">
        <w:rPr>
          <w:szCs w:val="28"/>
        </w:rPr>
        <w:t>тично объяснил, почему в стране осталась только очаговая промышленность: «Центральный банк …, на мой взгляд, они … как коновалы, они выпустили всю кровь из экономики. Ставки на высочайшем, высоченном уровне, доступ у эк</w:t>
      </w:r>
      <w:r w:rsidRPr="003C627C">
        <w:rPr>
          <w:szCs w:val="28"/>
        </w:rPr>
        <w:t>о</w:t>
      </w:r>
      <w:r w:rsidRPr="003C627C">
        <w:rPr>
          <w:szCs w:val="28"/>
        </w:rPr>
        <w:t>номических субъектов к финансовым ресурсам отсутствует…</w:t>
      </w:r>
      <w:r w:rsidR="003C627C">
        <w:rPr>
          <w:szCs w:val="28"/>
        </w:rPr>
        <w:t xml:space="preserve"> </w:t>
      </w:r>
      <w:r w:rsidRPr="003C627C">
        <w:rPr>
          <w:szCs w:val="28"/>
        </w:rPr>
        <w:t>Даже у крупных компаний существуют определенные трудности. Центральный банк прячется за ширмой общих фраз, говоря: «Структурные проблемы в экономике, которые невозможно преодолеть», но фактически он ничего не делает, чтобы это пом</w:t>
      </w:r>
      <w:r w:rsidRPr="003C627C">
        <w:rPr>
          <w:szCs w:val="28"/>
        </w:rPr>
        <w:t>е</w:t>
      </w:r>
      <w:r w:rsidRPr="003C627C">
        <w:rPr>
          <w:szCs w:val="28"/>
        </w:rPr>
        <w:t>нять… Мы создали такую ситуацию, когда заемщик хочет быстрее вернуть деньги в банк, потому что … он не может обеспечить такую доходность, кот</w:t>
      </w:r>
      <w:r w:rsidRPr="003C627C">
        <w:rPr>
          <w:szCs w:val="28"/>
        </w:rPr>
        <w:t>о</w:t>
      </w:r>
      <w:r w:rsidRPr="003C627C">
        <w:rPr>
          <w:szCs w:val="28"/>
        </w:rPr>
        <w:t>рая обеспечила бы проценты. И мы, соответственно, сжимаем экономический рост за счет сокращения инвестиций… Они это не замечают, продолжают бу</w:t>
      </w:r>
      <w:r w:rsidRPr="003C627C">
        <w:rPr>
          <w:szCs w:val="28"/>
        </w:rPr>
        <w:t>б</w:t>
      </w:r>
      <w:r w:rsidRPr="003C627C">
        <w:rPr>
          <w:szCs w:val="28"/>
        </w:rPr>
        <w:t>нить какими-то общими, общими фразами суеверия свои центрально-банковские» [5].</w:t>
      </w:r>
    </w:p>
    <w:p w:rsidR="00DD1813" w:rsidRPr="003C627C" w:rsidRDefault="00DD1813" w:rsidP="003C627C">
      <w:pPr>
        <w:rPr>
          <w:szCs w:val="28"/>
        </w:rPr>
      </w:pPr>
      <w:r w:rsidRPr="003C627C">
        <w:rPr>
          <w:szCs w:val="28"/>
        </w:rPr>
        <w:lastRenderedPageBreak/>
        <w:t>Продолжая О. Дерепаску, нужно сказать: хватит бубнить об инфляции, хватит искусственно не допускать экономический рост в угоду нелепым догмам о невозможности субсидирования промышленного производства, хватит заж</w:t>
      </w:r>
      <w:r w:rsidRPr="003C627C">
        <w:rPr>
          <w:szCs w:val="28"/>
        </w:rPr>
        <w:t>и</w:t>
      </w:r>
      <w:r w:rsidRPr="003C627C">
        <w:rPr>
          <w:szCs w:val="28"/>
        </w:rPr>
        <w:t xml:space="preserve">мать денежную массу в кулаке, нужно распечатать кубышку неоправданно больших резервов и увеличить денежную массу в обращении. </w:t>
      </w:r>
    </w:p>
    <w:p w:rsidR="008C29C5" w:rsidRPr="003C627C" w:rsidRDefault="00DD1813" w:rsidP="003C627C">
      <w:pPr>
        <w:rPr>
          <w:szCs w:val="28"/>
        </w:rPr>
      </w:pPr>
      <w:r w:rsidRPr="003C627C">
        <w:rPr>
          <w:szCs w:val="28"/>
        </w:rPr>
        <w:t>Современное состояние цивилизованного мира, как хорошо показали в своё время, в том числе и Меньшиков с Гэлбрейтом, лучше всего описывается через процессы конвергенции, взаимного проникновения таких начал, как р</w:t>
      </w:r>
      <w:r w:rsidRPr="003C627C">
        <w:rPr>
          <w:szCs w:val="28"/>
        </w:rPr>
        <w:t>ы</w:t>
      </w:r>
      <w:r w:rsidRPr="003C627C">
        <w:rPr>
          <w:szCs w:val="28"/>
        </w:rPr>
        <w:t>ночная экономика, государство благоденствия, социализация самых различных сфер жизни общества. Конечно, в условиях исчезновения главного конкурента правящие круги запада стремятся к социальному реваншу, но это локальные успехи. Тенденция проникновения и закрепления социалистических начал в жизни западных обществ будет нарастать. В России капиталистический реванш привёл не только к социальному, но и экономическому погрому. Страна в оч</w:t>
      </w:r>
      <w:r w:rsidRPr="003C627C">
        <w:rPr>
          <w:szCs w:val="28"/>
        </w:rPr>
        <w:t>е</w:t>
      </w:r>
      <w:r w:rsidRPr="003C627C">
        <w:rPr>
          <w:szCs w:val="28"/>
        </w:rPr>
        <w:t>редной раз стоит перед необходимостью форсированной индустриализации. И здесь необходимо возвращение к модели государства развития. Политику дев</w:t>
      </w:r>
      <w:r w:rsidRPr="003C627C">
        <w:rPr>
          <w:szCs w:val="28"/>
        </w:rPr>
        <w:t>е</w:t>
      </w:r>
      <w:r w:rsidRPr="003C627C">
        <w:rPr>
          <w:szCs w:val="28"/>
        </w:rPr>
        <w:t>лопментаризма успешно проводили самые различные политические силы: ф</w:t>
      </w:r>
      <w:r w:rsidRPr="003C627C">
        <w:rPr>
          <w:szCs w:val="28"/>
        </w:rPr>
        <w:t>а</w:t>
      </w:r>
      <w:r w:rsidRPr="003C627C">
        <w:rPr>
          <w:szCs w:val="28"/>
        </w:rPr>
        <w:t>шисты, коммунисты, социал-демократы, националисты [9].</w:t>
      </w:r>
    </w:p>
    <w:p w:rsidR="00DD1813" w:rsidRPr="003C627C" w:rsidRDefault="00DD1813" w:rsidP="003C627C">
      <w:pPr>
        <w:rPr>
          <w:szCs w:val="28"/>
        </w:rPr>
      </w:pPr>
      <w:r w:rsidRPr="003C627C">
        <w:rPr>
          <w:szCs w:val="28"/>
        </w:rPr>
        <w:t>В России, где существует режим бонапартистского типа, есть все необх</w:t>
      </w:r>
      <w:r w:rsidRPr="003C627C">
        <w:rPr>
          <w:szCs w:val="28"/>
        </w:rPr>
        <w:t>о</w:t>
      </w:r>
      <w:r w:rsidRPr="003C627C">
        <w:rPr>
          <w:szCs w:val="28"/>
        </w:rPr>
        <w:t>димые предпосылки для быстрого восстановления утерянных в мире позиций. Нужна лишь политическая воля и замена могильщиков социализма, и расхит</w:t>
      </w:r>
      <w:r w:rsidRPr="003C627C">
        <w:rPr>
          <w:szCs w:val="28"/>
        </w:rPr>
        <w:t>и</w:t>
      </w:r>
      <w:r w:rsidRPr="003C627C">
        <w:rPr>
          <w:szCs w:val="28"/>
        </w:rPr>
        <w:t>телей социалистической собственности на социально-патриотических исполн</w:t>
      </w:r>
      <w:r w:rsidRPr="003C627C">
        <w:rPr>
          <w:szCs w:val="28"/>
        </w:rPr>
        <w:t>и</w:t>
      </w:r>
      <w:r w:rsidRPr="003C627C">
        <w:rPr>
          <w:szCs w:val="28"/>
        </w:rPr>
        <w:t>телей. Так называемая национализация элиты возможна только на путях пост</w:t>
      </w:r>
      <w:r w:rsidRPr="003C627C">
        <w:rPr>
          <w:szCs w:val="28"/>
        </w:rPr>
        <w:t>а</w:t>
      </w:r>
      <w:r w:rsidRPr="003C627C">
        <w:rPr>
          <w:szCs w:val="28"/>
        </w:rPr>
        <w:t>новки и решения не просто больших, а грандиозных задач. Для их формулир</w:t>
      </w:r>
      <w:r w:rsidRPr="003C627C">
        <w:rPr>
          <w:szCs w:val="28"/>
        </w:rPr>
        <w:t>о</w:t>
      </w:r>
      <w:r w:rsidRPr="003C627C">
        <w:rPr>
          <w:szCs w:val="28"/>
        </w:rPr>
        <w:t>вания, постановки, для мобилизации широких слоёв общества на их достиж</w:t>
      </w:r>
      <w:r w:rsidRPr="003C627C">
        <w:rPr>
          <w:szCs w:val="28"/>
        </w:rPr>
        <w:t>е</w:t>
      </w:r>
      <w:r w:rsidRPr="003C627C">
        <w:rPr>
          <w:szCs w:val="28"/>
        </w:rPr>
        <w:t>ние нужна идеология развития и социального единства. Основные процессы понятны. Забвение монетаризма. Нельзя не согласиться со Станиславом Мен</w:t>
      </w:r>
      <w:r w:rsidRPr="003C627C">
        <w:rPr>
          <w:szCs w:val="28"/>
        </w:rPr>
        <w:t>ь</w:t>
      </w:r>
      <w:r w:rsidRPr="003C627C">
        <w:rPr>
          <w:szCs w:val="28"/>
        </w:rPr>
        <w:t>шиковым: «…монетаризм есть до крайности упрощённая теория не только п</w:t>
      </w:r>
      <w:r w:rsidRPr="003C627C">
        <w:rPr>
          <w:szCs w:val="28"/>
        </w:rPr>
        <w:t>о</w:t>
      </w:r>
      <w:r w:rsidRPr="003C627C">
        <w:rPr>
          <w:szCs w:val="28"/>
        </w:rPr>
        <w:t>тому, что отрицательно воздействует на все управление экономикой в целом. Он ещё и совершенно игнорирует глубокие структурные изменения…» [4,96]. Отказ от приватизации как реализации антикоммунистических манифестаций. Вред идеологической приватизации очевиден даже Соросу, утверждающему, что «рыночный фундаментализм» «куда опаснее» «любой формы тоталитари</w:t>
      </w:r>
      <w:r w:rsidRPr="003C627C">
        <w:rPr>
          <w:szCs w:val="28"/>
        </w:rPr>
        <w:t>з</w:t>
      </w:r>
      <w:r w:rsidRPr="003C627C">
        <w:rPr>
          <w:szCs w:val="28"/>
        </w:rPr>
        <w:t>ма» [10].</w:t>
      </w:r>
      <w:r w:rsidR="003C627C">
        <w:rPr>
          <w:szCs w:val="28"/>
        </w:rPr>
        <w:t xml:space="preserve"> </w:t>
      </w:r>
      <w:r w:rsidRPr="003C627C">
        <w:rPr>
          <w:szCs w:val="28"/>
        </w:rPr>
        <w:t>Между тем, доморощенные монетаристы и просто идейные западн</w:t>
      </w:r>
      <w:r w:rsidRPr="003C627C">
        <w:rPr>
          <w:szCs w:val="28"/>
        </w:rPr>
        <w:t>и</w:t>
      </w:r>
      <w:r w:rsidRPr="003C627C">
        <w:rPr>
          <w:szCs w:val="28"/>
        </w:rPr>
        <w:t>ки, такие как Медведев, Кудрин, Дворкович, не отказываются от</w:t>
      </w:r>
      <w:r w:rsidR="003C627C">
        <w:rPr>
          <w:szCs w:val="28"/>
        </w:rPr>
        <w:t xml:space="preserve"> </w:t>
      </w:r>
      <w:r w:rsidRPr="003C627C">
        <w:rPr>
          <w:szCs w:val="28"/>
        </w:rPr>
        <w:t>попытки окончательного уничтожения госсобственности, а вместе с ней коррупционной приватизации активов под своих. И это не досужие домыслы. Согласно докладу Института глобализации и социальных движений, «за годы, пока Медведев з</w:t>
      </w:r>
      <w:r w:rsidRPr="003C627C">
        <w:rPr>
          <w:szCs w:val="28"/>
        </w:rPr>
        <w:t>а</w:t>
      </w:r>
      <w:r w:rsidRPr="003C627C">
        <w:rPr>
          <w:szCs w:val="28"/>
        </w:rPr>
        <w:t xml:space="preserve">нимал пост президента страны, суммарное состояние группы близких к нему коммерческих деятелей возросло до 50 млрд долларов». [2] </w:t>
      </w:r>
    </w:p>
    <w:p w:rsidR="00DD1813" w:rsidRPr="003C627C" w:rsidRDefault="00DD1813" w:rsidP="003C627C">
      <w:pPr>
        <w:pStyle w:val="1"/>
        <w:spacing w:before="0" w:after="0"/>
        <w:rPr>
          <w:rFonts w:ascii="Times New Roman" w:hAnsi="Times New Roman"/>
          <w:b w:val="0"/>
          <w:sz w:val="28"/>
          <w:szCs w:val="28"/>
        </w:rPr>
      </w:pPr>
      <w:r w:rsidRPr="003C627C">
        <w:rPr>
          <w:rFonts w:ascii="Times New Roman" w:hAnsi="Times New Roman"/>
          <w:b w:val="0"/>
          <w:sz w:val="28"/>
          <w:szCs w:val="28"/>
        </w:rPr>
        <w:t>Не случайно, что проявился с как всегда топорной идеологической крит</w:t>
      </w:r>
      <w:r w:rsidRPr="003C627C">
        <w:rPr>
          <w:rFonts w:ascii="Times New Roman" w:hAnsi="Times New Roman"/>
          <w:b w:val="0"/>
          <w:sz w:val="28"/>
          <w:szCs w:val="28"/>
        </w:rPr>
        <w:t>и</w:t>
      </w:r>
      <w:r w:rsidRPr="003C627C">
        <w:rPr>
          <w:rFonts w:ascii="Times New Roman" w:hAnsi="Times New Roman"/>
          <w:b w:val="0"/>
          <w:sz w:val="28"/>
          <w:szCs w:val="28"/>
        </w:rPr>
        <w:t>кой А. Кудрин, назвавший Глазьева продвинутым советским экономистом, за то, что тот призывает Путина развернуть экономическую стратегию. [6] Поня</w:t>
      </w:r>
      <w:r w:rsidRPr="003C627C">
        <w:rPr>
          <w:rFonts w:ascii="Times New Roman" w:hAnsi="Times New Roman"/>
          <w:b w:val="0"/>
          <w:sz w:val="28"/>
          <w:szCs w:val="28"/>
        </w:rPr>
        <w:t>т</w:t>
      </w:r>
      <w:r w:rsidRPr="003C627C">
        <w:rPr>
          <w:rFonts w:ascii="Times New Roman" w:hAnsi="Times New Roman"/>
          <w:b w:val="0"/>
          <w:sz w:val="28"/>
          <w:szCs w:val="28"/>
        </w:rPr>
        <w:lastRenderedPageBreak/>
        <w:t>но, что в научном сообществе в русле предложений Глазьева находятся сове</w:t>
      </w:r>
      <w:r w:rsidRPr="003C627C">
        <w:rPr>
          <w:rFonts w:ascii="Times New Roman" w:hAnsi="Times New Roman"/>
          <w:b w:val="0"/>
          <w:sz w:val="28"/>
          <w:szCs w:val="28"/>
        </w:rPr>
        <w:t>р</w:t>
      </w:r>
      <w:r w:rsidRPr="003C627C">
        <w:rPr>
          <w:rFonts w:ascii="Times New Roman" w:hAnsi="Times New Roman"/>
          <w:b w:val="0"/>
          <w:sz w:val="28"/>
          <w:szCs w:val="28"/>
        </w:rPr>
        <w:t>шенно разные учёные. Здесь и Кругман с Лэйардом. Здесь и Владислав Ин</w:t>
      </w:r>
      <w:r w:rsidRPr="003C627C">
        <w:rPr>
          <w:rFonts w:ascii="Times New Roman" w:hAnsi="Times New Roman"/>
          <w:b w:val="0"/>
          <w:sz w:val="28"/>
          <w:szCs w:val="28"/>
        </w:rPr>
        <w:t>о</w:t>
      </w:r>
      <w:r w:rsidRPr="003C627C">
        <w:rPr>
          <w:rFonts w:ascii="Times New Roman" w:hAnsi="Times New Roman"/>
          <w:b w:val="0"/>
          <w:sz w:val="28"/>
          <w:szCs w:val="28"/>
        </w:rPr>
        <w:t>земцев с Русланом Гринбергом. Кстати, Гринберг напоминает, что госквота (соотношение расходов бюджета к ВВП) в самых благополучных скандина</w:t>
      </w:r>
      <w:r w:rsidRPr="003C627C">
        <w:rPr>
          <w:rFonts w:ascii="Times New Roman" w:hAnsi="Times New Roman"/>
          <w:b w:val="0"/>
          <w:sz w:val="28"/>
          <w:szCs w:val="28"/>
        </w:rPr>
        <w:t>в</w:t>
      </w:r>
      <w:r w:rsidRPr="003C627C">
        <w:rPr>
          <w:rFonts w:ascii="Times New Roman" w:hAnsi="Times New Roman"/>
          <w:b w:val="0"/>
          <w:sz w:val="28"/>
          <w:szCs w:val="28"/>
        </w:rPr>
        <w:t xml:space="preserve">ских странах сегодня достигает 48 – 52%. В России – 36 – 37%. [3,16] </w:t>
      </w:r>
    </w:p>
    <w:p w:rsidR="00DD1813" w:rsidRPr="003C627C" w:rsidRDefault="00DD1813" w:rsidP="003C627C">
      <w:pPr>
        <w:rPr>
          <w:szCs w:val="28"/>
        </w:rPr>
      </w:pPr>
      <w:r w:rsidRPr="003C627C">
        <w:rPr>
          <w:szCs w:val="28"/>
        </w:rPr>
        <w:t>Необходимо отказаться от наступления на социальные завоевания и во</w:t>
      </w:r>
      <w:r w:rsidRPr="003C627C">
        <w:rPr>
          <w:szCs w:val="28"/>
        </w:rPr>
        <w:t>з</w:t>
      </w:r>
      <w:r w:rsidRPr="003C627C">
        <w:rPr>
          <w:szCs w:val="28"/>
        </w:rPr>
        <w:t>вращаться к государству всеобщего благоденствия.</w:t>
      </w:r>
      <w:r w:rsidR="003C627C">
        <w:rPr>
          <w:szCs w:val="28"/>
        </w:rPr>
        <w:t xml:space="preserve"> </w:t>
      </w:r>
      <w:r w:rsidRPr="003C627C">
        <w:rPr>
          <w:szCs w:val="28"/>
        </w:rPr>
        <w:t>Нужен</w:t>
      </w:r>
      <w:r w:rsidR="003C627C">
        <w:rPr>
          <w:szCs w:val="28"/>
        </w:rPr>
        <w:t xml:space="preserve"> </w:t>
      </w:r>
      <w:r w:rsidRPr="003C627C">
        <w:rPr>
          <w:szCs w:val="28"/>
        </w:rPr>
        <w:t>протекционизм г</w:t>
      </w:r>
      <w:r w:rsidRPr="003C627C">
        <w:rPr>
          <w:szCs w:val="28"/>
        </w:rPr>
        <w:t>о</w:t>
      </w:r>
      <w:r w:rsidRPr="003C627C">
        <w:rPr>
          <w:szCs w:val="28"/>
        </w:rPr>
        <w:t>сударства во всём, что приближает обретение качественного нового состояния общественных ценностей: справедливости, солидарности, суверенитета, своб</w:t>
      </w:r>
      <w:r w:rsidRPr="003C627C">
        <w:rPr>
          <w:szCs w:val="28"/>
        </w:rPr>
        <w:t>о</w:t>
      </w:r>
      <w:r w:rsidRPr="003C627C">
        <w:rPr>
          <w:szCs w:val="28"/>
        </w:rPr>
        <w:t>ды. В экономике следует искать комбинации организованности и эффективн</w:t>
      </w:r>
      <w:r w:rsidRPr="003C627C">
        <w:rPr>
          <w:szCs w:val="28"/>
        </w:rPr>
        <w:t>о</w:t>
      </w:r>
      <w:r w:rsidRPr="003C627C">
        <w:rPr>
          <w:szCs w:val="28"/>
        </w:rPr>
        <w:t>сти (государства и рынка) [1,240]. При этом ещё раз подчеркнём, сильная власть президента скорее благо, и тем более она предпочтительна в условиях потенциальной угрозы со стороны космополитической интеллигенции и кру</w:t>
      </w:r>
      <w:r w:rsidRPr="003C627C">
        <w:rPr>
          <w:szCs w:val="28"/>
        </w:rPr>
        <w:t>п</w:t>
      </w:r>
      <w:r w:rsidRPr="003C627C">
        <w:rPr>
          <w:szCs w:val="28"/>
        </w:rPr>
        <w:t>ной компрадорской буржуазии, так называемых олигархов.</w:t>
      </w:r>
    </w:p>
    <w:p w:rsidR="00DD1813" w:rsidRPr="003C627C" w:rsidRDefault="00DD1813" w:rsidP="003C627C">
      <w:pPr>
        <w:rPr>
          <w:szCs w:val="28"/>
        </w:rPr>
      </w:pPr>
      <w:r w:rsidRPr="003C627C">
        <w:rPr>
          <w:szCs w:val="28"/>
        </w:rPr>
        <w:t>К сожалению, Владимир Путин очень медленно переходит от правильной риторики к реальным шагам на пути возвращения страны к развитию. Но поя</w:t>
      </w:r>
      <w:r w:rsidRPr="003C627C">
        <w:rPr>
          <w:szCs w:val="28"/>
        </w:rPr>
        <w:t>в</w:t>
      </w:r>
      <w:r w:rsidRPr="003C627C">
        <w:rPr>
          <w:szCs w:val="28"/>
        </w:rPr>
        <w:t>ление в его окружении таких фигур, как академик Глазьев и Дмитрий Рогозин, людей известных неприятием антироссийской, антисоциальной политики, «ельцинщины», внушает слабый оптимизм. И, конечно, нужно вспомнить «гэ</w:t>
      </w:r>
      <w:r w:rsidRPr="003C627C">
        <w:rPr>
          <w:szCs w:val="28"/>
        </w:rPr>
        <w:t>л</w:t>
      </w:r>
      <w:r w:rsidRPr="003C627C">
        <w:rPr>
          <w:szCs w:val="28"/>
        </w:rPr>
        <w:t>брейтовский первый закон таланта управляющего». «Смысл его заключается в том, что все крупные руководители со временем начинают в интеллектуальном отношении напоминать ту продукцию, которую выпускают» [4,91].</w:t>
      </w:r>
      <w:r w:rsidR="003C627C">
        <w:rPr>
          <w:szCs w:val="28"/>
        </w:rPr>
        <w:t xml:space="preserve"> </w:t>
      </w:r>
      <w:r w:rsidRPr="003C627C">
        <w:rPr>
          <w:szCs w:val="28"/>
        </w:rPr>
        <w:t>В прав</w:t>
      </w:r>
      <w:r w:rsidRPr="003C627C">
        <w:rPr>
          <w:szCs w:val="28"/>
        </w:rPr>
        <w:t>и</w:t>
      </w:r>
      <w:r w:rsidRPr="003C627C">
        <w:rPr>
          <w:szCs w:val="28"/>
        </w:rPr>
        <w:t>тельстве нужны профессионалы, а не либеральные идеологи.</w:t>
      </w:r>
    </w:p>
    <w:p w:rsidR="00DD1813" w:rsidRPr="003C627C" w:rsidRDefault="00DD1813" w:rsidP="003C627C">
      <w:pPr>
        <w:rPr>
          <w:szCs w:val="28"/>
        </w:rPr>
      </w:pPr>
      <w:r w:rsidRPr="003C627C">
        <w:rPr>
          <w:szCs w:val="28"/>
        </w:rPr>
        <w:t>Окно возможностей сужается. Пора делать окончательный выбор в пользу тех, кто хочет и может возрождать Россию, как особую цивилизацию, синтез</w:t>
      </w:r>
      <w:r w:rsidRPr="003C627C">
        <w:rPr>
          <w:szCs w:val="28"/>
        </w:rPr>
        <w:t>и</w:t>
      </w:r>
      <w:r w:rsidRPr="003C627C">
        <w:rPr>
          <w:szCs w:val="28"/>
        </w:rPr>
        <w:t>рующую завоевания своего собственного исторического, в том числе и в пе</w:t>
      </w:r>
      <w:r w:rsidRPr="003C627C">
        <w:rPr>
          <w:szCs w:val="28"/>
        </w:rPr>
        <w:t>р</w:t>
      </w:r>
      <w:r w:rsidRPr="003C627C">
        <w:rPr>
          <w:szCs w:val="28"/>
        </w:rPr>
        <w:t>вую очередь советского прошлого, и достижения запада, достаточно далеко ушедшего по пути конвергенции.</w:t>
      </w:r>
      <w:r w:rsidR="003C627C">
        <w:rPr>
          <w:szCs w:val="28"/>
        </w:rPr>
        <w:t xml:space="preserve"> </w:t>
      </w:r>
    </w:p>
    <w:p w:rsidR="00DD1813" w:rsidRPr="003C627C" w:rsidRDefault="00DD1813" w:rsidP="003C627C">
      <w:pPr>
        <w:rPr>
          <w:szCs w:val="28"/>
        </w:rPr>
      </w:pPr>
    </w:p>
    <w:p w:rsidR="00DD1813" w:rsidRPr="00EB741C" w:rsidRDefault="00DD1813" w:rsidP="003C627C">
      <w:pPr>
        <w:jc w:val="center"/>
        <w:rPr>
          <w:b/>
          <w:szCs w:val="28"/>
        </w:rPr>
      </w:pPr>
      <w:r w:rsidRPr="00EB741C">
        <w:rPr>
          <w:b/>
          <w:szCs w:val="28"/>
        </w:rPr>
        <w:t>Библиографический список</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Амбросов Н.В. Управление и самоорганизация в экономике и отраслях промышленности. – Иркутск: Изд-во БГУЭП. -</w:t>
      </w:r>
      <w:r w:rsidR="003C627C" w:rsidRPr="00EB741C">
        <w:rPr>
          <w:rFonts w:ascii="Times New Roman" w:hAnsi="Times New Roman"/>
          <w:sz w:val="28"/>
          <w:szCs w:val="28"/>
        </w:rPr>
        <w:t xml:space="preserve"> </w:t>
      </w:r>
      <w:r w:rsidRPr="00EB741C">
        <w:rPr>
          <w:rFonts w:ascii="Times New Roman" w:hAnsi="Times New Roman"/>
          <w:sz w:val="28"/>
          <w:szCs w:val="28"/>
        </w:rPr>
        <w:t>2007. – 252 с.</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Виньков А. ТЭК заискрил. // Эксперт</w:t>
      </w:r>
      <w:r w:rsidRPr="00EB741C">
        <w:rPr>
          <w:rFonts w:ascii="Times New Roman" w:hAnsi="Times New Roman"/>
          <w:b/>
          <w:sz w:val="28"/>
          <w:szCs w:val="28"/>
        </w:rPr>
        <w:t xml:space="preserve"> </w:t>
      </w:r>
      <w:r w:rsidRPr="00EB741C">
        <w:rPr>
          <w:rFonts w:ascii="Times New Roman" w:eastAsia="Times New Roman" w:hAnsi="Times New Roman"/>
          <w:sz w:val="28"/>
          <w:szCs w:val="28"/>
          <w:lang w:eastAsia="ru-RU"/>
        </w:rPr>
        <w:t xml:space="preserve">[Электронный ресурс].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w:t>
      </w:r>
      <w:r w:rsidRPr="00EB741C">
        <w:rPr>
          <w:rFonts w:ascii="Times New Roman" w:hAnsi="Times New Roman"/>
          <w:sz w:val="28"/>
          <w:szCs w:val="28"/>
        </w:rPr>
        <w:t xml:space="preserve"> </w:t>
      </w:r>
      <w:hyperlink r:id="rId31" w:history="1">
        <w:r w:rsidRPr="00EB741C">
          <w:rPr>
            <w:rStyle w:val="af"/>
            <w:rFonts w:ascii="Times New Roman" w:hAnsi="Times New Roman"/>
            <w:color w:val="auto"/>
            <w:sz w:val="28"/>
            <w:szCs w:val="28"/>
            <w:u w:val="none"/>
          </w:rPr>
          <w:t>http://expert.ru/expert/2013/08/tek-zaiskril/?n=7743</w:t>
        </w:r>
      </w:hyperlink>
      <w:r w:rsidRPr="00EB741C">
        <w:rPr>
          <w:rFonts w:ascii="Times New Roman" w:hAnsi="Times New Roman"/>
          <w:sz w:val="28"/>
          <w:szCs w:val="28"/>
        </w:rPr>
        <w:t xml:space="preserve"> </w:t>
      </w:r>
      <w:r w:rsidRPr="00EB741C">
        <w:rPr>
          <w:rFonts w:ascii="Times New Roman" w:eastAsia="Times New Roman" w:hAnsi="Times New Roman"/>
          <w:sz w:val="28"/>
          <w:szCs w:val="28"/>
          <w:lang w:eastAsia="ru-RU"/>
        </w:rPr>
        <w:t>(дата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Вскрыть копилку? Строить дороги или хранить деньги на чёрный день? //Аргументы и</w:t>
      </w:r>
      <w:r w:rsidR="003C627C" w:rsidRPr="00EB741C">
        <w:rPr>
          <w:rFonts w:ascii="Times New Roman" w:hAnsi="Times New Roman"/>
          <w:sz w:val="28"/>
          <w:szCs w:val="28"/>
        </w:rPr>
        <w:t xml:space="preserve"> </w:t>
      </w:r>
      <w:r w:rsidRPr="00EB741C">
        <w:rPr>
          <w:rFonts w:ascii="Times New Roman" w:hAnsi="Times New Roman"/>
          <w:sz w:val="28"/>
          <w:szCs w:val="28"/>
        </w:rPr>
        <w:t>факты. – 2013. - №7.</w:t>
      </w:r>
    </w:p>
    <w:p w:rsidR="00DD1813" w:rsidRPr="00EB741C" w:rsidRDefault="00DD1813" w:rsidP="00EB741C">
      <w:pPr>
        <w:pStyle w:val="af0"/>
        <w:numPr>
          <w:ilvl w:val="0"/>
          <w:numId w:val="16"/>
        </w:numPr>
        <w:tabs>
          <w:tab w:val="left" w:pos="851"/>
        </w:tabs>
        <w:spacing w:after="0" w:line="240" w:lineRule="auto"/>
        <w:ind w:left="0" w:firstLine="567"/>
        <w:jc w:val="both"/>
        <w:rPr>
          <w:rFonts w:ascii="Times New Roman" w:hAnsi="Times New Roman"/>
          <w:sz w:val="28"/>
          <w:szCs w:val="28"/>
        </w:rPr>
      </w:pPr>
      <w:r w:rsidRPr="00EB741C">
        <w:rPr>
          <w:rFonts w:ascii="Times New Roman" w:hAnsi="Times New Roman"/>
          <w:sz w:val="28"/>
          <w:szCs w:val="28"/>
        </w:rPr>
        <w:t>Гэлбрейт Дж. К., Меньшиков С. Капитализм, социализм, сосуществов</w:t>
      </w:r>
      <w:r w:rsidRPr="00EB741C">
        <w:rPr>
          <w:rFonts w:ascii="Times New Roman" w:hAnsi="Times New Roman"/>
          <w:sz w:val="28"/>
          <w:szCs w:val="28"/>
        </w:rPr>
        <w:t>а</w:t>
      </w:r>
      <w:r w:rsidRPr="00EB741C">
        <w:rPr>
          <w:rFonts w:ascii="Times New Roman" w:hAnsi="Times New Roman"/>
          <w:sz w:val="28"/>
          <w:szCs w:val="28"/>
        </w:rPr>
        <w:t>ние. – М.: Прогресс, 1988. – 200 с.</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Дерипаска рассказал, кто обескровил российскую экономику. // Арг</w:t>
      </w:r>
      <w:r w:rsidRPr="00EB741C">
        <w:rPr>
          <w:rFonts w:ascii="Times New Roman" w:hAnsi="Times New Roman"/>
          <w:sz w:val="28"/>
          <w:szCs w:val="28"/>
        </w:rPr>
        <w:t>у</w:t>
      </w:r>
      <w:r w:rsidRPr="00EB741C">
        <w:rPr>
          <w:rFonts w:ascii="Times New Roman" w:hAnsi="Times New Roman"/>
          <w:sz w:val="28"/>
          <w:szCs w:val="28"/>
        </w:rPr>
        <w:t>менты.</w:t>
      </w:r>
      <w:r w:rsidR="003C627C" w:rsidRPr="00EB741C">
        <w:rPr>
          <w:rFonts w:ascii="Times New Roman" w:hAnsi="Times New Roman"/>
          <w:sz w:val="28"/>
          <w:szCs w:val="28"/>
        </w:rPr>
        <w:t xml:space="preserve"> </w:t>
      </w:r>
      <w:r w:rsidRPr="00EB741C">
        <w:rPr>
          <w:rFonts w:ascii="Times New Roman" w:hAnsi="Times New Roman"/>
          <w:sz w:val="28"/>
          <w:szCs w:val="28"/>
        </w:rPr>
        <w:t>Ру.</w:t>
      </w:r>
      <w:r w:rsidR="003C627C" w:rsidRPr="00EB741C">
        <w:rPr>
          <w:rFonts w:ascii="Times New Roman" w:hAnsi="Times New Roman"/>
          <w:sz w:val="28"/>
          <w:szCs w:val="28"/>
        </w:rPr>
        <w:t xml:space="preserve"> </w:t>
      </w:r>
      <w:r w:rsidRPr="00EB741C">
        <w:rPr>
          <w:rFonts w:ascii="Times New Roman" w:hAnsi="Times New Roman"/>
          <w:sz w:val="28"/>
          <w:szCs w:val="28"/>
        </w:rPr>
        <w:t xml:space="preserve">Экономика. </w:t>
      </w:r>
      <w:r w:rsidRPr="00EB741C">
        <w:rPr>
          <w:rFonts w:ascii="Times New Roman" w:eastAsia="Times New Roman" w:hAnsi="Times New Roman"/>
          <w:sz w:val="28"/>
          <w:szCs w:val="28"/>
          <w:lang w:eastAsia="ru-RU"/>
        </w:rPr>
        <w:t xml:space="preserve">[Электронный ресурс].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 xml:space="preserve">: </w:t>
      </w:r>
      <w:hyperlink r:id="rId32" w:history="1">
        <w:r w:rsidRPr="00EB741C">
          <w:rPr>
            <w:rStyle w:val="af"/>
            <w:rFonts w:ascii="Times New Roman" w:eastAsia="Times New Roman" w:hAnsi="Times New Roman"/>
            <w:color w:val="auto"/>
            <w:sz w:val="28"/>
            <w:szCs w:val="28"/>
            <w:u w:val="none"/>
            <w:lang w:eastAsia="ru-RU"/>
          </w:rPr>
          <w:t>http://argumentiru.com/economics/2013/01/228292</w:t>
        </w:r>
      </w:hyperlink>
      <w:r w:rsidRPr="00EB741C">
        <w:rPr>
          <w:rFonts w:ascii="Times New Roman" w:eastAsia="Times New Roman" w:hAnsi="Times New Roman"/>
          <w:sz w:val="28"/>
          <w:szCs w:val="28"/>
          <w:lang w:eastAsia="ru-RU"/>
        </w:rPr>
        <w:t xml:space="preserve"> (дата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lastRenderedPageBreak/>
        <w:t xml:space="preserve">Заварзин В. Усилить госсектор. </w:t>
      </w:r>
      <w:r w:rsidRPr="00EB741C">
        <w:rPr>
          <w:rFonts w:ascii="Times New Roman" w:hAnsi="Times New Roman"/>
          <w:sz w:val="28"/>
          <w:szCs w:val="28"/>
          <w:shd w:val="clear" w:color="auto" w:fill="FFFFFF"/>
        </w:rPr>
        <w:t xml:space="preserve">Финансовый Домъ. </w:t>
      </w:r>
      <w:r w:rsidRPr="00EB741C">
        <w:rPr>
          <w:rFonts w:ascii="Times New Roman" w:eastAsia="Times New Roman" w:hAnsi="Times New Roman"/>
          <w:sz w:val="28"/>
          <w:szCs w:val="28"/>
          <w:lang w:eastAsia="ru-RU"/>
        </w:rPr>
        <w:t>[Электронный р</w:t>
      </w:r>
      <w:r w:rsidRPr="00EB741C">
        <w:rPr>
          <w:rFonts w:ascii="Times New Roman" w:eastAsia="Times New Roman" w:hAnsi="Times New Roman"/>
          <w:sz w:val="28"/>
          <w:szCs w:val="28"/>
          <w:lang w:eastAsia="ru-RU"/>
        </w:rPr>
        <w:t>е</w:t>
      </w:r>
      <w:r w:rsidRPr="00EB741C">
        <w:rPr>
          <w:rFonts w:ascii="Times New Roman" w:eastAsia="Times New Roman" w:hAnsi="Times New Roman"/>
          <w:sz w:val="28"/>
          <w:szCs w:val="28"/>
          <w:lang w:eastAsia="ru-RU"/>
        </w:rPr>
        <w:t xml:space="preserve">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w:t>
      </w:r>
      <w:r w:rsidRPr="00EB741C">
        <w:rPr>
          <w:rFonts w:ascii="Times New Roman" w:hAnsi="Times New Roman"/>
          <w:sz w:val="28"/>
          <w:szCs w:val="28"/>
        </w:rPr>
        <w:t xml:space="preserve"> </w:t>
      </w:r>
      <w:hyperlink r:id="rId33" w:history="1">
        <w:r w:rsidRPr="00EB741C">
          <w:rPr>
            <w:rStyle w:val="af"/>
            <w:rFonts w:ascii="Times New Roman" w:hAnsi="Times New Roman"/>
            <w:color w:val="auto"/>
            <w:sz w:val="28"/>
            <w:szCs w:val="28"/>
            <w:u w:val="none"/>
          </w:rPr>
          <w:t>http://findom33.ru/analitika/ekonomicheskaya-situaciya-v-rossii/usilit-gossektor/</w:t>
        </w:r>
      </w:hyperlink>
      <w:r w:rsidRPr="00EB741C">
        <w:rPr>
          <w:rFonts w:ascii="Times New Roman" w:hAnsi="Times New Roman"/>
          <w:sz w:val="28"/>
          <w:szCs w:val="28"/>
        </w:rPr>
        <w:t xml:space="preserve"> </w:t>
      </w:r>
      <w:r w:rsidRPr="00EB741C">
        <w:rPr>
          <w:rFonts w:ascii="Times New Roman" w:eastAsia="Times New Roman" w:hAnsi="Times New Roman"/>
          <w:sz w:val="28"/>
          <w:szCs w:val="28"/>
          <w:lang w:eastAsia="ru-RU"/>
        </w:rPr>
        <w:t>(дата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Иватер А.,</w:t>
      </w:r>
      <w:r w:rsidR="003C627C" w:rsidRPr="00EB741C">
        <w:rPr>
          <w:rFonts w:ascii="Times New Roman" w:hAnsi="Times New Roman"/>
          <w:sz w:val="28"/>
          <w:szCs w:val="28"/>
        </w:rPr>
        <w:t xml:space="preserve"> </w:t>
      </w:r>
      <w:r w:rsidRPr="00EB741C">
        <w:rPr>
          <w:rFonts w:ascii="Times New Roman" w:hAnsi="Times New Roman"/>
          <w:sz w:val="28"/>
          <w:szCs w:val="28"/>
        </w:rPr>
        <w:t xml:space="preserve">Обухова Е. Чем пахнут ремёсла. // </w:t>
      </w:r>
      <w:hyperlink r:id="rId34" w:history="1">
        <w:r w:rsidRPr="00EB741C">
          <w:rPr>
            <w:rStyle w:val="af"/>
            <w:rFonts w:ascii="Times New Roman" w:hAnsi="Times New Roman"/>
            <w:color w:val="auto"/>
            <w:sz w:val="28"/>
            <w:szCs w:val="28"/>
            <w:u w:val="none"/>
            <w:bdr w:val="none" w:sz="0" w:space="0" w:color="auto" w:frame="1"/>
          </w:rPr>
          <w:t>«Эксперт» №48 (830)</w:t>
        </w:r>
      </w:hyperlink>
      <w:r w:rsidRPr="00EB741C">
        <w:rPr>
          <w:rFonts w:ascii="Times New Roman" w:hAnsi="Times New Roman"/>
          <w:sz w:val="28"/>
          <w:szCs w:val="28"/>
        </w:rPr>
        <w:t xml:space="preserve">. </w:t>
      </w:r>
      <w:r w:rsidRPr="00EB741C">
        <w:rPr>
          <w:rFonts w:ascii="Times New Roman" w:eastAsia="Times New Roman" w:hAnsi="Times New Roman"/>
          <w:sz w:val="28"/>
          <w:szCs w:val="28"/>
          <w:lang w:eastAsia="ru-RU"/>
        </w:rPr>
        <w:t xml:space="preserve">[Электронный ресурс].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 xml:space="preserve">: </w:t>
      </w:r>
      <w:hyperlink r:id="rId35" w:history="1">
        <w:r w:rsidRPr="00EB741C">
          <w:rPr>
            <w:rStyle w:val="af"/>
            <w:rFonts w:ascii="Times New Roman" w:eastAsia="Times New Roman" w:hAnsi="Times New Roman"/>
            <w:color w:val="auto"/>
            <w:sz w:val="28"/>
            <w:szCs w:val="28"/>
            <w:u w:val="none"/>
            <w:lang w:eastAsia="ru-RU"/>
          </w:rPr>
          <w:t>http://expert.ru/expert/2012/48/chem-pahnut-remesla/?n=171</w:t>
        </w:r>
      </w:hyperlink>
      <w:r w:rsidRPr="00EB741C">
        <w:rPr>
          <w:rFonts w:ascii="Times New Roman" w:eastAsia="Times New Roman" w:hAnsi="Times New Roman"/>
          <w:sz w:val="28"/>
          <w:szCs w:val="28"/>
          <w:lang w:eastAsia="ru-RU"/>
        </w:rPr>
        <w:t xml:space="preserve"> (дата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eastAsia="Times New Roman" w:hAnsi="Times New Roman"/>
          <w:bCs/>
          <w:sz w:val="28"/>
          <w:szCs w:val="28"/>
          <w:lang w:eastAsia="ru-RU"/>
        </w:rPr>
        <w:t>Ключевский. Курс русской истории.</w:t>
      </w:r>
      <w:r w:rsidR="003C627C" w:rsidRPr="00EB741C">
        <w:rPr>
          <w:rFonts w:ascii="Times New Roman" w:eastAsia="Times New Roman" w:hAnsi="Times New Roman"/>
          <w:bCs/>
          <w:sz w:val="28"/>
          <w:szCs w:val="28"/>
          <w:lang w:eastAsia="ru-RU"/>
        </w:rPr>
        <w:t xml:space="preserve"> </w:t>
      </w:r>
      <w:r w:rsidRPr="00EB741C">
        <w:rPr>
          <w:rFonts w:ascii="Times New Roman" w:eastAsia="Times New Roman" w:hAnsi="Times New Roman"/>
          <w:bCs/>
          <w:sz w:val="28"/>
          <w:szCs w:val="28"/>
          <w:lang w:eastAsia="ru-RU"/>
        </w:rPr>
        <w:t>Лекция 53. //</w:t>
      </w:r>
      <w:r w:rsidR="003C627C" w:rsidRPr="00EB741C">
        <w:rPr>
          <w:rFonts w:ascii="Times New Roman" w:eastAsia="Times New Roman" w:hAnsi="Times New Roman"/>
          <w:bCs/>
          <w:sz w:val="28"/>
          <w:szCs w:val="28"/>
          <w:lang w:eastAsia="ru-RU"/>
        </w:rPr>
        <w:t xml:space="preserve"> </w:t>
      </w:r>
      <w:r w:rsidRPr="00EB741C">
        <w:rPr>
          <w:rFonts w:ascii="Times New Roman" w:eastAsia="Times New Roman" w:hAnsi="Times New Roman"/>
          <w:bCs/>
          <w:sz w:val="28"/>
          <w:szCs w:val="28"/>
          <w:lang w:eastAsia="ru-RU"/>
        </w:rPr>
        <w:t xml:space="preserve">Материалы русской истории </w:t>
      </w:r>
      <w:r w:rsidRPr="00EB741C">
        <w:rPr>
          <w:rFonts w:ascii="Times New Roman" w:eastAsia="Times New Roman" w:hAnsi="Times New Roman"/>
          <w:sz w:val="28"/>
          <w:szCs w:val="28"/>
          <w:lang w:eastAsia="ru-RU"/>
        </w:rPr>
        <w:t xml:space="preserve">[Электронный ресурс].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 xml:space="preserve">: </w:t>
      </w:r>
      <w:hyperlink r:id="rId36" w:history="1">
        <w:r w:rsidRPr="00EB741C">
          <w:rPr>
            <w:rStyle w:val="af"/>
            <w:rFonts w:ascii="Times New Roman" w:eastAsia="Times New Roman" w:hAnsi="Times New Roman"/>
            <w:color w:val="auto"/>
            <w:sz w:val="28"/>
            <w:szCs w:val="28"/>
            <w:u w:val="none"/>
            <w:lang w:val="en-US" w:eastAsia="ru-RU"/>
          </w:rPr>
          <w:t>http</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www</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magister</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msk</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ru</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library</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history</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kluchev</w:t>
        </w:r>
        <w:r w:rsidRPr="00EB741C">
          <w:rPr>
            <w:rStyle w:val="af"/>
            <w:rFonts w:ascii="Times New Roman" w:eastAsia="Times New Roman" w:hAnsi="Times New Roman"/>
            <w:color w:val="auto"/>
            <w:sz w:val="28"/>
            <w:szCs w:val="28"/>
            <w:u w:val="none"/>
            <w:lang w:eastAsia="ru-RU"/>
          </w:rPr>
          <w:t>/</w:t>
        </w:r>
        <w:r w:rsidRPr="00EB741C">
          <w:rPr>
            <w:rStyle w:val="af"/>
            <w:rFonts w:ascii="Times New Roman" w:eastAsia="Times New Roman" w:hAnsi="Times New Roman"/>
            <w:color w:val="auto"/>
            <w:sz w:val="28"/>
            <w:szCs w:val="28"/>
            <w:u w:val="none"/>
            <w:lang w:val="en-US" w:eastAsia="ru-RU"/>
          </w:rPr>
          <w:t>kllec</w:t>
        </w:r>
        <w:r w:rsidRPr="00EB741C">
          <w:rPr>
            <w:rStyle w:val="af"/>
            <w:rFonts w:ascii="Times New Roman" w:eastAsia="Times New Roman" w:hAnsi="Times New Roman"/>
            <w:color w:val="auto"/>
            <w:sz w:val="28"/>
            <w:szCs w:val="28"/>
            <w:u w:val="none"/>
            <w:lang w:eastAsia="ru-RU"/>
          </w:rPr>
          <w:t>53.</w:t>
        </w:r>
        <w:r w:rsidRPr="00EB741C">
          <w:rPr>
            <w:rStyle w:val="af"/>
            <w:rFonts w:ascii="Times New Roman" w:eastAsia="Times New Roman" w:hAnsi="Times New Roman"/>
            <w:color w:val="auto"/>
            <w:sz w:val="28"/>
            <w:szCs w:val="28"/>
            <w:u w:val="none"/>
            <w:lang w:val="en-US" w:eastAsia="ru-RU"/>
          </w:rPr>
          <w:t>htm</w:t>
        </w:r>
      </w:hyperlink>
      <w:r w:rsidRPr="00EB741C">
        <w:rPr>
          <w:rFonts w:ascii="Times New Roman" w:eastAsia="Times New Roman" w:hAnsi="Times New Roman"/>
          <w:sz w:val="28"/>
          <w:szCs w:val="28"/>
          <w:lang w:eastAsia="ru-RU"/>
        </w:rPr>
        <w:t xml:space="preserve"> (дата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Райнерт Э. Государство развития. //</w:t>
      </w:r>
      <w:r w:rsidR="003C627C" w:rsidRPr="00EB741C">
        <w:rPr>
          <w:rFonts w:ascii="Times New Roman" w:hAnsi="Times New Roman"/>
          <w:sz w:val="28"/>
          <w:szCs w:val="28"/>
        </w:rPr>
        <w:t xml:space="preserve"> </w:t>
      </w:r>
      <w:r w:rsidRPr="00EB741C">
        <w:rPr>
          <w:rFonts w:ascii="Times New Roman" w:hAnsi="Times New Roman"/>
          <w:sz w:val="28"/>
          <w:szCs w:val="28"/>
          <w:shd w:val="clear" w:color="auto" w:fill="FFFFFF"/>
        </w:rPr>
        <w:t xml:space="preserve">Финансовый Домъ. </w:t>
      </w:r>
      <w:hyperlink r:id="rId37" w:tooltip="Просмотреть все записи в Экономические учения, теории, взгляды" w:history="1">
        <w:r w:rsidRPr="00EB741C">
          <w:rPr>
            <w:rStyle w:val="af"/>
            <w:rFonts w:ascii="Times New Roman" w:hAnsi="Times New Roman"/>
            <w:color w:val="auto"/>
            <w:sz w:val="28"/>
            <w:szCs w:val="28"/>
            <w:u w:val="none"/>
          </w:rPr>
          <w:t>Экономические учения, теории, взгляды</w:t>
        </w:r>
      </w:hyperlink>
      <w:r w:rsidRPr="00EB741C">
        <w:rPr>
          <w:rFonts w:ascii="Times New Roman" w:hAnsi="Times New Roman"/>
          <w:bCs/>
          <w:sz w:val="28"/>
          <w:szCs w:val="28"/>
        </w:rPr>
        <w:t>.</w:t>
      </w:r>
      <w:r w:rsidR="003C627C" w:rsidRPr="00EB741C">
        <w:rPr>
          <w:rFonts w:ascii="Times New Roman" w:hAnsi="Times New Roman"/>
          <w:bCs/>
          <w:sz w:val="28"/>
          <w:szCs w:val="28"/>
        </w:rPr>
        <w:t xml:space="preserve"> </w:t>
      </w:r>
      <w:r w:rsidRPr="00EB741C">
        <w:rPr>
          <w:rFonts w:ascii="Times New Roman" w:eastAsia="Times New Roman" w:hAnsi="Times New Roman"/>
          <w:sz w:val="28"/>
          <w:szCs w:val="28"/>
          <w:lang w:eastAsia="ru-RU"/>
        </w:rPr>
        <w:t xml:space="preserve">[Электронный ресурс]. </w:t>
      </w:r>
      <w:r w:rsidRPr="00EB741C">
        <w:rPr>
          <w:rFonts w:ascii="Times New Roman" w:eastAsia="Times New Roman" w:hAnsi="Times New Roman"/>
          <w:sz w:val="28"/>
          <w:szCs w:val="28"/>
          <w:lang w:val="en-US" w:eastAsia="ru-RU"/>
        </w:rPr>
        <w:t>URL</w:t>
      </w:r>
      <w:r w:rsidRPr="00EB741C">
        <w:rPr>
          <w:rFonts w:ascii="Times New Roman" w:eastAsia="Times New Roman" w:hAnsi="Times New Roman"/>
          <w:sz w:val="28"/>
          <w:szCs w:val="28"/>
          <w:lang w:eastAsia="ru-RU"/>
        </w:rPr>
        <w:t>:</w:t>
      </w:r>
      <w:r w:rsidRPr="00EB741C">
        <w:rPr>
          <w:rFonts w:ascii="Times New Roman" w:hAnsi="Times New Roman"/>
          <w:sz w:val="28"/>
          <w:szCs w:val="28"/>
        </w:rPr>
        <w:t xml:space="preserve"> </w:t>
      </w:r>
      <w:hyperlink r:id="rId38" w:history="1">
        <w:r w:rsidRPr="00EB741C">
          <w:rPr>
            <w:rStyle w:val="af"/>
            <w:rFonts w:ascii="Times New Roman" w:hAnsi="Times New Roman"/>
            <w:color w:val="auto"/>
            <w:sz w:val="28"/>
            <w:szCs w:val="28"/>
            <w:u w:val="none"/>
          </w:rPr>
          <w:t>http://findom33.ru/ekonomicheskie-ucheniya-i-teorii/gosudarstvo-razvitiya/</w:t>
        </w:r>
      </w:hyperlink>
      <w:r w:rsidRPr="00EB741C">
        <w:rPr>
          <w:rFonts w:ascii="Times New Roman" w:hAnsi="Times New Roman"/>
          <w:sz w:val="28"/>
          <w:szCs w:val="28"/>
        </w:rPr>
        <w:t xml:space="preserve"> </w:t>
      </w:r>
      <w:r w:rsidRPr="00EB741C">
        <w:rPr>
          <w:rFonts w:ascii="Times New Roman" w:eastAsia="Times New Roman" w:hAnsi="Times New Roman"/>
          <w:sz w:val="28"/>
          <w:szCs w:val="28"/>
          <w:lang w:eastAsia="ru-RU"/>
        </w:rPr>
        <w:t>(дата обращения: 03.03.2013)</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sz w:val="28"/>
          <w:szCs w:val="28"/>
        </w:rPr>
        <w:t>Сигов Ю. Не бросайтесь в крайности. Ищите разумную альтернат</w:t>
      </w:r>
      <w:r w:rsidRPr="00EB741C">
        <w:rPr>
          <w:rFonts w:ascii="Times New Roman" w:hAnsi="Times New Roman"/>
          <w:sz w:val="28"/>
          <w:szCs w:val="28"/>
        </w:rPr>
        <w:t>и</w:t>
      </w:r>
      <w:r w:rsidRPr="00EB741C">
        <w:rPr>
          <w:rFonts w:ascii="Times New Roman" w:hAnsi="Times New Roman"/>
          <w:sz w:val="28"/>
          <w:szCs w:val="28"/>
        </w:rPr>
        <w:t>ву //Новые известия. -</w:t>
      </w:r>
      <w:r w:rsidR="003C627C" w:rsidRPr="00EB741C">
        <w:rPr>
          <w:rFonts w:ascii="Times New Roman" w:hAnsi="Times New Roman"/>
          <w:sz w:val="28"/>
          <w:szCs w:val="28"/>
        </w:rPr>
        <w:t xml:space="preserve"> </w:t>
      </w:r>
      <w:r w:rsidRPr="00EB741C">
        <w:rPr>
          <w:rFonts w:ascii="Times New Roman" w:hAnsi="Times New Roman"/>
          <w:sz w:val="28"/>
          <w:szCs w:val="28"/>
        </w:rPr>
        <w:t>1998. – 8 октября.</w:t>
      </w:r>
    </w:p>
    <w:p w:rsidR="00DD1813" w:rsidRPr="00EB741C" w:rsidRDefault="00DD1813" w:rsidP="00EB741C">
      <w:pPr>
        <w:pStyle w:val="af0"/>
        <w:numPr>
          <w:ilvl w:val="0"/>
          <w:numId w:val="16"/>
        </w:numPr>
        <w:tabs>
          <w:tab w:val="left" w:pos="851"/>
        </w:tabs>
        <w:spacing w:after="0" w:line="240" w:lineRule="auto"/>
        <w:ind w:left="0" w:firstLine="567"/>
        <w:jc w:val="both"/>
        <w:outlineLvl w:val="3"/>
        <w:rPr>
          <w:rFonts w:ascii="Times New Roman" w:eastAsia="Times New Roman" w:hAnsi="Times New Roman"/>
          <w:sz w:val="28"/>
          <w:szCs w:val="28"/>
          <w:lang w:eastAsia="ru-RU"/>
        </w:rPr>
      </w:pPr>
      <w:r w:rsidRPr="00EB741C">
        <w:rPr>
          <w:rFonts w:ascii="Times New Roman" w:hAnsi="Times New Roman"/>
          <w:bCs/>
          <w:sz w:val="28"/>
          <w:szCs w:val="28"/>
          <w:shd w:val="clear" w:color="auto" w:fill="FFFFFF"/>
        </w:rPr>
        <w:t>Швейцер</w:t>
      </w:r>
      <w:r w:rsidRPr="00EB741C">
        <w:rPr>
          <w:rStyle w:val="apple-converted-space"/>
          <w:rFonts w:ascii="Times New Roman" w:hAnsi="Times New Roman"/>
          <w:sz w:val="28"/>
          <w:szCs w:val="28"/>
          <w:shd w:val="clear" w:color="auto" w:fill="FFFFFF"/>
        </w:rPr>
        <w:t> </w:t>
      </w:r>
      <w:r w:rsidRPr="00EB741C">
        <w:rPr>
          <w:rFonts w:ascii="Times New Roman" w:hAnsi="Times New Roman"/>
          <w:bCs/>
          <w:sz w:val="28"/>
          <w:szCs w:val="28"/>
          <w:shd w:val="clear" w:color="auto" w:fill="FFFFFF"/>
        </w:rPr>
        <w:t>Петер</w:t>
      </w:r>
      <w:r w:rsidRPr="00EB741C">
        <w:rPr>
          <w:rFonts w:ascii="Times New Roman" w:hAnsi="Times New Roman"/>
          <w:sz w:val="28"/>
          <w:szCs w:val="28"/>
          <w:shd w:val="clear" w:color="auto" w:fill="FFFFFF"/>
        </w:rPr>
        <w:t>.</w:t>
      </w:r>
      <w:r w:rsidRPr="00EB741C">
        <w:rPr>
          <w:rStyle w:val="apple-converted-space"/>
          <w:rFonts w:ascii="Times New Roman" w:hAnsi="Times New Roman"/>
          <w:sz w:val="28"/>
          <w:szCs w:val="28"/>
          <w:shd w:val="clear" w:color="auto" w:fill="FFFFFF"/>
        </w:rPr>
        <w:t> </w:t>
      </w:r>
      <w:r w:rsidRPr="00EB741C">
        <w:rPr>
          <w:rFonts w:ascii="Times New Roman" w:hAnsi="Times New Roman"/>
          <w:bCs/>
          <w:sz w:val="28"/>
          <w:szCs w:val="28"/>
          <w:shd w:val="clear" w:color="auto" w:fill="FFFFFF"/>
        </w:rPr>
        <w:t>Победа:</w:t>
      </w:r>
      <w:r w:rsidRPr="00EB741C">
        <w:rPr>
          <w:rStyle w:val="apple-converted-space"/>
          <w:rFonts w:ascii="Times New Roman" w:hAnsi="Times New Roman"/>
          <w:sz w:val="28"/>
          <w:szCs w:val="28"/>
          <w:shd w:val="clear" w:color="auto" w:fill="FFFFFF"/>
        </w:rPr>
        <w:t> </w:t>
      </w:r>
      <w:r w:rsidRPr="00EB741C">
        <w:rPr>
          <w:rFonts w:ascii="Times New Roman" w:hAnsi="Times New Roman"/>
          <w:sz w:val="28"/>
          <w:szCs w:val="28"/>
          <w:shd w:val="clear" w:color="auto" w:fill="FFFFFF"/>
        </w:rPr>
        <w:t>роль</w:t>
      </w:r>
      <w:r w:rsidRPr="00EB741C">
        <w:rPr>
          <w:rStyle w:val="apple-converted-space"/>
          <w:rFonts w:ascii="Times New Roman" w:hAnsi="Times New Roman"/>
          <w:sz w:val="28"/>
          <w:szCs w:val="28"/>
          <w:shd w:val="clear" w:color="auto" w:fill="FFFFFF"/>
        </w:rPr>
        <w:t> </w:t>
      </w:r>
      <w:r w:rsidRPr="00EB741C">
        <w:rPr>
          <w:rFonts w:ascii="Times New Roman" w:hAnsi="Times New Roman"/>
          <w:sz w:val="28"/>
          <w:szCs w:val="28"/>
          <w:shd w:val="clear" w:color="auto" w:fill="FFFFFF"/>
        </w:rPr>
        <w:t>тайной стратегии администрации США в распаде Советского Союза и</w:t>
      </w:r>
      <w:r w:rsidRPr="00EB741C">
        <w:rPr>
          <w:rStyle w:val="apple-converted-space"/>
          <w:rFonts w:ascii="Times New Roman" w:hAnsi="Times New Roman"/>
          <w:sz w:val="28"/>
          <w:szCs w:val="28"/>
          <w:shd w:val="clear" w:color="auto" w:fill="FFFFFF"/>
        </w:rPr>
        <w:t> </w:t>
      </w:r>
      <w:r w:rsidRPr="00EB741C">
        <w:rPr>
          <w:rFonts w:ascii="Times New Roman" w:hAnsi="Times New Roman"/>
          <w:sz w:val="28"/>
          <w:szCs w:val="28"/>
          <w:shd w:val="clear" w:color="auto" w:fill="FFFFFF"/>
        </w:rPr>
        <w:t>социалистического лагеря. /Пер. с пол</w:t>
      </w:r>
      <w:r w:rsidRPr="00EB741C">
        <w:rPr>
          <w:rFonts w:ascii="Times New Roman" w:hAnsi="Times New Roman"/>
          <w:sz w:val="28"/>
          <w:szCs w:val="28"/>
          <w:shd w:val="clear" w:color="auto" w:fill="FFFFFF"/>
        </w:rPr>
        <w:t>ь</w:t>
      </w:r>
      <w:r w:rsidRPr="00EB741C">
        <w:rPr>
          <w:rFonts w:ascii="Times New Roman" w:hAnsi="Times New Roman"/>
          <w:sz w:val="28"/>
          <w:szCs w:val="28"/>
          <w:shd w:val="clear" w:color="auto" w:fill="FFFFFF"/>
        </w:rPr>
        <w:t>ского Л. Филимоновой. —</w:t>
      </w:r>
      <w:r w:rsidRPr="00EB741C">
        <w:rPr>
          <w:rStyle w:val="apple-converted-space"/>
          <w:rFonts w:ascii="Times New Roman" w:hAnsi="Times New Roman"/>
          <w:sz w:val="28"/>
          <w:szCs w:val="28"/>
          <w:shd w:val="clear" w:color="auto" w:fill="FFFFFF"/>
        </w:rPr>
        <w:t> </w:t>
      </w:r>
      <w:r w:rsidRPr="00EB741C">
        <w:rPr>
          <w:rFonts w:ascii="Times New Roman" w:hAnsi="Times New Roman"/>
          <w:sz w:val="28"/>
          <w:szCs w:val="28"/>
          <w:shd w:val="clear" w:color="auto" w:fill="FFFFFF"/>
        </w:rPr>
        <w:t>Минск:</w:t>
      </w:r>
      <w:r w:rsidRPr="00EB741C">
        <w:rPr>
          <w:rStyle w:val="apple-converted-space"/>
          <w:rFonts w:ascii="Times New Roman" w:hAnsi="Times New Roman"/>
          <w:sz w:val="28"/>
          <w:szCs w:val="28"/>
          <w:shd w:val="clear" w:color="auto" w:fill="FFFFFF"/>
        </w:rPr>
        <w:t> </w:t>
      </w:r>
      <w:r w:rsidRPr="00EB741C">
        <w:rPr>
          <w:rFonts w:ascii="Times New Roman" w:hAnsi="Times New Roman"/>
          <w:bCs/>
          <w:sz w:val="28"/>
          <w:szCs w:val="28"/>
          <w:shd w:val="clear" w:color="auto" w:fill="FFFFFF"/>
        </w:rPr>
        <w:t>СП Авест</w:t>
      </w:r>
      <w:r w:rsidRPr="00EB741C">
        <w:rPr>
          <w:rFonts w:ascii="Times New Roman" w:hAnsi="Times New Roman"/>
          <w:sz w:val="28"/>
          <w:szCs w:val="28"/>
          <w:shd w:val="clear" w:color="auto" w:fill="FFFFFF"/>
        </w:rPr>
        <w:t>,</w:t>
      </w:r>
      <w:r w:rsidRPr="00EB741C">
        <w:rPr>
          <w:rStyle w:val="apple-converted-space"/>
          <w:rFonts w:ascii="Times New Roman" w:hAnsi="Times New Roman"/>
          <w:sz w:val="28"/>
          <w:szCs w:val="28"/>
          <w:shd w:val="clear" w:color="auto" w:fill="FFFFFF"/>
        </w:rPr>
        <w:t> </w:t>
      </w:r>
      <w:r w:rsidRPr="00EB741C">
        <w:rPr>
          <w:rFonts w:ascii="Times New Roman" w:hAnsi="Times New Roman"/>
          <w:bCs/>
          <w:sz w:val="28"/>
          <w:szCs w:val="28"/>
          <w:shd w:val="clear" w:color="auto" w:fill="FFFFFF"/>
        </w:rPr>
        <w:t>1995</w:t>
      </w:r>
      <w:r w:rsidRPr="00EB741C">
        <w:rPr>
          <w:rFonts w:ascii="Times New Roman" w:hAnsi="Times New Roman"/>
          <w:sz w:val="28"/>
          <w:szCs w:val="28"/>
          <w:shd w:val="clear" w:color="auto" w:fill="FFFFFF"/>
        </w:rPr>
        <w:t>. - 464 с.</w:t>
      </w:r>
    </w:p>
    <w:p w:rsidR="008C29C5" w:rsidRPr="003C627C" w:rsidRDefault="008C29C5" w:rsidP="003C627C">
      <w:pPr>
        <w:pStyle w:val="af0"/>
        <w:spacing w:after="0" w:line="240" w:lineRule="auto"/>
        <w:ind w:firstLine="567"/>
        <w:jc w:val="both"/>
        <w:outlineLvl w:val="3"/>
        <w:rPr>
          <w:rFonts w:ascii="Times New Roman" w:hAnsi="Times New Roman"/>
          <w:sz w:val="28"/>
          <w:szCs w:val="28"/>
          <w:shd w:val="clear" w:color="auto" w:fill="FFFFFF"/>
        </w:rPr>
      </w:pPr>
    </w:p>
    <w:p w:rsidR="008C29C5" w:rsidRPr="003C627C" w:rsidRDefault="008C29C5" w:rsidP="003C627C">
      <w:pPr>
        <w:pStyle w:val="msonormalbullet2gif"/>
        <w:suppressAutoHyphens/>
        <w:spacing w:before="0" w:beforeAutospacing="0" w:after="0" w:afterAutospacing="0"/>
        <w:ind w:firstLine="567"/>
        <w:contextualSpacing/>
        <w:jc w:val="both"/>
        <w:rPr>
          <w:sz w:val="28"/>
          <w:szCs w:val="28"/>
        </w:rPr>
      </w:pPr>
    </w:p>
    <w:p w:rsidR="008C29C5" w:rsidRPr="00EB741C" w:rsidRDefault="008C29C5" w:rsidP="003C627C">
      <w:pPr>
        <w:pStyle w:val="msonormalbullet2gif"/>
        <w:suppressAutoHyphens/>
        <w:spacing w:before="0" w:beforeAutospacing="0" w:after="0" w:afterAutospacing="0"/>
        <w:ind w:firstLine="567"/>
        <w:contextualSpacing/>
        <w:jc w:val="center"/>
        <w:rPr>
          <w:b/>
          <w:sz w:val="28"/>
          <w:szCs w:val="28"/>
        </w:rPr>
      </w:pPr>
      <w:r w:rsidRPr="00EB741C">
        <w:rPr>
          <w:b/>
          <w:sz w:val="28"/>
          <w:szCs w:val="28"/>
        </w:rPr>
        <w:t>А.Н. Круковский</w:t>
      </w:r>
    </w:p>
    <w:p w:rsidR="008C29C5" w:rsidRPr="00EB741C" w:rsidRDefault="008C29C5" w:rsidP="003C627C">
      <w:pPr>
        <w:pStyle w:val="msonormalbullet2gif"/>
        <w:suppressAutoHyphens/>
        <w:spacing w:before="0" w:beforeAutospacing="0" w:after="0" w:afterAutospacing="0"/>
        <w:ind w:firstLine="567"/>
        <w:contextualSpacing/>
        <w:jc w:val="center"/>
        <w:rPr>
          <w:i/>
          <w:sz w:val="28"/>
          <w:szCs w:val="28"/>
        </w:rPr>
      </w:pPr>
      <w:r w:rsidRPr="00EB741C">
        <w:rPr>
          <w:i/>
          <w:sz w:val="28"/>
          <w:szCs w:val="28"/>
        </w:rPr>
        <w:t>Омская гуманитарная академия</w:t>
      </w:r>
    </w:p>
    <w:p w:rsidR="00EB741C" w:rsidRPr="003C627C" w:rsidRDefault="00EB741C" w:rsidP="003C627C">
      <w:pPr>
        <w:pStyle w:val="msonormalbullet2gif"/>
        <w:suppressAutoHyphens/>
        <w:spacing w:before="0" w:beforeAutospacing="0" w:after="0" w:afterAutospacing="0"/>
        <w:ind w:firstLine="567"/>
        <w:contextualSpacing/>
        <w:jc w:val="center"/>
        <w:rPr>
          <w:sz w:val="28"/>
          <w:szCs w:val="28"/>
        </w:rPr>
      </w:pPr>
    </w:p>
    <w:p w:rsidR="008C29C5" w:rsidRDefault="008C29C5" w:rsidP="00EB741C">
      <w:pPr>
        <w:pStyle w:val="msonormalbullet2gif"/>
        <w:suppressAutoHyphens/>
        <w:spacing w:before="0" w:beforeAutospacing="0" w:after="0" w:afterAutospacing="0"/>
        <w:ind w:firstLine="567"/>
        <w:contextualSpacing/>
        <w:jc w:val="center"/>
        <w:rPr>
          <w:b/>
          <w:caps/>
          <w:sz w:val="28"/>
          <w:szCs w:val="28"/>
        </w:rPr>
      </w:pPr>
      <w:r w:rsidRPr="00EB741C">
        <w:rPr>
          <w:b/>
          <w:caps/>
          <w:sz w:val="28"/>
          <w:szCs w:val="28"/>
        </w:rPr>
        <w:t>Актуальность оценки финансовой устойчивости муниципальных образований</w:t>
      </w:r>
    </w:p>
    <w:p w:rsidR="00EB741C" w:rsidRPr="00EB741C" w:rsidRDefault="00EB741C" w:rsidP="00EB741C">
      <w:pPr>
        <w:pStyle w:val="msonormalbullet2gif"/>
        <w:suppressAutoHyphens/>
        <w:spacing w:before="0" w:beforeAutospacing="0" w:after="0" w:afterAutospacing="0"/>
        <w:ind w:firstLine="567"/>
        <w:contextualSpacing/>
        <w:jc w:val="center"/>
        <w:rPr>
          <w:b/>
          <w:caps/>
          <w:sz w:val="28"/>
          <w:szCs w:val="28"/>
        </w:rPr>
      </w:pPr>
    </w:p>
    <w:p w:rsidR="008C29C5" w:rsidRPr="003C627C" w:rsidRDefault="008C29C5" w:rsidP="003C627C">
      <w:pPr>
        <w:pStyle w:val="msonormalbullet2gif"/>
        <w:suppressAutoHyphens/>
        <w:spacing w:before="0" w:beforeAutospacing="0" w:after="0" w:afterAutospacing="0"/>
        <w:ind w:firstLine="567"/>
        <w:contextualSpacing/>
        <w:jc w:val="both"/>
        <w:rPr>
          <w:sz w:val="28"/>
          <w:szCs w:val="28"/>
        </w:rPr>
      </w:pPr>
      <w:r w:rsidRPr="003C627C">
        <w:rPr>
          <w:sz w:val="28"/>
          <w:szCs w:val="28"/>
        </w:rPr>
        <w:t xml:space="preserve">На сегодняшний день </w:t>
      </w:r>
      <w:r w:rsidRPr="003C627C">
        <w:rPr>
          <w:rFonts w:eastAsia="TimesNewRoman"/>
          <w:sz w:val="28"/>
          <w:szCs w:val="28"/>
        </w:rPr>
        <w:t>с точки зрения социальной модернизации и развития гражданского общества с ответственным и эффективным местным самоуправлением сложившееся в большинстве регионов финансовое положение</w:t>
      </w:r>
      <w:r w:rsidR="00CF4CFE">
        <w:rPr>
          <w:rFonts w:eastAsia="TimesNewRoman"/>
          <w:sz w:val="28"/>
          <w:szCs w:val="28"/>
        </w:rPr>
        <w:t xml:space="preserve"> </w:t>
      </w:r>
      <w:r w:rsidRPr="003C627C">
        <w:rPr>
          <w:rFonts w:eastAsia="TimesNewRoman"/>
          <w:sz w:val="28"/>
          <w:szCs w:val="28"/>
        </w:rPr>
        <w:t>муниципалитетов остается барьером развития.</w:t>
      </w:r>
      <w:r w:rsidR="00CF4CFE">
        <w:rPr>
          <w:rFonts w:eastAsia="TimesNewRoman"/>
          <w:sz w:val="28"/>
          <w:szCs w:val="28"/>
        </w:rPr>
        <w:t xml:space="preserve"> </w:t>
      </w:r>
      <w:r w:rsidRPr="003C627C">
        <w:rPr>
          <w:sz w:val="28"/>
          <w:szCs w:val="28"/>
        </w:rPr>
        <w:t>Для реализации установленных целей и задач</w:t>
      </w:r>
      <w:r w:rsidR="003C627C">
        <w:rPr>
          <w:sz w:val="28"/>
          <w:szCs w:val="28"/>
        </w:rPr>
        <w:t xml:space="preserve"> </w:t>
      </w:r>
      <w:r w:rsidRPr="003C627C">
        <w:rPr>
          <w:sz w:val="28"/>
          <w:szCs w:val="28"/>
        </w:rPr>
        <w:t>социально-экономического развития в муниципальных образованиях необходимо достижение определенной структуры и объема финансовых и бюджетных ресурсов, которое возможно благодаря систематической оценке финансового состояния муниципального образования.</w:t>
      </w:r>
    </w:p>
    <w:p w:rsidR="008C29C5" w:rsidRPr="003C627C" w:rsidRDefault="008C29C5" w:rsidP="003C627C">
      <w:pPr>
        <w:pStyle w:val="msonormalbullet2gif"/>
        <w:suppressAutoHyphens/>
        <w:spacing w:before="0" w:beforeAutospacing="0" w:after="0" w:afterAutospacing="0"/>
        <w:ind w:firstLine="567"/>
        <w:contextualSpacing/>
        <w:jc w:val="both"/>
        <w:rPr>
          <w:sz w:val="28"/>
          <w:szCs w:val="28"/>
        </w:rPr>
      </w:pPr>
      <w:r w:rsidRPr="003C627C">
        <w:rPr>
          <w:sz w:val="28"/>
          <w:szCs w:val="28"/>
        </w:rPr>
        <w:t xml:space="preserve">Методики оценки платежеспособности находятся в настоящее время лишь в стадии разработки, а возможности использования зарубежного опыта в данном случае весьма ограниченны. Российская налогово-бюджетная система имеет ряд специфических черт: широко распространены исполнение бюджетов в неденежной форме, налоговые недоимки, кредиторская задолженность и т.д. Кроме того, в России постоянно меняется налоговое законодательство, </w:t>
      </w:r>
      <w:r w:rsidRPr="003C627C">
        <w:rPr>
          <w:sz w:val="28"/>
          <w:szCs w:val="28"/>
        </w:rPr>
        <w:lastRenderedPageBreak/>
        <w:t>законодательство в сфере межбюджетных отношений. Западные методики не позволяют учитывать все эти факторы.</w:t>
      </w:r>
    </w:p>
    <w:p w:rsidR="008C29C5" w:rsidRPr="003C627C" w:rsidRDefault="008C29C5" w:rsidP="003C627C">
      <w:pPr>
        <w:autoSpaceDE w:val="0"/>
        <w:autoSpaceDN w:val="0"/>
        <w:adjustRightInd w:val="0"/>
        <w:contextualSpacing/>
        <w:rPr>
          <w:szCs w:val="28"/>
        </w:rPr>
      </w:pPr>
      <w:r w:rsidRPr="003C627C">
        <w:rPr>
          <w:szCs w:val="28"/>
        </w:rPr>
        <w:t>Для решения отмеченных проблем и совершенствования системы и пр</w:t>
      </w:r>
      <w:r w:rsidRPr="003C627C">
        <w:rPr>
          <w:szCs w:val="28"/>
        </w:rPr>
        <w:t>о</w:t>
      </w:r>
      <w:r w:rsidRPr="003C627C">
        <w:rPr>
          <w:szCs w:val="28"/>
        </w:rPr>
        <w:t>цесса управления местным развитием необходима комплексная диагностика основных направлений и результатов управленческой деятельности, что об</w:t>
      </w:r>
      <w:r w:rsidRPr="003C627C">
        <w:rPr>
          <w:szCs w:val="28"/>
        </w:rPr>
        <w:t>у</w:t>
      </w:r>
      <w:r w:rsidRPr="003C627C">
        <w:rPr>
          <w:szCs w:val="28"/>
        </w:rPr>
        <w:t>славливает актуальность разработки инструментария оценки финансового п</w:t>
      </w:r>
      <w:r w:rsidRPr="003C627C">
        <w:rPr>
          <w:szCs w:val="28"/>
        </w:rPr>
        <w:t>о</w:t>
      </w:r>
      <w:r w:rsidRPr="003C627C">
        <w:rPr>
          <w:szCs w:val="28"/>
        </w:rPr>
        <w:t>ложения и результативности управления социально-экономическим развитием муниципальных образований.</w:t>
      </w:r>
    </w:p>
    <w:p w:rsidR="008C29C5" w:rsidRPr="003C627C" w:rsidRDefault="008C29C5" w:rsidP="003C627C">
      <w:pPr>
        <w:autoSpaceDE w:val="0"/>
        <w:autoSpaceDN w:val="0"/>
        <w:adjustRightInd w:val="0"/>
        <w:contextualSpacing/>
        <w:rPr>
          <w:szCs w:val="28"/>
        </w:rPr>
      </w:pPr>
      <w:r w:rsidRPr="003C627C">
        <w:rPr>
          <w:color w:val="000000"/>
          <w:szCs w:val="28"/>
          <w:lang w:eastAsia="ru-RU"/>
        </w:rPr>
        <w:t>Финансовое положение муниципального образования - это характерист</w:t>
      </w:r>
      <w:r w:rsidRPr="003C627C">
        <w:rPr>
          <w:color w:val="000000"/>
          <w:szCs w:val="28"/>
          <w:lang w:eastAsia="ru-RU"/>
        </w:rPr>
        <w:t>и</w:t>
      </w:r>
      <w:r w:rsidRPr="003C627C">
        <w:rPr>
          <w:color w:val="000000"/>
          <w:szCs w:val="28"/>
          <w:lang w:eastAsia="ru-RU"/>
        </w:rPr>
        <w:t xml:space="preserve">ка, которая определяется состоянием денежных фондов муниципалитета по следующим направлениям: </w:t>
      </w:r>
    </w:p>
    <w:p w:rsidR="008C29C5" w:rsidRPr="003C627C" w:rsidRDefault="008C29C5" w:rsidP="003C627C">
      <w:pPr>
        <w:autoSpaceDE w:val="0"/>
        <w:autoSpaceDN w:val="0"/>
        <w:adjustRightInd w:val="0"/>
        <w:contextualSpacing/>
        <w:rPr>
          <w:color w:val="000000"/>
          <w:szCs w:val="28"/>
          <w:lang w:eastAsia="ru-RU"/>
        </w:rPr>
      </w:pPr>
      <w:r w:rsidRPr="003C627C">
        <w:rPr>
          <w:color w:val="000000"/>
          <w:szCs w:val="28"/>
          <w:lang w:eastAsia="ru-RU"/>
        </w:rPr>
        <w:t xml:space="preserve">- формирование и пополнение доходной базы бюджета; </w:t>
      </w:r>
    </w:p>
    <w:p w:rsidR="008C29C5" w:rsidRPr="003C627C" w:rsidRDefault="008C29C5" w:rsidP="003C627C">
      <w:pPr>
        <w:autoSpaceDE w:val="0"/>
        <w:autoSpaceDN w:val="0"/>
        <w:adjustRightInd w:val="0"/>
        <w:contextualSpacing/>
        <w:rPr>
          <w:color w:val="000000"/>
          <w:szCs w:val="28"/>
          <w:lang w:eastAsia="ru-RU"/>
        </w:rPr>
      </w:pPr>
      <w:r w:rsidRPr="003C627C">
        <w:rPr>
          <w:color w:val="000000"/>
          <w:szCs w:val="28"/>
          <w:lang w:eastAsia="ru-RU"/>
        </w:rPr>
        <w:t xml:space="preserve">- расходная часть бюджета; </w:t>
      </w:r>
    </w:p>
    <w:p w:rsidR="008C29C5" w:rsidRPr="003C627C" w:rsidRDefault="008C29C5" w:rsidP="003C627C">
      <w:pPr>
        <w:autoSpaceDE w:val="0"/>
        <w:autoSpaceDN w:val="0"/>
        <w:adjustRightInd w:val="0"/>
        <w:contextualSpacing/>
        <w:rPr>
          <w:color w:val="000000"/>
          <w:szCs w:val="28"/>
          <w:lang w:eastAsia="ru-RU"/>
        </w:rPr>
      </w:pPr>
      <w:r w:rsidRPr="003C627C">
        <w:rPr>
          <w:color w:val="000000"/>
          <w:szCs w:val="28"/>
          <w:lang w:eastAsia="ru-RU"/>
        </w:rPr>
        <w:t xml:space="preserve">- межбюджетные отношения; </w:t>
      </w:r>
    </w:p>
    <w:p w:rsidR="008C29C5" w:rsidRPr="003C627C" w:rsidRDefault="008C29C5" w:rsidP="003C627C">
      <w:pPr>
        <w:autoSpaceDE w:val="0"/>
        <w:autoSpaceDN w:val="0"/>
        <w:adjustRightInd w:val="0"/>
        <w:contextualSpacing/>
        <w:rPr>
          <w:szCs w:val="28"/>
          <w:lang w:eastAsia="ru-RU"/>
        </w:rPr>
      </w:pPr>
      <w:r w:rsidRPr="003C627C">
        <w:rPr>
          <w:szCs w:val="28"/>
          <w:lang w:eastAsia="ru-RU"/>
        </w:rPr>
        <w:t>- сбалансированность бюджета и управление муниципальным долгом.</w:t>
      </w:r>
    </w:p>
    <w:p w:rsidR="008C29C5" w:rsidRPr="003C627C" w:rsidRDefault="008C29C5" w:rsidP="003C627C">
      <w:pPr>
        <w:autoSpaceDE w:val="0"/>
        <w:autoSpaceDN w:val="0"/>
        <w:adjustRightInd w:val="0"/>
        <w:contextualSpacing/>
        <w:rPr>
          <w:szCs w:val="28"/>
        </w:rPr>
      </w:pPr>
      <w:r w:rsidRPr="003C627C">
        <w:rPr>
          <w:szCs w:val="28"/>
        </w:rPr>
        <w:t>Для анализа финансового положения муниципальных образований испол</w:t>
      </w:r>
      <w:r w:rsidRPr="003C627C">
        <w:rPr>
          <w:szCs w:val="28"/>
        </w:rPr>
        <w:t>ь</w:t>
      </w:r>
      <w:r w:rsidRPr="003C627C">
        <w:rPr>
          <w:szCs w:val="28"/>
        </w:rPr>
        <w:t xml:space="preserve">зуются такие формы как мониторинг и оценка. </w:t>
      </w:r>
    </w:p>
    <w:p w:rsidR="008C29C5" w:rsidRPr="003C627C" w:rsidRDefault="008C29C5" w:rsidP="003C627C">
      <w:pPr>
        <w:autoSpaceDE w:val="0"/>
        <w:autoSpaceDN w:val="0"/>
        <w:adjustRightInd w:val="0"/>
        <w:contextualSpacing/>
        <w:rPr>
          <w:szCs w:val="28"/>
        </w:rPr>
      </w:pPr>
      <w:r w:rsidRPr="003C627C">
        <w:rPr>
          <w:szCs w:val="28"/>
        </w:rPr>
        <w:t>При этом под мониторингом финансового положения понимают регуля</w:t>
      </w:r>
      <w:r w:rsidRPr="003C627C">
        <w:rPr>
          <w:szCs w:val="28"/>
        </w:rPr>
        <w:t>р</w:t>
      </w:r>
      <w:r w:rsidRPr="003C627C">
        <w:rPr>
          <w:szCs w:val="28"/>
        </w:rPr>
        <w:t xml:space="preserve">ное измерение и регистрацию текущих значений показателей. </w:t>
      </w:r>
    </w:p>
    <w:p w:rsidR="008C29C5" w:rsidRPr="003C627C" w:rsidRDefault="008C29C5" w:rsidP="003C627C">
      <w:pPr>
        <w:autoSpaceDE w:val="0"/>
        <w:autoSpaceDN w:val="0"/>
        <w:adjustRightInd w:val="0"/>
        <w:contextualSpacing/>
        <w:rPr>
          <w:szCs w:val="28"/>
        </w:rPr>
      </w:pPr>
      <w:r w:rsidRPr="003C627C">
        <w:rPr>
          <w:szCs w:val="28"/>
        </w:rPr>
        <w:t>Оценка финансового положения же проводится для того, чтобы понять н</w:t>
      </w:r>
      <w:r w:rsidRPr="003C627C">
        <w:rPr>
          <w:szCs w:val="28"/>
        </w:rPr>
        <w:t>а</w:t>
      </w:r>
      <w:r w:rsidRPr="003C627C">
        <w:rPr>
          <w:szCs w:val="28"/>
        </w:rPr>
        <w:t>сколько эффективно применяются существующие инструменты управления финансами, каковы результаты их внедрения и что может быть сделано для улучшения финансовых результатов деятельности органов местного сам</w:t>
      </w:r>
      <w:r w:rsidRPr="003C627C">
        <w:rPr>
          <w:szCs w:val="28"/>
        </w:rPr>
        <w:t>о</w:t>
      </w:r>
      <w:r w:rsidRPr="003C627C">
        <w:rPr>
          <w:szCs w:val="28"/>
        </w:rPr>
        <w:t>управления, при этом анализируются причины достижения или недостижения заплани</w:t>
      </w:r>
      <w:r w:rsidRPr="003C627C">
        <w:rPr>
          <w:szCs w:val="28"/>
        </w:rPr>
        <w:softHyphen/>
        <w:t>рованных результатов</w:t>
      </w:r>
      <w:r w:rsidR="00CF4CFE">
        <w:rPr>
          <w:szCs w:val="28"/>
        </w:rPr>
        <w:t xml:space="preserve"> </w:t>
      </w:r>
      <w:r w:rsidRPr="003C627C">
        <w:rPr>
          <w:szCs w:val="28"/>
        </w:rPr>
        <w:t>[1].</w:t>
      </w:r>
    </w:p>
    <w:p w:rsidR="008C29C5" w:rsidRPr="003C627C" w:rsidRDefault="008C29C5" w:rsidP="003C627C">
      <w:pPr>
        <w:autoSpaceDE w:val="0"/>
        <w:autoSpaceDN w:val="0"/>
        <w:adjustRightInd w:val="0"/>
        <w:contextualSpacing/>
        <w:rPr>
          <w:szCs w:val="28"/>
        </w:rPr>
      </w:pPr>
      <w:r w:rsidRPr="003C627C">
        <w:rPr>
          <w:szCs w:val="28"/>
        </w:rPr>
        <w:t>Проведение мониторинга и оценки финансового положения позволяет проводить на основании утвержденного перечня показателей сравнительную характеристику финансового положения различных муниципалитетов, а также выявлять и предотвращать обстоятельства, способствующие ухудшению ф</w:t>
      </w:r>
      <w:r w:rsidRPr="003C627C">
        <w:rPr>
          <w:szCs w:val="28"/>
        </w:rPr>
        <w:t>и</w:t>
      </w:r>
      <w:r w:rsidRPr="003C627C">
        <w:rPr>
          <w:szCs w:val="28"/>
        </w:rPr>
        <w:t>нансового положения.</w:t>
      </w:r>
    </w:p>
    <w:p w:rsidR="008C29C5" w:rsidRPr="003C627C" w:rsidRDefault="008C29C5" w:rsidP="003C627C">
      <w:pPr>
        <w:autoSpaceDE w:val="0"/>
        <w:autoSpaceDN w:val="0"/>
        <w:adjustRightInd w:val="0"/>
        <w:contextualSpacing/>
        <w:rPr>
          <w:szCs w:val="28"/>
        </w:rPr>
      </w:pPr>
      <w:r w:rsidRPr="003C627C">
        <w:rPr>
          <w:szCs w:val="28"/>
        </w:rPr>
        <w:t>Система мониторинга и оценки финансового положения муниципалитетов, как правило, состоит из следующих элементов:</w:t>
      </w:r>
    </w:p>
    <w:p w:rsidR="008C29C5" w:rsidRPr="003C627C" w:rsidRDefault="008C29C5" w:rsidP="003C627C">
      <w:pPr>
        <w:autoSpaceDE w:val="0"/>
        <w:autoSpaceDN w:val="0"/>
        <w:adjustRightInd w:val="0"/>
        <w:contextualSpacing/>
        <w:rPr>
          <w:szCs w:val="28"/>
        </w:rPr>
      </w:pPr>
      <w:r w:rsidRPr="003C627C">
        <w:rPr>
          <w:szCs w:val="28"/>
        </w:rPr>
        <w:t>-</w:t>
      </w:r>
      <w:r w:rsidR="003C627C">
        <w:rPr>
          <w:szCs w:val="28"/>
        </w:rPr>
        <w:t xml:space="preserve"> </w:t>
      </w:r>
      <w:r w:rsidRPr="003C627C">
        <w:rPr>
          <w:szCs w:val="28"/>
        </w:rPr>
        <w:t>нормативные правовые акты;</w:t>
      </w:r>
    </w:p>
    <w:p w:rsidR="008C29C5" w:rsidRPr="003C627C" w:rsidRDefault="008C29C5" w:rsidP="003C627C">
      <w:pPr>
        <w:autoSpaceDE w:val="0"/>
        <w:autoSpaceDN w:val="0"/>
        <w:adjustRightInd w:val="0"/>
        <w:contextualSpacing/>
        <w:rPr>
          <w:szCs w:val="28"/>
        </w:rPr>
      </w:pPr>
      <w:r w:rsidRPr="003C627C">
        <w:rPr>
          <w:szCs w:val="28"/>
        </w:rPr>
        <w:t>- субъект</w:t>
      </w:r>
      <w:r w:rsidR="003C627C">
        <w:rPr>
          <w:szCs w:val="28"/>
        </w:rPr>
        <w:t xml:space="preserve"> </w:t>
      </w:r>
      <w:r w:rsidRPr="003C627C">
        <w:rPr>
          <w:szCs w:val="28"/>
        </w:rPr>
        <w:t>и объекты;</w:t>
      </w:r>
    </w:p>
    <w:p w:rsidR="008C29C5" w:rsidRPr="003C627C" w:rsidRDefault="008C29C5" w:rsidP="003C627C">
      <w:pPr>
        <w:autoSpaceDE w:val="0"/>
        <w:autoSpaceDN w:val="0"/>
        <w:adjustRightInd w:val="0"/>
        <w:contextualSpacing/>
        <w:rPr>
          <w:szCs w:val="28"/>
        </w:rPr>
      </w:pPr>
      <w:r w:rsidRPr="003C627C">
        <w:rPr>
          <w:szCs w:val="28"/>
        </w:rPr>
        <w:t>-</w:t>
      </w:r>
      <w:r w:rsidR="003C627C">
        <w:rPr>
          <w:szCs w:val="28"/>
        </w:rPr>
        <w:t xml:space="preserve"> </w:t>
      </w:r>
      <w:r w:rsidRPr="003C627C">
        <w:rPr>
          <w:szCs w:val="28"/>
        </w:rPr>
        <w:t>внутренние и внешние пользователи результатов мониторинга и оценки;</w:t>
      </w:r>
    </w:p>
    <w:p w:rsidR="008C29C5" w:rsidRPr="003C627C" w:rsidRDefault="008C29C5" w:rsidP="003C627C">
      <w:pPr>
        <w:autoSpaceDE w:val="0"/>
        <w:autoSpaceDN w:val="0"/>
        <w:adjustRightInd w:val="0"/>
        <w:contextualSpacing/>
        <w:rPr>
          <w:szCs w:val="28"/>
        </w:rPr>
      </w:pPr>
      <w:r w:rsidRPr="003C627C">
        <w:rPr>
          <w:szCs w:val="28"/>
        </w:rPr>
        <w:t>- схема проведения мониторинга и оценки;</w:t>
      </w:r>
    </w:p>
    <w:p w:rsidR="008C29C5" w:rsidRPr="003C627C" w:rsidRDefault="008C29C5" w:rsidP="003C627C">
      <w:pPr>
        <w:autoSpaceDE w:val="0"/>
        <w:autoSpaceDN w:val="0"/>
        <w:adjustRightInd w:val="0"/>
        <w:contextualSpacing/>
        <w:rPr>
          <w:szCs w:val="28"/>
        </w:rPr>
      </w:pPr>
      <w:r w:rsidRPr="003C627C">
        <w:rPr>
          <w:szCs w:val="28"/>
        </w:rPr>
        <w:t>- методика проведения мониторинга и оценки финансового положения м</w:t>
      </w:r>
      <w:r w:rsidRPr="003C627C">
        <w:rPr>
          <w:szCs w:val="28"/>
        </w:rPr>
        <w:t>у</w:t>
      </w:r>
      <w:r w:rsidRPr="003C627C">
        <w:rPr>
          <w:szCs w:val="28"/>
        </w:rPr>
        <w:t>ниципалитета.</w:t>
      </w:r>
    </w:p>
    <w:p w:rsidR="008C29C5" w:rsidRPr="003C627C" w:rsidRDefault="008C29C5" w:rsidP="003C627C">
      <w:pPr>
        <w:autoSpaceDE w:val="0"/>
        <w:autoSpaceDN w:val="0"/>
        <w:adjustRightInd w:val="0"/>
        <w:contextualSpacing/>
        <w:rPr>
          <w:szCs w:val="28"/>
        </w:rPr>
      </w:pPr>
      <w:r w:rsidRPr="003C627C">
        <w:rPr>
          <w:szCs w:val="28"/>
        </w:rPr>
        <w:t>Нормативная правовая база для регламентации мониторинга и оценки ф</w:t>
      </w:r>
      <w:r w:rsidRPr="003C627C">
        <w:rPr>
          <w:szCs w:val="28"/>
        </w:rPr>
        <w:t>и</w:t>
      </w:r>
      <w:r w:rsidRPr="003C627C">
        <w:rPr>
          <w:szCs w:val="28"/>
        </w:rPr>
        <w:t>нансового положения формируется в рамках приказов администрации соотве</w:t>
      </w:r>
      <w:r w:rsidRPr="003C627C">
        <w:rPr>
          <w:szCs w:val="28"/>
        </w:rPr>
        <w:t>т</w:t>
      </w:r>
      <w:r w:rsidRPr="003C627C">
        <w:rPr>
          <w:szCs w:val="28"/>
        </w:rPr>
        <w:t xml:space="preserve">ствующего муниципального образования, утверждающих механизм и порядок осуществления оценки финансового положения. </w:t>
      </w:r>
    </w:p>
    <w:p w:rsidR="008C29C5" w:rsidRPr="003C627C" w:rsidRDefault="008C29C5" w:rsidP="003C627C">
      <w:pPr>
        <w:autoSpaceDE w:val="0"/>
        <w:autoSpaceDN w:val="0"/>
        <w:adjustRightInd w:val="0"/>
        <w:contextualSpacing/>
        <w:rPr>
          <w:szCs w:val="28"/>
        </w:rPr>
      </w:pPr>
      <w:r w:rsidRPr="003C627C">
        <w:rPr>
          <w:szCs w:val="28"/>
        </w:rPr>
        <w:lastRenderedPageBreak/>
        <w:t>Следующим элементом системы оценки является объект мониторинга и оценки финансового положения, в качестве которого выступают отраженные в нем группы показателей</w:t>
      </w:r>
      <w:r w:rsidR="00CF4CFE">
        <w:rPr>
          <w:szCs w:val="28"/>
        </w:rPr>
        <w:t xml:space="preserve"> </w:t>
      </w:r>
      <w:r w:rsidRPr="003C627C">
        <w:rPr>
          <w:szCs w:val="28"/>
        </w:rPr>
        <w:t xml:space="preserve">(индикаторов). При этом источниками </w:t>
      </w:r>
      <w:r w:rsidRPr="003C627C">
        <w:rPr>
          <w:rFonts w:eastAsia="TimesNewRomanPSMT"/>
          <w:szCs w:val="28"/>
        </w:rPr>
        <w:t>информации для расчета соответствующих показателей являются:</w:t>
      </w:r>
    </w:p>
    <w:p w:rsidR="008C29C5" w:rsidRPr="003C627C" w:rsidRDefault="008C29C5" w:rsidP="003C627C">
      <w:pPr>
        <w:autoSpaceDE w:val="0"/>
        <w:autoSpaceDN w:val="0"/>
        <w:adjustRightInd w:val="0"/>
        <w:contextualSpacing/>
        <w:rPr>
          <w:rFonts w:eastAsia="TimesNewRomanPSMT"/>
          <w:szCs w:val="28"/>
        </w:rPr>
      </w:pPr>
      <w:r w:rsidRPr="003C627C">
        <w:rPr>
          <w:rFonts w:eastAsia="TimesNewRomanPSMT"/>
          <w:szCs w:val="28"/>
        </w:rPr>
        <w:t>-ежемесячные отчеты об исполнении бюджетов муниципальных образов</w:t>
      </w:r>
      <w:r w:rsidRPr="003C627C">
        <w:rPr>
          <w:rFonts w:eastAsia="TimesNewRomanPSMT"/>
          <w:szCs w:val="28"/>
        </w:rPr>
        <w:t>а</w:t>
      </w:r>
      <w:r w:rsidRPr="003C627C">
        <w:rPr>
          <w:rFonts w:eastAsia="TimesNewRomanPSMT"/>
          <w:szCs w:val="28"/>
        </w:rPr>
        <w:t>ний;</w:t>
      </w:r>
    </w:p>
    <w:p w:rsidR="008C29C5" w:rsidRPr="003C627C" w:rsidRDefault="008C29C5" w:rsidP="003C627C">
      <w:pPr>
        <w:autoSpaceDE w:val="0"/>
        <w:autoSpaceDN w:val="0"/>
        <w:adjustRightInd w:val="0"/>
        <w:contextualSpacing/>
        <w:rPr>
          <w:rFonts w:eastAsia="TimesNewRomanPSMT"/>
          <w:szCs w:val="28"/>
        </w:rPr>
      </w:pPr>
      <w:r w:rsidRPr="003C627C">
        <w:rPr>
          <w:rFonts w:eastAsia="TimesNewRomanPSMT"/>
          <w:szCs w:val="28"/>
        </w:rPr>
        <w:t>- для расчета индикаторов по итогам финансового года – годовые отчеты об исполнении местных бюджетов;</w:t>
      </w:r>
    </w:p>
    <w:p w:rsidR="008C29C5" w:rsidRPr="003C627C" w:rsidRDefault="008C29C5" w:rsidP="003C627C">
      <w:pPr>
        <w:autoSpaceDE w:val="0"/>
        <w:autoSpaceDN w:val="0"/>
        <w:adjustRightInd w:val="0"/>
        <w:contextualSpacing/>
        <w:rPr>
          <w:rFonts w:eastAsia="TimesNewRomanPSMT"/>
          <w:szCs w:val="28"/>
        </w:rPr>
      </w:pPr>
      <w:r w:rsidRPr="003C627C">
        <w:rPr>
          <w:rFonts w:eastAsia="TimesNewRomanPSMT"/>
          <w:szCs w:val="28"/>
        </w:rPr>
        <w:t>- данные сводов проектов бюджетов муниципальных образований;</w:t>
      </w:r>
    </w:p>
    <w:p w:rsidR="008C29C5" w:rsidRPr="003C627C" w:rsidRDefault="008C29C5" w:rsidP="003C627C">
      <w:pPr>
        <w:autoSpaceDE w:val="0"/>
        <w:autoSpaceDN w:val="0"/>
        <w:adjustRightInd w:val="0"/>
        <w:contextualSpacing/>
        <w:rPr>
          <w:rFonts w:eastAsia="TimesNewRomanPSMT"/>
          <w:szCs w:val="28"/>
        </w:rPr>
      </w:pPr>
      <w:r w:rsidRPr="003C627C">
        <w:rPr>
          <w:rFonts w:eastAsia="TimesNewRomanPSMT"/>
          <w:szCs w:val="28"/>
        </w:rPr>
        <w:t>- информация, которой нет в отчетах об исполнении бюджетов, то есть это может быть любая статистическая информация.</w:t>
      </w:r>
    </w:p>
    <w:p w:rsidR="008C29C5" w:rsidRPr="003C627C" w:rsidRDefault="008C29C5" w:rsidP="003C627C">
      <w:pPr>
        <w:autoSpaceDE w:val="0"/>
        <w:autoSpaceDN w:val="0"/>
        <w:adjustRightInd w:val="0"/>
        <w:contextualSpacing/>
        <w:rPr>
          <w:rFonts w:eastAsia="TimesNewRomanPSMT"/>
          <w:szCs w:val="28"/>
        </w:rPr>
      </w:pPr>
      <w:r w:rsidRPr="003C627C">
        <w:rPr>
          <w:rFonts w:eastAsia="TimesNewRomanPSMT"/>
          <w:szCs w:val="28"/>
        </w:rPr>
        <w:t>Субъектом мониторинга является непосредственно подразделение админ</w:t>
      </w:r>
      <w:r w:rsidRPr="003C627C">
        <w:rPr>
          <w:rFonts w:eastAsia="TimesNewRomanPSMT"/>
          <w:szCs w:val="28"/>
        </w:rPr>
        <w:t>и</w:t>
      </w:r>
      <w:r w:rsidRPr="003C627C">
        <w:rPr>
          <w:rFonts w:eastAsia="TimesNewRomanPSMT"/>
          <w:szCs w:val="28"/>
        </w:rPr>
        <w:t>страции муниципального района, в задачи которого входит оценка финансового положения и платежеспособности соответствующего муниципалитета. Для данного подразделения и разрабатывается схема проведения мониторинга, пр</w:t>
      </w:r>
      <w:r w:rsidRPr="003C627C">
        <w:rPr>
          <w:rFonts w:eastAsia="TimesNewRomanPSMT"/>
          <w:szCs w:val="28"/>
        </w:rPr>
        <w:t>е</w:t>
      </w:r>
      <w:r w:rsidRPr="003C627C">
        <w:rPr>
          <w:rFonts w:eastAsia="TimesNewRomanPSMT"/>
          <w:szCs w:val="28"/>
        </w:rPr>
        <w:t>дусматривающая сроки и механизм представления его результатов.</w:t>
      </w:r>
    </w:p>
    <w:p w:rsidR="008C29C5" w:rsidRPr="003C627C" w:rsidRDefault="008C29C5" w:rsidP="003C627C">
      <w:pPr>
        <w:contextualSpacing/>
        <w:rPr>
          <w:szCs w:val="28"/>
        </w:rPr>
      </w:pPr>
      <w:r w:rsidRPr="003C627C">
        <w:rPr>
          <w:rFonts w:eastAsia="TimesNewRomanPSMT"/>
          <w:szCs w:val="28"/>
        </w:rPr>
        <w:t>И наконец, собственно сама методика проведения мониторинга и оценки финансового положения муниципалитета, состоящая из различных показателей и индикаторов, которые могут быть разделены на несколько групп или блоков.</w:t>
      </w:r>
    </w:p>
    <w:p w:rsidR="008C29C5" w:rsidRPr="003C627C" w:rsidRDefault="008C29C5" w:rsidP="003C627C">
      <w:pPr>
        <w:contextualSpacing/>
        <w:rPr>
          <w:rFonts w:eastAsia="Times New Roman"/>
          <w:szCs w:val="28"/>
          <w:lang w:eastAsia="ru-RU"/>
        </w:rPr>
      </w:pPr>
      <w:r w:rsidRPr="003C627C">
        <w:rPr>
          <w:szCs w:val="28"/>
        </w:rPr>
        <w:t xml:space="preserve">В частности, </w:t>
      </w:r>
      <w:r w:rsidRPr="003C627C">
        <w:rPr>
          <w:rFonts w:eastAsia="Times New Roman"/>
          <w:szCs w:val="28"/>
          <w:lang w:eastAsia="ru-RU"/>
        </w:rPr>
        <w:t>оценка финансового положения может характеризовать сл</w:t>
      </w:r>
      <w:r w:rsidRPr="003C627C">
        <w:rPr>
          <w:rFonts w:eastAsia="Times New Roman"/>
          <w:szCs w:val="28"/>
          <w:lang w:eastAsia="ru-RU"/>
        </w:rPr>
        <w:t>е</w:t>
      </w:r>
      <w:r w:rsidRPr="003C627C">
        <w:rPr>
          <w:rFonts w:eastAsia="Times New Roman"/>
          <w:szCs w:val="28"/>
          <w:lang w:eastAsia="ru-RU"/>
        </w:rPr>
        <w:t>дующие аспекты:</w:t>
      </w:r>
    </w:p>
    <w:p w:rsidR="008C29C5" w:rsidRPr="003C627C" w:rsidRDefault="008C29C5" w:rsidP="003C627C">
      <w:pPr>
        <w:contextualSpacing/>
        <w:rPr>
          <w:rFonts w:eastAsia="Times New Roman"/>
          <w:szCs w:val="28"/>
          <w:lang w:eastAsia="ru-RU"/>
        </w:rPr>
      </w:pPr>
      <w:r w:rsidRPr="003C627C">
        <w:rPr>
          <w:rFonts w:eastAsia="Times New Roman"/>
          <w:szCs w:val="28"/>
          <w:lang w:eastAsia="ru-RU"/>
        </w:rPr>
        <w:t>1) бюджетное планирование;</w:t>
      </w:r>
    </w:p>
    <w:p w:rsidR="008C29C5" w:rsidRPr="003C627C" w:rsidRDefault="008C29C5" w:rsidP="003C627C">
      <w:pPr>
        <w:contextualSpacing/>
        <w:rPr>
          <w:rFonts w:eastAsia="Times New Roman"/>
          <w:szCs w:val="28"/>
          <w:lang w:eastAsia="ru-RU"/>
        </w:rPr>
      </w:pPr>
      <w:r w:rsidRPr="003C627C">
        <w:rPr>
          <w:rFonts w:eastAsia="Times New Roman"/>
          <w:szCs w:val="28"/>
          <w:lang w:eastAsia="ru-RU"/>
        </w:rPr>
        <w:t>2)управление доходной частью местного бюджета;</w:t>
      </w:r>
    </w:p>
    <w:p w:rsidR="008C29C5" w:rsidRPr="003C627C" w:rsidRDefault="008C29C5" w:rsidP="003C627C">
      <w:pPr>
        <w:contextualSpacing/>
        <w:rPr>
          <w:rFonts w:eastAsia="Times New Roman"/>
          <w:szCs w:val="28"/>
          <w:lang w:eastAsia="ru-RU"/>
        </w:rPr>
      </w:pPr>
      <w:r w:rsidRPr="003C627C">
        <w:rPr>
          <w:rFonts w:eastAsia="Times New Roman"/>
          <w:szCs w:val="28"/>
          <w:lang w:eastAsia="ru-RU"/>
        </w:rPr>
        <w:t>3) управление расходами местного бюджета;</w:t>
      </w:r>
    </w:p>
    <w:p w:rsidR="008C29C5" w:rsidRPr="003C627C" w:rsidRDefault="008C29C5" w:rsidP="003C627C">
      <w:pPr>
        <w:contextualSpacing/>
        <w:rPr>
          <w:rFonts w:eastAsia="Times New Roman"/>
          <w:szCs w:val="28"/>
          <w:lang w:eastAsia="ru-RU"/>
        </w:rPr>
      </w:pPr>
      <w:r w:rsidRPr="003C627C">
        <w:rPr>
          <w:rFonts w:eastAsia="Times New Roman"/>
          <w:szCs w:val="28"/>
          <w:lang w:eastAsia="ru-RU"/>
        </w:rPr>
        <w:t>4) управление муниципальным долгом;</w:t>
      </w:r>
    </w:p>
    <w:p w:rsidR="008C29C5" w:rsidRPr="003C627C" w:rsidRDefault="008C29C5" w:rsidP="003C627C">
      <w:pPr>
        <w:contextualSpacing/>
        <w:rPr>
          <w:rFonts w:eastAsia="Times New Roman"/>
          <w:szCs w:val="28"/>
          <w:lang w:eastAsia="ru-RU"/>
        </w:rPr>
      </w:pPr>
      <w:r w:rsidRPr="003C627C">
        <w:rPr>
          <w:rFonts w:eastAsia="Times New Roman"/>
          <w:szCs w:val="28"/>
          <w:lang w:eastAsia="ru-RU"/>
        </w:rPr>
        <w:t>5) управление муниципальной собственностью и оказание муниципальных услуг</w:t>
      </w:r>
      <w:r w:rsidR="00CF4CFE">
        <w:rPr>
          <w:rFonts w:eastAsia="Times New Roman"/>
          <w:szCs w:val="28"/>
          <w:lang w:eastAsia="ru-RU"/>
        </w:rPr>
        <w:t xml:space="preserve"> </w:t>
      </w:r>
      <w:r w:rsidRPr="003C627C">
        <w:rPr>
          <w:szCs w:val="28"/>
        </w:rPr>
        <w:t>[2].</w:t>
      </w:r>
    </w:p>
    <w:p w:rsidR="008C29C5" w:rsidRPr="003C627C" w:rsidRDefault="008C29C5" w:rsidP="003C627C">
      <w:pPr>
        <w:autoSpaceDE w:val="0"/>
        <w:autoSpaceDN w:val="0"/>
        <w:adjustRightInd w:val="0"/>
        <w:contextualSpacing/>
        <w:outlineLvl w:val="1"/>
        <w:rPr>
          <w:szCs w:val="28"/>
        </w:rPr>
      </w:pPr>
      <w:r w:rsidRPr="003C627C">
        <w:rPr>
          <w:rFonts w:eastAsia="Times New Roman"/>
          <w:szCs w:val="28"/>
          <w:lang w:eastAsia="ru-RU"/>
        </w:rPr>
        <w:t>Таким образом, благодаря расчету каждого индикатора финансового п</w:t>
      </w:r>
      <w:r w:rsidRPr="003C627C">
        <w:rPr>
          <w:rFonts w:eastAsia="Times New Roman"/>
          <w:szCs w:val="28"/>
          <w:lang w:eastAsia="ru-RU"/>
        </w:rPr>
        <w:t>о</w:t>
      </w:r>
      <w:r w:rsidRPr="003C627C">
        <w:rPr>
          <w:rFonts w:eastAsia="Times New Roman"/>
          <w:szCs w:val="28"/>
          <w:lang w:eastAsia="ru-RU"/>
        </w:rPr>
        <w:t>ложения в результате должен иметься комплексный показатель, на основании которого муниципальному образованию присваивается та или иная оценка.</w:t>
      </w:r>
      <w:r w:rsidRPr="003C627C">
        <w:rPr>
          <w:szCs w:val="28"/>
        </w:rPr>
        <w:t xml:space="preserve"> Р</w:t>
      </w:r>
      <w:r w:rsidRPr="003C627C">
        <w:rPr>
          <w:szCs w:val="28"/>
        </w:rPr>
        <w:t>е</w:t>
      </w:r>
      <w:r w:rsidRPr="003C627C">
        <w:rPr>
          <w:szCs w:val="28"/>
        </w:rPr>
        <w:t>зультаты оценки финансового положения применяются для оценки возможн</w:t>
      </w:r>
      <w:r w:rsidRPr="003C627C">
        <w:rPr>
          <w:szCs w:val="28"/>
        </w:rPr>
        <w:t>о</w:t>
      </w:r>
      <w:r w:rsidRPr="003C627C">
        <w:rPr>
          <w:szCs w:val="28"/>
        </w:rPr>
        <w:t>стей администрации муниципального образования обслуживать свои долговые обязательства, соответствовать нормам бюджетного законодательства, качес</w:t>
      </w:r>
      <w:r w:rsidRPr="003C627C">
        <w:rPr>
          <w:szCs w:val="28"/>
        </w:rPr>
        <w:t>т</w:t>
      </w:r>
      <w:r w:rsidRPr="003C627C">
        <w:rPr>
          <w:szCs w:val="28"/>
        </w:rPr>
        <w:t>венно управлять бюджетными средствами, а также определения устойчивости местной экономики и общего благосостояния населения.</w:t>
      </w:r>
    </w:p>
    <w:p w:rsidR="008C29C5" w:rsidRPr="003C627C" w:rsidRDefault="008C29C5" w:rsidP="003C627C">
      <w:pPr>
        <w:autoSpaceDE w:val="0"/>
        <w:autoSpaceDN w:val="0"/>
        <w:adjustRightInd w:val="0"/>
        <w:contextualSpacing/>
        <w:outlineLvl w:val="1"/>
        <w:rPr>
          <w:szCs w:val="28"/>
        </w:rPr>
      </w:pPr>
      <w:r w:rsidRPr="003C627C">
        <w:rPr>
          <w:szCs w:val="28"/>
        </w:rPr>
        <w:t>Анализ существующих в муниципальных образованиях систем монит</w:t>
      </w:r>
      <w:r w:rsidRPr="003C627C">
        <w:rPr>
          <w:szCs w:val="28"/>
        </w:rPr>
        <w:t>о</w:t>
      </w:r>
      <w:r w:rsidRPr="003C627C">
        <w:rPr>
          <w:szCs w:val="28"/>
        </w:rPr>
        <w:t>ринга и оценки финансового положения позволяет сделать вывод, что сущес</w:t>
      </w:r>
      <w:r w:rsidRPr="003C627C">
        <w:rPr>
          <w:szCs w:val="28"/>
        </w:rPr>
        <w:t>т</w:t>
      </w:r>
      <w:r w:rsidRPr="003C627C">
        <w:rPr>
          <w:szCs w:val="28"/>
        </w:rPr>
        <w:t>венным их недостатком является неполный охват этой системой всех сфер управления муниципальными финансами. Мониторинг и оценка, как правило, осуществляется по некоторым обособленным сферам управления муниципал</w:t>
      </w:r>
      <w:r w:rsidRPr="003C627C">
        <w:rPr>
          <w:szCs w:val="28"/>
        </w:rPr>
        <w:t>ь</w:t>
      </w:r>
      <w:r w:rsidRPr="003C627C">
        <w:rPr>
          <w:szCs w:val="28"/>
        </w:rPr>
        <w:t>ными финансами. Из основных групп бюджетных показателей —</w:t>
      </w:r>
      <w:r w:rsidR="00CF4CFE">
        <w:rPr>
          <w:szCs w:val="28"/>
        </w:rPr>
        <w:t xml:space="preserve"> </w:t>
      </w:r>
      <w:r w:rsidRPr="003C627C">
        <w:rPr>
          <w:szCs w:val="28"/>
        </w:rPr>
        <w:t>состояния муниципальных финансов, эффективности расходов и качества управленческих решений —</w:t>
      </w:r>
      <w:r w:rsidR="00CF4CFE">
        <w:rPr>
          <w:szCs w:val="28"/>
        </w:rPr>
        <w:t xml:space="preserve"> </w:t>
      </w:r>
      <w:r w:rsidRPr="003C627C">
        <w:rPr>
          <w:szCs w:val="28"/>
        </w:rPr>
        <w:t>на уровне муниципальных образований наиболее полно предста</w:t>
      </w:r>
      <w:r w:rsidRPr="003C627C">
        <w:rPr>
          <w:szCs w:val="28"/>
        </w:rPr>
        <w:t>в</w:t>
      </w:r>
      <w:r w:rsidRPr="003C627C">
        <w:rPr>
          <w:szCs w:val="28"/>
        </w:rPr>
        <w:lastRenderedPageBreak/>
        <w:t>лены показатели, отражающие</w:t>
      </w:r>
      <w:r w:rsidRPr="003C627C">
        <w:rPr>
          <w:rStyle w:val="af9"/>
          <w:i w:val="0"/>
          <w:szCs w:val="28"/>
        </w:rPr>
        <w:t>состояние муниципальных финансов</w:t>
      </w:r>
      <w:r w:rsidRPr="003C627C">
        <w:rPr>
          <w:i/>
          <w:szCs w:val="28"/>
        </w:rPr>
        <w:t xml:space="preserve">. </w:t>
      </w:r>
      <w:r w:rsidRPr="003C627C">
        <w:rPr>
          <w:szCs w:val="28"/>
        </w:rPr>
        <w:t>Менее проработанными являются показатели эффективности расходов и качества управленческих решений. Кроме того, структура существующих инструментов управления муниципальными финансами ориентирована на управление расх</w:t>
      </w:r>
      <w:r w:rsidRPr="003C627C">
        <w:rPr>
          <w:szCs w:val="28"/>
        </w:rPr>
        <w:t>о</w:t>
      </w:r>
      <w:r w:rsidRPr="003C627C">
        <w:rPr>
          <w:szCs w:val="28"/>
        </w:rPr>
        <w:t>дами, а не доходами муниципальных образований, что соответственно прив</w:t>
      </w:r>
      <w:r w:rsidRPr="003C627C">
        <w:rPr>
          <w:szCs w:val="28"/>
        </w:rPr>
        <w:t>о</w:t>
      </w:r>
      <w:r w:rsidRPr="003C627C">
        <w:rPr>
          <w:szCs w:val="28"/>
        </w:rPr>
        <w:t>дит к существенной диспропорции по направлениям и показателям монитори</w:t>
      </w:r>
      <w:r w:rsidRPr="003C627C">
        <w:rPr>
          <w:szCs w:val="28"/>
        </w:rPr>
        <w:t>н</w:t>
      </w:r>
      <w:r w:rsidRPr="003C627C">
        <w:rPr>
          <w:szCs w:val="28"/>
        </w:rPr>
        <w:t>га и оценки</w:t>
      </w:r>
      <w:r w:rsidR="00CF4CFE">
        <w:rPr>
          <w:szCs w:val="28"/>
        </w:rPr>
        <w:t xml:space="preserve"> </w:t>
      </w:r>
      <w:r w:rsidRPr="003C627C">
        <w:rPr>
          <w:szCs w:val="28"/>
        </w:rPr>
        <w:t>[3].</w:t>
      </w:r>
    </w:p>
    <w:p w:rsidR="008C29C5" w:rsidRPr="003C627C" w:rsidRDefault="008C29C5" w:rsidP="003C627C">
      <w:pPr>
        <w:autoSpaceDE w:val="0"/>
        <w:autoSpaceDN w:val="0"/>
        <w:adjustRightInd w:val="0"/>
        <w:contextualSpacing/>
        <w:outlineLvl w:val="1"/>
        <w:rPr>
          <w:szCs w:val="28"/>
        </w:rPr>
      </w:pPr>
      <w:r w:rsidRPr="003C627C">
        <w:rPr>
          <w:szCs w:val="28"/>
        </w:rPr>
        <w:t>Также можно выделить следующие проблемы проведения мониторинга и оценки финансового положения:</w:t>
      </w:r>
    </w:p>
    <w:p w:rsidR="008C29C5" w:rsidRPr="003C627C" w:rsidRDefault="008C29C5" w:rsidP="003C627C">
      <w:pPr>
        <w:autoSpaceDE w:val="0"/>
        <w:autoSpaceDN w:val="0"/>
        <w:adjustRightInd w:val="0"/>
        <w:contextualSpacing/>
        <w:outlineLvl w:val="1"/>
        <w:rPr>
          <w:szCs w:val="28"/>
        </w:rPr>
      </w:pPr>
      <w:r w:rsidRPr="003C627C">
        <w:rPr>
          <w:szCs w:val="28"/>
        </w:rPr>
        <w:t>-</w:t>
      </w:r>
      <w:r w:rsidR="003C627C">
        <w:rPr>
          <w:szCs w:val="28"/>
        </w:rPr>
        <w:t xml:space="preserve"> </w:t>
      </w:r>
      <w:r w:rsidRPr="003C627C">
        <w:rPr>
          <w:szCs w:val="28"/>
        </w:rPr>
        <w:t>органы местного самоуправления ограничены в применении инструме</w:t>
      </w:r>
      <w:r w:rsidRPr="003C627C">
        <w:rPr>
          <w:szCs w:val="28"/>
        </w:rPr>
        <w:t>н</w:t>
      </w:r>
      <w:r w:rsidRPr="003C627C">
        <w:rPr>
          <w:szCs w:val="28"/>
        </w:rPr>
        <w:t>тов управления доходами муниципального образования, так как обладают огр</w:t>
      </w:r>
      <w:r w:rsidRPr="003C627C">
        <w:rPr>
          <w:szCs w:val="28"/>
        </w:rPr>
        <w:t>а</w:t>
      </w:r>
      <w:r w:rsidRPr="003C627C">
        <w:rPr>
          <w:szCs w:val="28"/>
        </w:rPr>
        <w:t>ниченной финансовой самостоятельностью, возможностью применения мер администрирования налоговых поступлений, а также в муниципальных образ</w:t>
      </w:r>
      <w:r w:rsidRPr="003C627C">
        <w:rPr>
          <w:szCs w:val="28"/>
        </w:rPr>
        <w:t>о</w:t>
      </w:r>
      <w:r w:rsidRPr="003C627C">
        <w:rPr>
          <w:szCs w:val="28"/>
        </w:rPr>
        <w:t>ваниях</w:t>
      </w:r>
      <w:r w:rsidR="003C627C">
        <w:rPr>
          <w:szCs w:val="28"/>
        </w:rPr>
        <w:t xml:space="preserve"> </w:t>
      </w:r>
      <w:r w:rsidRPr="003C627C">
        <w:rPr>
          <w:szCs w:val="28"/>
        </w:rPr>
        <w:t>отсутствует практика эффективной работы с муниципальным имущес</w:t>
      </w:r>
      <w:r w:rsidRPr="003C627C">
        <w:rPr>
          <w:szCs w:val="28"/>
        </w:rPr>
        <w:t>т</w:t>
      </w:r>
      <w:r w:rsidRPr="003C627C">
        <w:rPr>
          <w:szCs w:val="28"/>
        </w:rPr>
        <w:t>вом, как источника доходов бюджета, что существенно влияет на конечный р</w:t>
      </w:r>
      <w:r w:rsidRPr="003C627C">
        <w:rPr>
          <w:szCs w:val="28"/>
        </w:rPr>
        <w:t>е</w:t>
      </w:r>
      <w:r w:rsidRPr="003C627C">
        <w:rPr>
          <w:szCs w:val="28"/>
        </w:rPr>
        <w:t>зультат при оценке финансового положения;</w:t>
      </w:r>
    </w:p>
    <w:p w:rsidR="008C29C5" w:rsidRPr="003C627C" w:rsidRDefault="008C29C5" w:rsidP="003C627C">
      <w:pPr>
        <w:autoSpaceDE w:val="0"/>
        <w:autoSpaceDN w:val="0"/>
        <w:adjustRightInd w:val="0"/>
        <w:contextualSpacing/>
        <w:outlineLvl w:val="1"/>
        <w:rPr>
          <w:szCs w:val="28"/>
        </w:rPr>
      </w:pPr>
      <w:r w:rsidRPr="003C627C">
        <w:rPr>
          <w:szCs w:val="28"/>
        </w:rPr>
        <w:t>- отсутствие кадровых и финансовых возможностей</w:t>
      </w:r>
      <w:r w:rsidR="003C627C">
        <w:rPr>
          <w:szCs w:val="28"/>
        </w:rPr>
        <w:t xml:space="preserve"> </w:t>
      </w:r>
      <w:r w:rsidRPr="003C627C">
        <w:rPr>
          <w:szCs w:val="28"/>
        </w:rPr>
        <w:t>для создания полной автоматизированной системы мониторинга и оценки финансового положения</w:t>
      </w:r>
      <w:bookmarkStart w:id="0" w:name="_GoBack"/>
      <w:bookmarkEnd w:id="0"/>
      <w:r w:rsidRPr="003C627C">
        <w:rPr>
          <w:szCs w:val="28"/>
        </w:rPr>
        <w:t>;</w:t>
      </w:r>
    </w:p>
    <w:p w:rsidR="008C29C5" w:rsidRPr="003C627C" w:rsidRDefault="008C29C5" w:rsidP="003C627C">
      <w:pPr>
        <w:autoSpaceDE w:val="0"/>
        <w:autoSpaceDN w:val="0"/>
        <w:adjustRightInd w:val="0"/>
        <w:contextualSpacing/>
        <w:outlineLvl w:val="1"/>
        <w:rPr>
          <w:szCs w:val="28"/>
        </w:rPr>
      </w:pPr>
      <w:r w:rsidRPr="003C627C">
        <w:rPr>
          <w:szCs w:val="28"/>
        </w:rPr>
        <w:t>- большой риск создания «неправильных» стимулов для муниципальных служащих и работников бюджетной сферы, который связан с утверждением показателей мониторинга и критериев оценки.</w:t>
      </w:r>
    </w:p>
    <w:p w:rsidR="008C29C5" w:rsidRPr="003C627C" w:rsidRDefault="008C29C5" w:rsidP="003C627C">
      <w:pPr>
        <w:autoSpaceDE w:val="0"/>
        <w:autoSpaceDN w:val="0"/>
        <w:adjustRightInd w:val="0"/>
        <w:contextualSpacing/>
        <w:outlineLvl w:val="1"/>
        <w:rPr>
          <w:szCs w:val="28"/>
        </w:rPr>
      </w:pPr>
      <w:r w:rsidRPr="003C627C">
        <w:rPr>
          <w:szCs w:val="28"/>
        </w:rPr>
        <w:t>Для достижения достоверных результатов системы мониторинга и оценки финансового положения органам местного самоуправления необходимо пр</w:t>
      </w:r>
      <w:r w:rsidRPr="003C627C">
        <w:rPr>
          <w:szCs w:val="28"/>
        </w:rPr>
        <w:t>и</w:t>
      </w:r>
      <w:r w:rsidRPr="003C627C">
        <w:rPr>
          <w:szCs w:val="28"/>
        </w:rPr>
        <w:t>держиваться:</w:t>
      </w:r>
    </w:p>
    <w:p w:rsidR="008C29C5" w:rsidRPr="003C627C" w:rsidRDefault="008C29C5" w:rsidP="003C627C">
      <w:pPr>
        <w:autoSpaceDE w:val="0"/>
        <w:autoSpaceDN w:val="0"/>
        <w:adjustRightInd w:val="0"/>
        <w:contextualSpacing/>
        <w:outlineLvl w:val="1"/>
        <w:rPr>
          <w:szCs w:val="28"/>
        </w:rPr>
      </w:pPr>
      <w:r w:rsidRPr="003C627C">
        <w:rPr>
          <w:szCs w:val="28"/>
        </w:rPr>
        <w:t>- соблюдения сроков проведения и предоставления данных мониторинга и оценки;</w:t>
      </w:r>
    </w:p>
    <w:p w:rsidR="008C29C5" w:rsidRPr="003C627C" w:rsidRDefault="008C29C5" w:rsidP="003C627C">
      <w:pPr>
        <w:autoSpaceDE w:val="0"/>
        <w:autoSpaceDN w:val="0"/>
        <w:adjustRightInd w:val="0"/>
        <w:contextualSpacing/>
        <w:outlineLvl w:val="1"/>
        <w:rPr>
          <w:szCs w:val="28"/>
        </w:rPr>
      </w:pPr>
      <w:r w:rsidRPr="003C627C">
        <w:rPr>
          <w:szCs w:val="28"/>
        </w:rPr>
        <w:t>- соблюдения требований к формам предоставления данных;</w:t>
      </w:r>
    </w:p>
    <w:p w:rsidR="008C29C5" w:rsidRPr="003C627C" w:rsidRDefault="008C29C5" w:rsidP="003C627C">
      <w:pPr>
        <w:autoSpaceDE w:val="0"/>
        <w:autoSpaceDN w:val="0"/>
        <w:adjustRightInd w:val="0"/>
        <w:contextualSpacing/>
        <w:outlineLvl w:val="1"/>
        <w:rPr>
          <w:szCs w:val="28"/>
        </w:rPr>
      </w:pPr>
      <w:r w:rsidRPr="003C627C">
        <w:rPr>
          <w:szCs w:val="28"/>
        </w:rPr>
        <w:t>- соблюдения порядка и последовательности предоставления данных, о</w:t>
      </w:r>
      <w:r w:rsidRPr="003C627C">
        <w:rPr>
          <w:szCs w:val="28"/>
        </w:rPr>
        <w:t>п</w:t>
      </w:r>
      <w:r w:rsidRPr="003C627C">
        <w:rPr>
          <w:szCs w:val="28"/>
        </w:rPr>
        <w:t>ределение ответственных за предоставление необходимых сведений, а также их сбор, систематизацию и обобщение;</w:t>
      </w:r>
    </w:p>
    <w:p w:rsidR="008C29C5" w:rsidRPr="003C627C" w:rsidRDefault="008C29C5" w:rsidP="003C627C">
      <w:pPr>
        <w:autoSpaceDE w:val="0"/>
        <w:autoSpaceDN w:val="0"/>
        <w:adjustRightInd w:val="0"/>
        <w:contextualSpacing/>
        <w:outlineLvl w:val="1"/>
        <w:rPr>
          <w:szCs w:val="28"/>
        </w:rPr>
      </w:pPr>
      <w:r w:rsidRPr="003C627C">
        <w:rPr>
          <w:szCs w:val="28"/>
        </w:rPr>
        <w:t>- достоверности и надежности предоставляемых сведений</w:t>
      </w:r>
      <w:r w:rsidR="00CF4CFE">
        <w:rPr>
          <w:szCs w:val="28"/>
        </w:rPr>
        <w:t xml:space="preserve"> </w:t>
      </w:r>
      <w:r w:rsidRPr="003C627C">
        <w:rPr>
          <w:szCs w:val="28"/>
        </w:rPr>
        <w:t>[4].</w:t>
      </w:r>
    </w:p>
    <w:p w:rsidR="008C29C5" w:rsidRPr="003C627C" w:rsidRDefault="008C29C5" w:rsidP="003C627C">
      <w:pPr>
        <w:contextualSpacing/>
        <w:rPr>
          <w:szCs w:val="28"/>
        </w:rPr>
      </w:pPr>
      <w:r w:rsidRPr="003C627C">
        <w:rPr>
          <w:szCs w:val="28"/>
        </w:rPr>
        <w:t>Следует отметить, что</w:t>
      </w:r>
      <w:r w:rsidR="003C627C">
        <w:rPr>
          <w:szCs w:val="28"/>
        </w:rPr>
        <w:t xml:space="preserve"> </w:t>
      </w:r>
      <w:r w:rsidRPr="003C627C">
        <w:rPr>
          <w:color w:val="000000"/>
          <w:szCs w:val="28"/>
        </w:rPr>
        <w:t>на сегодняшний день целесообразна разработка и последующее введение единой методики платежеспособности</w:t>
      </w:r>
      <w:r w:rsidRPr="003C627C">
        <w:rPr>
          <w:szCs w:val="28"/>
        </w:rPr>
        <w:t>,</w:t>
      </w:r>
      <w:r w:rsidRPr="003C627C">
        <w:rPr>
          <w:color w:val="000000"/>
          <w:szCs w:val="28"/>
        </w:rPr>
        <w:t>благодаря чему станет возможно:</w:t>
      </w:r>
    </w:p>
    <w:p w:rsidR="008C29C5" w:rsidRPr="003C627C" w:rsidRDefault="008C29C5" w:rsidP="003C627C">
      <w:pPr>
        <w:contextualSpacing/>
        <w:rPr>
          <w:szCs w:val="28"/>
        </w:rPr>
      </w:pPr>
      <w:r w:rsidRPr="003C627C">
        <w:rPr>
          <w:szCs w:val="28"/>
        </w:rPr>
        <w:t>1. Осуществлять планирование объемов долговых обязательств на принц</w:t>
      </w:r>
      <w:r w:rsidRPr="003C627C">
        <w:rPr>
          <w:szCs w:val="28"/>
        </w:rPr>
        <w:t>и</w:t>
      </w:r>
      <w:r w:rsidRPr="003C627C">
        <w:rPr>
          <w:szCs w:val="28"/>
        </w:rPr>
        <w:t>пах, обеспечивающих финансовую устойчивость бюджета муниципального о</w:t>
      </w:r>
      <w:r w:rsidRPr="003C627C">
        <w:rPr>
          <w:szCs w:val="28"/>
        </w:rPr>
        <w:t>б</w:t>
      </w:r>
      <w:r w:rsidRPr="003C627C">
        <w:rPr>
          <w:szCs w:val="28"/>
        </w:rPr>
        <w:t>разования;</w:t>
      </w:r>
    </w:p>
    <w:p w:rsidR="008C29C5" w:rsidRPr="003C627C" w:rsidRDefault="008C29C5" w:rsidP="003C627C">
      <w:pPr>
        <w:contextualSpacing/>
        <w:rPr>
          <w:szCs w:val="28"/>
        </w:rPr>
      </w:pPr>
      <w:r w:rsidRPr="003C627C">
        <w:rPr>
          <w:szCs w:val="28"/>
        </w:rPr>
        <w:t>2. Контролировать риски неисполнения долговых обязательств районного бюджета;</w:t>
      </w:r>
    </w:p>
    <w:p w:rsidR="008C29C5" w:rsidRPr="003C627C" w:rsidRDefault="008C29C5" w:rsidP="003C627C">
      <w:pPr>
        <w:contextualSpacing/>
        <w:rPr>
          <w:szCs w:val="28"/>
        </w:rPr>
      </w:pPr>
      <w:r w:rsidRPr="003C627C">
        <w:rPr>
          <w:szCs w:val="28"/>
        </w:rPr>
        <w:t>3. Повысить</w:t>
      </w:r>
      <w:r w:rsidR="003C627C">
        <w:rPr>
          <w:szCs w:val="28"/>
        </w:rPr>
        <w:t xml:space="preserve"> </w:t>
      </w:r>
      <w:r w:rsidRPr="003C627C">
        <w:rPr>
          <w:szCs w:val="28"/>
        </w:rPr>
        <w:t>качество прогнозирования параметров муниципального долга районного бюджета и расходов на его обслуживание;</w:t>
      </w:r>
    </w:p>
    <w:p w:rsidR="008C29C5" w:rsidRPr="003C627C" w:rsidRDefault="008C29C5" w:rsidP="003C627C">
      <w:pPr>
        <w:contextualSpacing/>
        <w:rPr>
          <w:szCs w:val="28"/>
        </w:rPr>
      </w:pPr>
      <w:r w:rsidRPr="003C627C">
        <w:rPr>
          <w:szCs w:val="28"/>
        </w:rPr>
        <w:t>4. Определить экономически безопасный уровень муниципального долга районного бюджета и платежей по долгу.</w:t>
      </w:r>
    </w:p>
    <w:p w:rsidR="008C29C5" w:rsidRPr="003C627C" w:rsidRDefault="008C29C5" w:rsidP="003C627C">
      <w:pPr>
        <w:contextualSpacing/>
        <w:rPr>
          <w:szCs w:val="28"/>
        </w:rPr>
      </w:pPr>
      <w:r w:rsidRPr="003C627C">
        <w:rPr>
          <w:szCs w:val="28"/>
        </w:rPr>
        <w:lastRenderedPageBreak/>
        <w:t>При этом, вышеперечисленные меры должны носить комплексный хара</w:t>
      </w:r>
      <w:r w:rsidRPr="003C627C">
        <w:rPr>
          <w:szCs w:val="28"/>
        </w:rPr>
        <w:t>к</w:t>
      </w:r>
      <w:r w:rsidRPr="003C627C">
        <w:rPr>
          <w:szCs w:val="28"/>
        </w:rPr>
        <w:t xml:space="preserve">тер, только их совокупность будет способствовать улучшению финансового положения. </w:t>
      </w:r>
    </w:p>
    <w:p w:rsidR="008C29C5" w:rsidRPr="003C627C" w:rsidRDefault="008C29C5" w:rsidP="003C627C">
      <w:pPr>
        <w:rPr>
          <w:szCs w:val="28"/>
        </w:rPr>
      </w:pPr>
    </w:p>
    <w:p w:rsidR="008C29C5" w:rsidRPr="00EB741C" w:rsidRDefault="008C29C5" w:rsidP="003C627C">
      <w:pPr>
        <w:jc w:val="center"/>
        <w:rPr>
          <w:b/>
          <w:szCs w:val="28"/>
        </w:rPr>
      </w:pPr>
      <w:r w:rsidRPr="00EB741C">
        <w:rPr>
          <w:b/>
          <w:szCs w:val="28"/>
        </w:rPr>
        <w:t>Библиографический список</w:t>
      </w:r>
    </w:p>
    <w:p w:rsidR="008C29C5" w:rsidRPr="003C627C" w:rsidRDefault="008C29C5" w:rsidP="003C627C">
      <w:pPr>
        <w:autoSpaceDE w:val="0"/>
        <w:autoSpaceDN w:val="0"/>
        <w:adjustRightInd w:val="0"/>
        <w:contextualSpacing/>
        <w:rPr>
          <w:rFonts w:eastAsia="TimesNewRomanPSMT"/>
          <w:szCs w:val="28"/>
          <w:lang w:eastAsia="ru-RU"/>
        </w:rPr>
      </w:pPr>
      <w:r w:rsidRPr="003C627C">
        <w:rPr>
          <w:rFonts w:eastAsia="TimesNewRomanPSMT"/>
          <w:szCs w:val="28"/>
          <w:lang w:eastAsia="ru-RU"/>
        </w:rPr>
        <w:t>1.Бельтюкова Н.Б. Оценка качества управления финансами и платежесп</w:t>
      </w:r>
      <w:r w:rsidRPr="003C627C">
        <w:rPr>
          <w:rFonts w:eastAsia="TimesNewRomanPSMT"/>
          <w:szCs w:val="28"/>
          <w:lang w:eastAsia="ru-RU"/>
        </w:rPr>
        <w:t>о</w:t>
      </w:r>
      <w:r w:rsidRPr="003C627C">
        <w:rPr>
          <w:rFonts w:eastAsia="TimesNewRomanPSMT"/>
          <w:szCs w:val="28"/>
          <w:lang w:eastAsia="ru-RU"/>
        </w:rPr>
        <w:t>собности муниципалитетов.</w:t>
      </w:r>
      <w:r w:rsidRPr="003C627C">
        <w:rPr>
          <w:szCs w:val="28"/>
          <w:lang w:eastAsia="ru-RU"/>
        </w:rPr>
        <w:t>/</w:t>
      </w:r>
      <w:r w:rsidRPr="003C627C">
        <w:rPr>
          <w:rFonts w:eastAsia="TimesNewRomanPSMT"/>
          <w:szCs w:val="28"/>
          <w:lang w:eastAsia="ru-RU"/>
        </w:rPr>
        <w:t>Н.Б. Бельтюкова</w:t>
      </w:r>
      <w:r w:rsidRPr="003C627C">
        <w:rPr>
          <w:szCs w:val="28"/>
          <w:lang w:eastAsia="ru-RU"/>
        </w:rPr>
        <w:t>//Бюджет</w:t>
      </w:r>
      <w:r w:rsidRPr="003C627C">
        <w:rPr>
          <w:rFonts w:eastAsia="TimesNewRomanPSMT"/>
          <w:szCs w:val="28"/>
          <w:lang w:eastAsia="ru-RU"/>
        </w:rPr>
        <w:t>. – 2011. –№ 11. – с. 24–28.</w:t>
      </w:r>
    </w:p>
    <w:p w:rsidR="008C29C5" w:rsidRPr="003C627C" w:rsidRDefault="008C29C5" w:rsidP="003C627C">
      <w:pPr>
        <w:contextualSpacing/>
        <w:rPr>
          <w:szCs w:val="28"/>
        </w:rPr>
      </w:pPr>
      <w:r w:rsidRPr="003C627C">
        <w:rPr>
          <w:szCs w:val="28"/>
          <w:lang w:eastAsia="ru-RU"/>
        </w:rPr>
        <w:t>2.Лаженцев В.Н. Оценка уровней социально-экономического развития р</w:t>
      </w:r>
      <w:r w:rsidRPr="003C627C">
        <w:rPr>
          <w:szCs w:val="28"/>
          <w:lang w:eastAsia="ru-RU"/>
        </w:rPr>
        <w:t>е</w:t>
      </w:r>
      <w:r w:rsidRPr="003C627C">
        <w:rPr>
          <w:szCs w:val="28"/>
          <w:lang w:eastAsia="ru-RU"/>
        </w:rPr>
        <w:t>гионов. / В.Н.</w:t>
      </w:r>
      <w:r w:rsidR="003C627C">
        <w:rPr>
          <w:szCs w:val="28"/>
          <w:lang w:eastAsia="ru-RU"/>
        </w:rPr>
        <w:t xml:space="preserve"> </w:t>
      </w:r>
      <w:r w:rsidRPr="003C627C">
        <w:rPr>
          <w:szCs w:val="28"/>
          <w:lang w:eastAsia="ru-RU"/>
        </w:rPr>
        <w:t>Лаженцев //Экономические и социальные перемены. — 2011. — № 6. — с. 54–65.</w:t>
      </w:r>
    </w:p>
    <w:p w:rsidR="008C29C5" w:rsidRPr="003C627C" w:rsidRDefault="008C29C5" w:rsidP="003C627C">
      <w:pPr>
        <w:autoSpaceDE w:val="0"/>
        <w:autoSpaceDN w:val="0"/>
        <w:adjustRightInd w:val="0"/>
        <w:contextualSpacing/>
        <w:rPr>
          <w:szCs w:val="28"/>
          <w:lang w:eastAsia="ru-RU"/>
        </w:rPr>
      </w:pPr>
      <w:r w:rsidRPr="003C627C">
        <w:rPr>
          <w:szCs w:val="28"/>
          <w:lang w:eastAsia="ru-RU"/>
        </w:rPr>
        <w:t>3.Куликов Г.К. Финансовое положение муниципальных образований Ро</w:t>
      </w:r>
      <w:r w:rsidRPr="003C627C">
        <w:rPr>
          <w:szCs w:val="28"/>
          <w:lang w:eastAsia="ru-RU"/>
        </w:rPr>
        <w:t>с</w:t>
      </w:r>
      <w:r w:rsidRPr="003C627C">
        <w:rPr>
          <w:szCs w:val="28"/>
          <w:lang w:eastAsia="ru-RU"/>
        </w:rPr>
        <w:t>сии: факторы и региональные особенности./Г.К. Куликов//Региональные иссл</w:t>
      </w:r>
      <w:r w:rsidRPr="003C627C">
        <w:rPr>
          <w:szCs w:val="28"/>
          <w:lang w:eastAsia="ru-RU"/>
        </w:rPr>
        <w:t>е</w:t>
      </w:r>
      <w:r w:rsidRPr="003C627C">
        <w:rPr>
          <w:szCs w:val="28"/>
          <w:lang w:eastAsia="ru-RU"/>
        </w:rPr>
        <w:t>дования. — 2011. — № 2. — с. 84–92.</w:t>
      </w:r>
    </w:p>
    <w:p w:rsidR="008C29C5" w:rsidRPr="003C627C" w:rsidRDefault="008C29C5" w:rsidP="003C627C">
      <w:pPr>
        <w:autoSpaceDE w:val="0"/>
        <w:autoSpaceDN w:val="0"/>
        <w:adjustRightInd w:val="0"/>
        <w:contextualSpacing/>
        <w:rPr>
          <w:szCs w:val="28"/>
        </w:rPr>
      </w:pPr>
      <w:r w:rsidRPr="003C627C">
        <w:rPr>
          <w:szCs w:val="28"/>
          <w:lang w:eastAsia="ru-RU"/>
        </w:rPr>
        <w:t>4.</w:t>
      </w:r>
      <w:r w:rsidRPr="003C627C">
        <w:rPr>
          <w:szCs w:val="28"/>
        </w:rPr>
        <w:t>Шикунова Л.Н., Алмазов С.Г. К вопросу об оценке</w:t>
      </w:r>
      <w:r w:rsidR="003C627C">
        <w:rPr>
          <w:szCs w:val="28"/>
        </w:rPr>
        <w:t xml:space="preserve"> </w:t>
      </w:r>
      <w:r w:rsidRPr="003C627C">
        <w:rPr>
          <w:szCs w:val="28"/>
        </w:rPr>
        <w:t>устойчивости бюдж</w:t>
      </w:r>
      <w:r w:rsidRPr="003C627C">
        <w:rPr>
          <w:szCs w:val="28"/>
        </w:rPr>
        <w:t>е</w:t>
      </w:r>
      <w:r w:rsidRPr="003C627C">
        <w:rPr>
          <w:szCs w:val="28"/>
        </w:rPr>
        <w:t>тов административно-территориальных образований. //Финансы и кредит. – 2007. – №35– с. 41 – 46.</w:t>
      </w:r>
    </w:p>
    <w:p w:rsidR="008C29C5" w:rsidRPr="003C627C" w:rsidRDefault="008C29C5" w:rsidP="003C627C">
      <w:pPr>
        <w:autoSpaceDE w:val="0"/>
        <w:autoSpaceDN w:val="0"/>
        <w:adjustRightInd w:val="0"/>
        <w:contextualSpacing/>
        <w:outlineLvl w:val="1"/>
        <w:rPr>
          <w:szCs w:val="28"/>
        </w:rPr>
      </w:pPr>
    </w:p>
    <w:p w:rsidR="008C29C5" w:rsidRPr="003C627C" w:rsidRDefault="008C29C5" w:rsidP="003C627C">
      <w:pPr>
        <w:autoSpaceDE w:val="0"/>
        <w:autoSpaceDN w:val="0"/>
        <w:adjustRightInd w:val="0"/>
        <w:contextualSpacing/>
        <w:outlineLvl w:val="1"/>
        <w:rPr>
          <w:szCs w:val="28"/>
        </w:rPr>
      </w:pPr>
    </w:p>
    <w:p w:rsidR="008C29C5" w:rsidRPr="00EB741C" w:rsidRDefault="008C29C5" w:rsidP="003C627C">
      <w:pPr>
        <w:jc w:val="center"/>
        <w:rPr>
          <w:b/>
          <w:szCs w:val="28"/>
        </w:rPr>
      </w:pPr>
      <w:bookmarkStart w:id="1" w:name="_Toc285789938"/>
      <w:r w:rsidRPr="00EB741C">
        <w:rPr>
          <w:b/>
          <w:szCs w:val="28"/>
        </w:rPr>
        <w:t>В.Ю. Епанчинцев</w:t>
      </w:r>
    </w:p>
    <w:p w:rsidR="008C29C5" w:rsidRPr="00EB741C" w:rsidRDefault="008C29C5" w:rsidP="003C627C">
      <w:pPr>
        <w:jc w:val="center"/>
        <w:rPr>
          <w:i/>
          <w:szCs w:val="28"/>
          <w:highlight w:val="yellow"/>
        </w:rPr>
      </w:pPr>
      <w:r w:rsidRPr="00EB741C">
        <w:rPr>
          <w:i/>
          <w:szCs w:val="28"/>
        </w:rPr>
        <w:t>Омская гуманитарная академия</w:t>
      </w:r>
    </w:p>
    <w:p w:rsidR="008C29C5" w:rsidRPr="003C627C" w:rsidRDefault="008C29C5" w:rsidP="003C627C">
      <w:pPr>
        <w:pStyle w:val="1"/>
        <w:spacing w:before="0" w:after="0"/>
        <w:jc w:val="center"/>
        <w:rPr>
          <w:rFonts w:ascii="Times New Roman" w:hAnsi="Times New Roman"/>
          <w:sz w:val="28"/>
          <w:szCs w:val="28"/>
        </w:rPr>
      </w:pPr>
    </w:p>
    <w:p w:rsidR="008C29C5" w:rsidRPr="00EB741C" w:rsidRDefault="008C29C5" w:rsidP="003C627C">
      <w:pPr>
        <w:pStyle w:val="1"/>
        <w:spacing w:before="0" w:after="0"/>
        <w:jc w:val="center"/>
        <w:rPr>
          <w:rFonts w:ascii="Times New Roman" w:hAnsi="Times New Roman"/>
          <w:sz w:val="28"/>
          <w:szCs w:val="28"/>
        </w:rPr>
      </w:pPr>
      <w:r w:rsidRPr="00EB741C">
        <w:rPr>
          <w:rFonts w:ascii="Times New Roman" w:hAnsi="Times New Roman"/>
          <w:sz w:val="28"/>
          <w:szCs w:val="28"/>
        </w:rPr>
        <w:t>БУХГАЛТЕРСКАЯ ЭКСПЕРТИЗА КАК ФОРМА ФИНАНСОВОГО КОНТРОЛЯ</w:t>
      </w:r>
    </w:p>
    <w:p w:rsidR="008C29C5" w:rsidRPr="003C627C" w:rsidRDefault="008C29C5" w:rsidP="003C627C">
      <w:pPr>
        <w:jc w:val="center"/>
        <w:rPr>
          <w:szCs w:val="28"/>
          <w:highlight w:val="yellow"/>
        </w:rPr>
      </w:pPr>
    </w:p>
    <w:bookmarkEnd w:id="1"/>
    <w:p w:rsidR="008C29C5" w:rsidRPr="003C627C" w:rsidRDefault="008C29C5" w:rsidP="003C627C">
      <w:pPr>
        <w:widowControl w:val="0"/>
        <w:autoSpaceDE w:val="0"/>
        <w:autoSpaceDN w:val="0"/>
        <w:adjustRightInd w:val="0"/>
        <w:rPr>
          <w:szCs w:val="28"/>
        </w:rPr>
      </w:pPr>
      <w:r w:rsidRPr="003C627C">
        <w:rPr>
          <w:szCs w:val="28"/>
        </w:rPr>
        <w:t>До начала рыночных реформ в Российской Федерации система контроля предусматривала только три основных метода контрольной деятельности: 1) ревизию; 2) проверку; 3) бухгалтерскую экспертизу. Рыночная экономика в п</w:t>
      </w:r>
      <w:r w:rsidRPr="003C627C">
        <w:rPr>
          <w:szCs w:val="28"/>
        </w:rPr>
        <w:t>е</w:t>
      </w:r>
      <w:r w:rsidRPr="003C627C">
        <w:rPr>
          <w:szCs w:val="28"/>
        </w:rPr>
        <w:t>риод перехода к ней не только трансформировала ранее существовавшие сп</w:t>
      </w:r>
      <w:r w:rsidRPr="003C627C">
        <w:rPr>
          <w:szCs w:val="28"/>
        </w:rPr>
        <w:t>о</w:t>
      </w:r>
      <w:r w:rsidRPr="003C627C">
        <w:rPr>
          <w:szCs w:val="28"/>
        </w:rPr>
        <w:t>собы, но и породила новые методы финансово-хозяйственного контроля, не и</w:t>
      </w:r>
      <w:r w:rsidRPr="003C627C">
        <w:rPr>
          <w:szCs w:val="28"/>
        </w:rPr>
        <w:t>с</w:t>
      </w:r>
      <w:r w:rsidRPr="003C627C">
        <w:rPr>
          <w:szCs w:val="28"/>
        </w:rPr>
        <w:t>пользуемые ранее аудит и налоговую проверку. При этом ранее существова</w:t>
      </w:r>
      <w:r w:rsidRPr="003C627C">
        <w:rPr>
          <w:szCs w:val="28"/>
        </w:rPr>
        <w:t>в</w:t>
      </w:r>
      <w:r w:rsidRPr="003C627C">
        <w:rPr>
          <w:szCs w:val="28"/>
        </w:rPr>
        <w:t>шие методы и способы контрольной деятельности постепенно утрачивают свою актуальность.</w:t>
      </w:r>
    </w:p>
    <w:p w:rsidR="008C29C5" w:rsidRPr="003C627C" w:rsidRDefault="008C29C5" w:rsidP="003C627C">
      <w:pPr>
        <w:widowControl w:val="0"/>
        <w:autoSpaceDE w:val="0"/>
        <w:autoSpaceDN w:val="0"/>
        <w:adjustRightInd w:val="0"/>
        <w:rPr>
          <w:szCs w:val="28"/>
        </w:rPr>
      </w:pPr>
      <w:r w:rsidRPr="003C627C">
        <w:rPr>
          <w:szCs w:val="28"/>
        </w:rPr>
        <w:t>Финансовый контроль (от лат. finansia – «доход, платеж»), осуществля</w:t>
      </w:r>
      <w:r w:rsidRPr="003C627C">
        <w:rPr>
          <w:szCs w:val="28"/>
        </w:rPr>
        <w:t>е</w:t>
      </w:r>
      <w:r w:rsidRPr="003C627C">
        <w:rPr>
          <w:szCs w:val="28"/>
        </w:rPr>
        <w:t>мый в целях обеспечения законности, эффективности и целесообразности ф</w:t>
      </w:r>
      <w:r w:rsidRPr="003C627C">
        <w:rPr>
          <w:szCs w:val="28"/>
        </w:rPr>
        <w:t>и</w:t>
      </w:r>
      <w:r w:rsidRPr="003C627C">
        <w:rPr>
          <w:szCs w:val="28"/>
        </w:rPr>
        <w:t>нансовой деятельности, юридических и физических лиц, является составной ч</w:t>
      </w:r>
      <w:r w:rsidRPr="003C627C">
        <w:rPr>
          <w:szCs w:val="28"/>
        </w:rPr>
        <w:t>а</w:t>
      </w:r>
      <w:r w:rsidRPr="003C627C">
        <w:rPr>
          <w:szCs w:val="28"/>
        </w:rPr>
        <w:t>стью проводимого в Российской Федерации контроля [7].</w:t>
      </w:r>
    </w:p>
    <w:p w:rsidR="008C29C5" w:rsidRPr="003C627C" w:rsidRDefault="008C29C5" w:rsidP="003C627C">
      <w:pPr>
        <w:widowControl w:val="0"/>
        <w:autoSpaceDE w:val="0"/>
        <w:autoSpaceDN w:val="0"/>
        <w:adjustRightInd w:val="0"/>
        <w:rPr>
          <w:szCs w:val="28"/>
        </w:rPr>
      </w:pPr>
      <w:r w:rsidRPr="003C627C">
        <w:rPr>
          <w:szCs w:val="28"/>
        </w:rPr>
        <w:t>В научных работах, посвященных проблемам финансового контроля, им</w:t>
      </w:r>
      <w:r w:rsidRPr="003C627C">
        <w:rPr>
          <w:szCs w:val="28"/>
        </w:rPr>
        <w:t>е</w:t>
      </w:r>
      <w:r w:rsidRPr="003C627C">
        <w:rPr>
          <w:szCs w:val="28"/>
        </w:rPr>
        <w:t>ют место исследования, связанные с осуществлением сравнительного анализа существующих методов контрольно-финансовой деятельности. При этом ан</w:t>
      </w:r>
      <w:r w:rsidRPr="003C627C">
        <w:rPr>
          <w:szCs w:val="28"/>
        </w:rPr>
        <w:t>а</w:t>
      </w:r>
      <w:r w:rsidRPr="003C627C">
        <w:rPr>
          <w:szCs w:val="28"/>
        </w:rPr>
        <w:t>литическому сравнению подвергаются, как правило, пары методов финансового контроля - например: аудит и ревизия (А.Д. Шеремет, В.П. Суйц), бухгалте</w:t>
      </w:r>
      <w:r w:rsidRPr="003C627C">
        <w:rPr>
          <w:szCs w:val="28"/>
        </w:rPr>
        <w:t>р</w:t>
      </w:r>
      <w:r w:rsidRPr="003C627C">
        <w:rPr>
          <w:szCs w:val="28"/>
        </w:rPr>
        <w:t>ская экспертиза и документальная ревизия (В.В. Конон, Н.Т. Белуха), бухга</w:t>
      </w:r>
      <w:r w:rsidRPr="003C627C">
        <w:rPr>
          <w:szCs w:val="28"/>
        </w:rPr>
        <w:t>л</w:t>
      </w:r>
      <w:r w:rsidRPr="003C627C">
        <w:rPr>
          <w:szCs w:val="28"/>
        </w:rPr>
        <w:lastRenderedPageBreak/>
        <w:t>терская экспертиза и налоговая проверка (В.А. Козлов)</w:t>
      </w:r>
      <w:r w:rsidR="00CF4CFE">
        <w:rPr>
          <w:szCs w:val="28"/>
        </w:rPr>
        <w:t xml:space="preserve"> </w:t>
      </w:r>
      <w:r w:rsidRPr="003C627C">
        <w:rPr>
          <w:szCs w:val="28"/>
        </w:rPr>
        <w:t>[8].</w:t>
      </w:r>
    </w:p>
    <w:p w:rsidR="008C29C5" w:rsidRPr="003C627C" w:rsidRDefault="008C29C5" w:rsidP="003C627C">
      <w:pPr>
        <w:widowControl w:val="0"/>
        <w:autoSpaceDE w:val="0"/>
        <w:autoSpaceDN w:val="0"/>
        <w:adjustRightInd w:val="0"/>
        <w:rPr>
          <w:szCs w:val="28"/>
        </w:rPr>
      </w:pPr>
      <w:r w:rsidRPr="003C627C">
        <w:rPr>
          <w:szCs w:val="28"/>
        </w:rPr>
        <w:t>При проведении сравнительного анализа рассматриваемых методов ко</w:t>
      </w:r>
      <w:r w:rsidRPr="003C627C">
        <w:rPr>
          <w:szCs w:val="28"/>
        </w:rPr>
        <w:t>н</w:t>
      </w:r>
      <w:r w:rsidRPr="003C627C">
        <w:rPr>
          <w:szCs w:val="28"/>
        </w:rPr>
        <w:t>троля остановимся на имеющихся сходствах, каковыми являются:</w:t>
      </w:r>
    </w:p>
    <w:p w:rsidR="008C29C5" w:rsidRPr="003C627C" w:rsidRDefault="008C29C5" w:rsidP="003C627C">
      <w:pPr>
        <w:widowControl w:val="0"/>
        <w:autoSpaceDE w:val="0"/>
        <w:autoSpaceDN w:val="0"/>
        <w:adjustRightInd w:val="0"/>
        <w:rPr>
          <w:szCs w:val="28"/>
        </w:rPr>
      </w:pPr>
      <w:r w:rsidRPr="003C627C">
        <w:rPr>
          <w:szCs w:val="28"/>
        </w:rPr>
        <w:t>- единообразие при использовании источников информации;</w:t>
      </w:r>
    </w:p>
    <w:p w:rsidR="008C29C5" w:rsidRPr="003C627C" w:rsidRDefault="008C29C5" w:rsidP="003C627C">
      <w:pPr>
        <w:widowControl w:val="0"/>
        <w:autoSpaceDE w:val="0"/>
        <w:autoSpaceDN w:val="0"/>
        <w:adjustRightInd w:val="0"/>
        <w:rPr>
          <w:szCs w:val="28"/>
        </w:rPr>
      </w:pPr>
      <w:r w:rsidRPr="003C627C">
        <w:rPr>
          <w:szCs w:val="28"/>
        </w:rPr>
        <w:t>- используемые методические приемы и контрольно-ревизионные проц</w:t>
      </w:r>
      <w:r w:rsidRPr="003C627C">
        <w:rPr>
          <w:szCs w:val="28"/>
        </w:rPr>
        <w:t>е</w:t>
      </w:r>
      <w:r w:rsidRPr="003C627C">
        <w:rPr>
          <w:szCs w:val="28"/>
        </w:rPr>
        <w:t>дуры;</w:t>
      </w:r>
    </w:p>
    <w:p w:rsidR="008C29C5" w:rsidRPr="003C627C" w:rsidRDefault="008C29C5" w:rsidP="003C627C">
      <w:pPr>
        <w:widowControl w:val="0"/>
        <w:autoSpaceDE w:val="0"/>
        <w:autoSpaceDN w:val="0"/>
        <w:adjustRightInd w:val="0"/>
        <w:rPr>
          <w:szCs w:val="28"/>
        </w:rPr>
      </w:pPr>
      <w:r w:rsidRPr="003C627C">
        <w:rPr>
          <w:szCs w:val="28"/>
        </w:rPr>
        <w:t>- обоснование выводов на документально достоверных доказательствах;</w:t>
      </w:r>
    </w:p>
    <w:p w:rsidR="008C29C5" w:rsidRPr="003C627C" w:rsidRDefault="008C29C5" w:rsidP="003C627C">
      <w:pPr>
        <w:widowControl w:val="0"/>
        <w:autoSpaceDE w:val="0"/>
        <w:autoSpaceDN w:val="0"/>
        <w:adjustRightInd w:val="0"/>
        <w:rPr>
          <w:szCs w:val="28"/>
        </w:rPr>
      </w:pPr>
      <w:r w:rsidRPr="003C627C">
        <w:rPr>
          <w:szCs w:val="28"/>
        </w:rPr>
        <w:t>- конкретность и общая база в определении размеров убытков и недостач;</w:t>
      </w:r>
    </w:p>
    <w:p w:rsidR="008C29C5" w:rsidRPr="003C627C" w:rsidRDefault="008C29C5" w:rsidP="003C627C">
      <w:pPr>
        <w:widowControl w:val="0"/>
        <w:autoSpaceDE w:val="0"/>
        <w:autoSpaceDN w:val="0"/>
        <w:adjustRightInd w:val="0"/>
        <w:rPr>
          <w:szCs w:val="28"/>
        </w:rPr>
      </w:pPr>
      <w:r w:rsidRPr="003C627C">
        <w:rPr>
          <w:szCs w:val="28"/>
        </w:rPr>
        <w:t>- итоговые документы являются источником доказательств;</w:t>
      </w:r>
    </w:p>
    <w:p w:rsidR="008C29C5" w:rsidRPr="003C627C" w:rsidRDefault="008C29C5" w:rsidP="003C627C">
      <w:pPr>
        <w:widowControl w:val="0"/>
        <w:autoSpaceDE w:val="0"/>
        <w:autoSpaceDN w:val="0"/>
        <w:adjustRightInd w:val="0"/>
        <w:rPr>
          <w:szCs w:val="28"/>
        </w:rPr>
      </w:pPr>
      <w:r w:rsidRPr="003C627C">
        <w:rPr>
          <w:szCs w:val="28"/>
        </w:rPr>
        <w:t>- контролирующие сотрудники должны быть квалифицированными сп</w:t>
      </w:r>
      <w:r w:rsidRPr="003C627C">
        <w:rPr>
          <w:szCs w:val="28"/>
        </w:rPr>
        <w:t>е</w:t>
      </w:r>
      <w:r w:rsidRPr="003C627C">
        <w:rPr>
          <w:szCs w:val="28"/>
        </w:rPr>
        <w:t>циалистами в области бухгалтерского и налогового учета, отчетности и анализа хозяйственной деятельности.</w:t>
      </w:r>
    </w:p>
    <w:p w:rsidR="008C29C5" w:rsidRPr="003C627C" w:rsidRDefault="008C29C5" w:rsidP="003C627C">
      <w:pPr>
        <w:widowControl w:val="0"/>
        <w:autoSpaceDE w:val="0"/>
        <w:autoSpaceDN w:val="0"/>
        <w:adjustRightInd w:val="0"/>
        <w:rPr>
          <w:szCs w:val="28"/>
        </w:rPr>
      </w:pPr>
      <w:r w:rsidRPr="003C627C">
        <w:rPr>
          <w:szCs w:val="28"/>
        </w:rPr>
        <w:t>По мнению доктора экономических наук, профессора Т.В.Зыряновой все методы имеют свои цели, объекты и задачи контроля. Так, аудиторская или н</w:t>
      </w:r>
      <w:r w:rsidRPr="003C627C">
        <w:rPr>
          <w:szCs w:val="28"/>
        </w:rPr>
        <w:t>а</w:t>
      </w:r>
      <w:r w:rsidRPr="003C627C">
        <w:rPr>
          <w:szCs w:val="28"/>
        </w:rPr>
        <w:t>логовая проверка, ревизия представляют собой реализацию контрольных фун</w:t>
      </w:r>
      <w:r w:rsidRPr="003C627C">
        <w:rPr>
          <w:szCs w:val="28"/>
        </w:rPr>
        <w:t>к</w:t>
      </w:r>
      <w:r w:rsidRPr="003C627C">
        <w:rPr>
          <w:szCs w:val="28"/>
        </w:rPr>
        <w:t>ций уполномоченными органами, а бухгалтерская экспертиза носит процесс</w:t>
      </w:r>
      <w:r w:rsidRPr="003C627C">
        <w:rPr>
          <w:szCs w:val="28"/>
        </w:rPr>
        <w:t>у</w:t>
      </w:r>
      <w:r w:rsidRPr="003C627C">
        <w:rPr>
          <w:szCs w:val="28"/>
        </w:rPr>
        <w:t>ально-правовой характер. Кроме того, интересны различия в подходах к выя</w:t>
      </w:r>
      <w:r w:rsidRPr="003C627C">
        <w:rPr>
          <w:szCs w:val="28"/>
        </w:rPr>
        <w:t>в</w:t>
      </w:r>
      <w:r w:rsidRPr="003C627C">
        <w:rPr>
          <w:szCs w:val="28"/>
        </w:rPr>
        <w:t>ленным недостаткам и нарушениям. Аудиторская проверка, так же, как и док</w:t>
      </w:r>
      <w:r w:rsidRPr="003C627C">
        <w:rPr>
          <w:szCs w:val="28"/>
        </w:rPr>
        <w:t>у</w:t>
      </w:r>
      <w:r w:rsidRPr="003C627C">
        <w:rPr>
          <w:szCs w:val="28"/>
        </w:rPr>
        <w:t>ментальная ревизия, призвана не только к обнаружению в финансовой док</w:t>
      </w:r>
      <w:r w:rsidRPr="003C627C">
        <w:rPr>
          <w:szCs w:val="28"/>
        </w:rPr>
        <w:t>у</w:t>
      </w:r>
      <w:r w:rsidRPr="003C627C">
        <w:rPr>
          <w:szCs w:val="28"/>
        </w:rPr>
        <w:t>ментации ошибок и нарушений, но и вносить свои предложения по устранению недостатков. В свою очередь, налоговая проверка и бухгалтерская экспертиза не имеют таких полномочий и предназначены фиксировать нарушения в своих итоговых документах [5].</w:t>
      </w:r>
    </w:p>
    <w:p w:rsidR="008C29C5" w:rsidRPr="003C627C" w:rsidRDefault="008C29C5" w:rsidP="003C627C">
      <w:pPr>
        <w:widowControl w:val="0"/>
        <w:rPr>
          <w:szCs w:val="28"/>
        </w:rPr>
      </w:pPr>
      <w:r w:rsidRPr="003C627C">
        <w:rPr>
          <w:szCs w:val="28"/>
        </w:rPr>
        <w:t>Рамки статьи не позволяют провести детальный анализ всех</w:t>
      </w:r>
      <w:r w:rsidR="003C627C">
        <w:rPr>
          <w:szCs w:val="28"/>
        </w:rPr>
        <w:t xml:space="preserve"> </w:t>
      </w:r>
      <w:r w:rsidRPr="003C627C">
        <w:rPr>
          <w:szCs w:val="28"/>
        </w:rPr>
        <w:t>форм фина</w:t>
      </w:r>
      <w:r w:rsidRPr="003C627C">
        <w:rPr>
          <w:szCs w:val="28"/>
        </w:rPr>
        <w:t>н</w:t>
      </w:r>
      <w:r w:rsidRPr="003C627C">
        <w:rPr>
          <w:szCs w:val="28"/>
        </w:rPr>
        <w:t>сового контроля. Тем не менее, можно сделать вывод, что судебно - экономич</w:t>
      </w:r>
      <w:r w:rsidRPr="003C627C">
        <w:rPr>
          <w:szCs w:val="28"/>
        </w:rPr>
        <w:t>е</w:t>
      </w:r>
      <w:r w:rsidRPr="003C627C">
        <w:rPr>
          <w:szCs w:val="28"/>
        </w:rPr>
        <w:t>ская экспертиза как метод финансового контроля представляет собой особый класс экспертных исследований, в процессе осуществления которых широко используются познания в области различных наук экономического профиля. Объектами изучения выступают документальные данные, содержащие инфо</w:t>
      </w:r>
      <w:r w:rsidRPr="003C627C">
        <w:rPr>
          <w:szCs w:val="28"/>
        </w:rPr>
        <w:t>р</w:t>
      </w:r>
      <w:r w:rsidRPr="003C627C">
        <w:rPr>
          <w:szCs w:val="28"/>
        </w:rPr>
        <w:t>мацию в виде системы различных логических признаков и экономических п</w:t>
      </w:r>
      <w:r w:rsidRPr="003C627C">
        <w:rPr>
          <w:szCs w:val="28"/>
        </w:rPr>
        <w:t>а</w:t>
      </w:r>
      <w:r w:rsidRPr="003C627C">
        <w:rPr>
          <w:szCs w:val="28"/>
        </w:rPr>
        <w:t>раметров. Рассматриваемые экспертом - экономистом явления и ситуации в</w:t>
      </w:r>
      <w:r w:rsidRPr="003C627C">
        <w:rPr>
          <w:szCs w:val="28"/>
        </w:rPr>
        <w:t>ы</w:t>
      </w:r>
      <w:r w:rsidRPr="003C627C">
        <w:rPr>
          <w:szCs w:val="28"/>
        </w:rPr>
        <w:t>ражаются системой экономических категорий, понятий, специальных терминов, формул функциональной зависимости, относительных и абсолютных величин, графических и табличных построений. В связи с этим локализуем данный м</w:t>
      </w:r>
      <w:r w:rsidRPr="003C627C">
        <w:rPr>
          <w:szCs w:val="28"/>
        </w:rPr>
        <w:t>е</w:t>
      </w:r>
      <w:r w:rsidRPr="003C627C">
        <w:rPr>
          <w:szCs w:val="28"/>
        </w:rPr>
        <w:t>тод финансового контроля и рассмотрим далее особенности бухгалтерской эк</w:t>
      </w:r>
      <w:r w:rsidRPr="003C627C">
        <w:rPr>
          <w:szCs w:val="28"/>
        </w:rPr>
        <w:t>с</w:t>
      </w:r>
      <w:r w:rsidRPr="003C627C">
        <w:rPr>
          <w:szCs w:val="28"/>
        </w:rPr>
        <w:t>пертизы.</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Использование специальных познаний экспертов - экономистов в судебно - следственной практике позволяет в полной мере установить и оценить призн</w:t>
      </w:r>
      <w:r w:rsidRPr="003C627C">
        <w:rPr>
          <w:rFonts w:ascii="Times New Roman" w:hAnsi="Times New Roman" w:cs="Times New Roman"/>
          <w:sz w:val="28"/>
          <w:szCs w:val="28"/>
        </w:rPr>
        <w:t>а</w:t>
      </w:r>
      <w:r w:rsidRPr="003C627C">
        <w:rPr>
          <w:rFonts w:ascii="Times New Roman" w:hAnsi="Times New Roman" w:cs="Times New Roman"/>
          <w:sz w:val="28"/>
          <w:szCs w:val="28"/>
        </w:rPr>
        <w:t>ки искажений экономической информации, определить и количественно изм</w:t>
      </w:r>
      <w:r w:rsidRPr="003C627C">
        <w:rPr>
          <w:rFonts w:ascii="Times New Roman" w:hAnsi="Times New Roman" w:cs="Times New Roman"/>
          <w:sz w:val="28"/>
          <w:szCs w:val="28"/>
        </w:rPr>
        <w:t>е</w:t>
      </w:r>
      <w:r w:rsidRPr="003C627C">
        <w:rPr>
          <w:rFonts w:ascii="Times New Roman" w:hAnsi="Times New Roman" w:cs="Times New Roman"/>
          <w:sz w:val="28"/>
          <w:szCs w:val="28"/>
        </w:rPr>
        <w:t>рить возникшие в результате этого негативные экономические явления и ситу</w:t>
      </w:r>
      <w:r w:rsidRPr="003C627C">
        <w:rPr>
          <w:rFonts w:ascii="Times New Roman" w:hAnsi="Times New Roman" w:cs="Times New Roman"/>
          <w:sz w:val="28"/>
          <w:szCs w:val="28"/>
        </w:rPr>
        <w:t>а</w:t>
      </w:r>
      <w:r w:rsidRPr="003C627C">
        <w:rPr>
          <w:rFonts w:ascii="Times New Roman" w:hAnsi="Times New Roman" w:cs="Times New Roman"/>
          <w:sz w:val="28"/>
          <w:szCs w:val="28"/>
        </w:rPr>
        <w:t xml:space="preserve">ции, выявить степень их влияния на финансовые результаты деятельности субъекта хозяйствования. </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 xml:space="preserve">В процессе своего развития судебно-экономическая экспертиза прошла </w:t>
      </w:r>
      <w:r w:rsidRPr="003C627C">
        <w:rPr>
          <w:rFonts w:ascii="Times New Roman" w:hAnsi="Times New Roman" w:cs="Times New Roman"/>
          <w:sz w:val="28"/>
          <w:szCs w:val="28"/>
        </w:rPr>
        <w:lastRenderedPageBreak/>
        <w:t>определенную эволюцию и в настоящее время можно выделить следующие в</w:t>
      </w:r>
      <w:r w:rsidRPr="003C627C">
        <w:rPr>
          <w:rFonts w:ascii="Times New Roman" w:hAnsi="Times New Roman" w:cs="Times New Roman"/>
          <w:sz w:val="28"/>
          <w:szCs w:val="28"/>
        </w:rPr>
        <w:t>и</w:t>
      </w:r>
      <w:r w:rsidRPr="003C627C">
        <w:rPr>
          <w:rFonts w:ascii="Times New Roman" w:hAnsi="Times New Roman" w:cs="Times New Roman"/>
          <w:sz w:val="28"/>
          <w:szCs w:val="28"/>
        </w:rPr>
        <w:t xml:space="preserve">ды экспертизы согласно таблице 1. </w:t>
      </w:r>
    </w:p>
    <w:p w:rsidR="00CF4CFE" w:rsidRDefault="00CF4CFE" w:rsidP="003C627C">
      <w:pPr>
        <w:pStyle w:val="ConsPlusNormal"/>
        <w:widowControl w:val="0"/>
        <w:ind w:firstLine="567"/>
        <w:jc w:val="right"/>
        <w:rPr>
          <w:rFonts w:ascii="Times New Roman" w:hAnsi="Times New Roman" w:cs="Times New Roman"/>
          <w:sz w:val="28"/>
          <w:szCs w:val="28"/>
        </w:rPr>
      </w:pPr>
    </w:p>
    <w:p w:rsidR="008C29C5" w:rsidRPr="00EB741C" w:rsidRDefault="008C29C5" w:rsidP="003C627C">
      <w:pPr>
        <w:pStyle w:val="ConsPlusNormal"/>
        <w:widowControl w:val="0"/>
        <w:ind w:firstLine="567"/>
        <w:jc w:val="right"/>
        <w:rPr>
          <w:rFonts w:ascii="Times New Roman" w:hAnsi="Times New Roman" w:cs="Times New Roman"/>
          <w:sz w:val="28"/>
          <w:szCs w:val="28"/>
        </w:rPr>
      </w:pPr>
      <w:r w:rsidRPr="00EB741C">
        <w:rPr>
          <w:rFonts w:ascii="Times New Roman" w:hAnsi="Times New Roman" w:cs="Times New Roman"/>
          <w:sz w:val="28"/>
          <w:szCs w:val="28"/>
        </w:rPr>
        <w:t>Таблица 1</w:t>
      </w:r>
    </w:p>
    <w:p w:rsidR="008C29C5" w:rsidRPr="00EB741C" w:rsidRDefault="008C29C5" w:rsidP="003C627C">
      <w:pPr>
        <w:pStyle w:val="ConsPlusNormal"/>
        <w:widowControl w:val="0"/>
        <w:ind w:firstLine="567"/>
        <w:jc w:val="center"/>
        <w:rPr>
          <w:rFonts w:ascii="Times New Roman" w:hAnsi="Times New Roman" w:cs="Times New Roman"/>
          <w:b/>
          <w:sz w:val="28"/>
          <w:szCs w:val="28"/>
        </w:rPr>
      </w:pPr>
      <w:r w:rsidRPr="00EB741C">
        <w:rPr>
          <w:rFonts w:ascii="Times New Roman" w:hAnsi="Times New Roman" w:cs="Times New Roman"/>
          <w:b/>
          <w:sz w:val="28"/>
          <w:szCs w:val="28"/>
        </w:rPr>
        <w:t>Классификация судебно-экономической экспертизы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5"/>
        <w:gridCol w:w="3280"/>
        <w:gridCol w:w="3289"/>
      </w:tblGrid>
      <w:tr w:rsidR="008C29C5" w:rsidRPr="003C627C" w:rsidTr="00CF4CFE">
        <w:tc>
          <w:tcPr>
            <w:tcW w:w="3285"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Классификация МВД России</w:t>
            </w:r>
            <w:r w:rsidRPr="003C627C">
              <w:rPr>
                <w:rFonts w:ascii="Times New Roman" w:hAnsi="Times New Roman" w:cs="Times New Roman"/>
                <w:sz w:val="28"/>
                <w:szCs w:val="28"/>
                <w:lang w:val="en-US"/>
              </w:rPr>
              <w:t xml:space="preserve"> [</w:t>
            </w:r>
            <w:r w:rsidRPr="003C627C">
              <w:rPr>
                <w:rFonts w:ascii="Times New Roman" w:hAnsi="Times New Roman" w:cs="Times New Roman"/>
                <w:sz w:val="28"/>
                <w:szCs w:val="28"/>
              </w:rPr>
              <w:t>1</w:t>
            </w:r>
            <w:r w:rsidRPr="003C627C">
              <w:rPr>
                <w:rFonts w:ascii="Times New Roman" w:hAnsi="Times New Roman" w:cs="Times New Roman"/>
                <w:sz w:val="28"/>
                <w:szCs w:val="28"/>
                <w:lang w:val="en-US"/>
              </w:rPr>
              <w:t>], [</w:t>
            </w:r>
            <w:r w:rsidRPr="003C627C">
              <w:rPr>
                <w:rFonts w:ascii="Times New Roman" w:hAnsi="Times New Roman" w:cs="Times New Roman"/>
                <w:sz w:val="28"/>
                <w:szCs w:val="28"/>
              </w:rPr>
              <w:t>2</w:t>
            </w:r>
            <w:r w:rsidRPr="003C627C">
              <w:rPr>
                <w:rFonts w:ascii="Times New Roman" w:hAnsi="Times New Roman" w:cs="Times New Roman"/>
                <w:sz w:val="28"/>
                <w:szCs w:val="28"/>
                <w:lang w:val="en-US"/>
              </w:rPr>
              <w:t>]</w:t>
            </w:r>
          </w:p>
        </w:tc>
        <w:tc>
          <w:tcPr>
            <w:tcW w:w="3280"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Мнение </w:t>
            </w:r>
          </w:p>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д.э.н. Н.Г. Гаджиев [3] </w:t>
            </w:r>
          </w:p>
        </w:tc>
        <w:tc>
          <w:tcPr>
            <w:tcW w:w="3289"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Мнение </w:t>
            </w:r>
          </w:p>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д.ю.н. Е.С.Дубоносова [4] </w:t>
            </w:r>
          </w:p>
        </w:tc>
      </w:tr>
      <w:tr w:rsidR="008C29C5" w:rsidRPr="003C627C" w:rsidTr="00CF4CFE">
        <w:tc>
          <w:tcPr>
            <w:tcW w:w="3285"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финансово-аналитическая</w:t>
            </w:r>
          </w:p>
        </w:tc>
        <w:tc>
          <w:tcPr>
            <w:tcW w:w="3280"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финансово - экономич</w:t>
            </w:r>
            <w:r w:rsidRPr="003C627C">
              <w:rPr>
                <w:rFonts w:ascii="Times New Roman" w:hAnsi="Times New Roman" w:cs="Times New Roman"/>
                <w:sz w:val="28"/>
                <w:szCs w:val="28"/>
              </w:rPr>
              <w:t>е</w:t>
            </w:r>
            <w:r w:rsidRPr="003C627C">
              <w:rPr>
                <w:rFonts w:ascii="Times New Roman" w:hAnsi="Times New Roman" w:cs="Times New Roman"/>
                <w:sz w:val="28"/>
                <w:szCs w:val="28"/>
              </w:rPr>
              <w:t>ская</w:t>
            </w:r>
          </w:p>
        </w:tc>
        <w:tc>
          <w:tcPr>
            <w:tcW w:w="3289"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финансово-экономическая</w:t>
            </w:r>
          </w:p>
        </w:tc>
      </w:tr>
      <w:tr w:rsidR="008C29C5" w:rsidRPr="003C627C" w:rsidTr="00CF4CFE">
        <w:tc>
          <w:tcPr>
            <w:tcW w:w="3285"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финансово-кредитная</w:t>
            </w:r>
          </w:p>
        </w:tc>
        <w:tc>
          <w:tcPr>
            <w:tcW w:w="3280"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инженерно - экономич</w:t>
            </w:r>
            <w:r w:rsidRPr="003C627C">
              <w:rPr>
                <w:rFonts w:ascii="Times New Roman" w:hAnsi="Times New Roman" w:cs="Times New Roman"/>
                <w:sz w:val="28"/>
                <w:szCs w:val="28"/>
              </w:rPr>
              <w:t>е</w:t>
            </w:r>
            <w:r w:rsidRPr="003C627C">
              <w:rPr>
                <w:rFonts w:ascii="Times New Roman" w:hAnsi="Times New Roman" w:cs="Times New Roman"/>
                <w:sz w:val="28"/>
                <w:szCs w:val="28"/>
              </w:rPr>
              <w:t>ская</w:t>
            </w:r>
          </w:p>
        </w:tc>
        <w:tc>
          <w:tcPr>
            <w:tcW w:w="3289"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финансово-кредитная</w:t>
            </w:r>
          </w:p>
        </w:tc>
      </w:tr>
      <w:tr w:rsidR="008C29C5" w:rsidRPr="003C627C" w:rsidTr="00CF4CFE">
        <w:tc>
          <w:tcPr>
            <w:tcW w:w="3285"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бухгалтерская</w:t>
            </w:r>
          </w:p>
        </w:tc>
        <w:tc>
          <w:tcPr>
            <w:tcW w:w="3280"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судебно - бухгалтерская</w:t>
            </w:r>
          </w:p>
        </w:tc>
        <w:tc>
          <w:tcPr>
            <w:tcW w:w="3289"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бухгалтерская </w:t>
            </w:r>
          </w:p>
        </w:tc>
      </w:tr>
      <w:tr w:rsidR="008C29C5" w:rsidRPr="003C627C" w:rsidTr="00CF4CFE">
        <w:tc>
          <w:tcPr>
            <w:tcW w:w="3285"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r w:rsidRPr="003C627C">
              <w:rPr>
                <w:rFonts w:ascii="Times New Roman" w:hAnsi="Times New Roman" w:cs="Times New Roman"/>
                <w:sz w:val="28"/>
                <w:szCs w:val="28"/>
              </w:rPr>
              <w:t xml:space="preserve">налоговая </w:t>
            </w:r>
          </w:p>
        </w:tc>
        <w:tc>
          <w:tcPr>
            <w:tcW w:w="3280"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p>
        </w:tc>
        <w:tc>
          <w:tcPr>
            <w:tcW w:w="3289" w:type="dxa"/>
            <w:vAlign w:val="center"/>
          </w:tcPr>
          <w:p w:rsidR="008C29C5" w:rsidRPr="003C627C" w:rsidRDefault="008C29C5" w:rsidP="00EB741C">
            <w:pPr>
              <w:pStyle w:val="ConsPlusNormal"/>
              <w:widowControl w:val="0"/>
              <w:ind w:firstLine="0"/>
              <w:jc w:val="both"/>
              <w:rPr>
                <w:rFonts w:ascii="Times New Roman" w:hAnsi="Times New Roman" w:cs="Times New Roman"/>
                <w:sz w:val="28"/>
                <w:szCs w:val="28"/>
              </w:rPr>
            </w:pPr>
          </w:p>
        </w:tc>
      </w:tr>
    </w:tbl>
    <w:p w:rsidR="00EB741C" w:rsidRDefault="00EB741C" w:rsidP="003C627C">
      <w:pPr>
        <w:pStyle w:val="ConsPlusNormal"/>
        <w:widowControl w:val="0"/>
        <w:ind w:firstLine="567"/>
        <w:jc w:val="both"/>
        <w:rPr>
          <w:rFonts w:ascii="Times New Roman" w:hAnsi="Times New Roman" w:cs="Times New Roman"/>
          <w:sz w:val="28"/>
          <w:szCs w:val="28"/>
        </w:rPr>
      </w:pP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Рассмотренные классификации объединяет то, что бухгалтерская экспе</w:t>
      </w:r>
      <w:r w:rsidRPr="003C627C">
        <w:rPr>
          <w:rFonts w:ascii="Times New Roman" w:hAnsi="Times New Roman" w:cs="Times New Roman"/>
          <w:sz w:val="28"/>
          <w:szCs w:val="28"/>
        </w:rPr>
        <w:t>р</w:t>
      </w:r>
      <w:r w:rsidRPr="003C627C">
        <w:rPr>
          <w:rFonts w:ascii="Times New Roman" w:hAnsi="Times New Roman" w:cs="Times New Roman"/>
          <w:sz w:val="28"/>
          <w:szCs w:val="28"/>
        </w:rPr>
        <w:t xml:space="preserve">тиза является самостоятельным видом экспертизы во всех трех источниках. </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Исследование информационных «следов» экономического правонаруш</w:t>
      </w:r>
      <w:r w:rsidRPr="003C627C">
        <w:rPr>
          <w:rFonts w:ascii="Times New Roman" w:hAnsi="Times New Roman" w:cs="Times New Roman"/>
          <w:sz w:val="28"/>
          <w:szCs w:val="28"/>
        </w:rPr>
        <w:t>е</w:t>
      </w:r>
      <w:r w:rsidRPr="003C627C">
        <w:rPr>
          <w:rFonts w:ascii="Times New Roman" w:hAnsi="Times New Roman" w:cs="Times New Roman"/>
          <w:sz w:val="28"/>
          <w:szCs w:val="28"/>
        </w:rPr>
        <w:t>ния (признаков интеллектуального подлога) осуществляется посредством ан</w:t>
      </w:r>
      <w:r w:rsidRPr="003C627C">
        <w:rPr>
          <w:rFonts w:ascii="Times New Roman" w:hAnsi="Times New Roman" w:cs="Times New Roman"/>
          <w:sz w:val="28"/>
          <w:szCs w:val="28"/>
        </w:rPr>
        <w:t>а</w:t>
      </w:r>
      <w:r w:rsidRPr="003C627C">
        <w:rPr>
          <w:rFonts w:ascii="Times New Roman" w:hAnsi="Times New Roman" w:cs="Times New Roman"/>
          <w:sz w:val="28"/>
          <w:szCs w:val="28"/>
        </w:rPr>
        <w:t>лиза цифровых данных (экономических параметров), отраженных в бухгалте</w:t>
      </w:r>
      <w:r w:rsidRPr="003C627C">
        <w:rPr>
          <w:rFonts w:ascii="Times New Roman" w:hAnsi="Times New Roman" w:cs="Times New Roman"/>
          <w:sz w:val="28"/>
          <w:szCs w:val="28"/>
        </w:rPr>
        <w:t>р</w:t>
      </w:r>
      <w:r w:rsidRPr="003C627C">
        <w:rPr>
          <w:rFonts w:ascii="Times New Roman" w:hAnsi="Times New Roman" w:cs="Times New Roman"/>
          <w:sz w:val="28"/>
          <w:szCs w:val="28"/>
        </w:rPr>
        <w:t>ской и иной документации. В этой связи предмет судебно - бухгалтерской эк</w:t>
      </w:r>
      <w:r w:rsidRPr="003C627C">
        <w:rPr>
          <w:rFonts w:ascii="Times New Roman" w:hAnsi="Times New Roman" w:cs="Times New Roman"/>
          <w:sz w:val="28"/>
          <w:szCs w:val="28"/>
        </w:rPr>
        <w:t>с</w:t>
      </w:r>
      <w:r w:rsidRPr="003C627C">
        <w:rPr>
          <w:rFonts w:ascii="Times New Roman" w:hAnsi="Times New Roman" w:cs="Times New Roman"/>
          <w:sz w:val="28"/>
          <w:szCs w:val="28"/>
        </w:rPr>
        <w:t>пертизы составляет исследуемый экспертом способ ведения бухгалтерского учета, установление необычных условий и приемов совершения учетных оп</w:t>
      </w:r>
      <w:r w:rsidRPr="003C627C">
        <w:rPr>
          <w:rFonts w:ascii="Times New Roman" w:hAnsi="Times New Roman" w:cs="Times New Roman"/>
          <w:sz w:val="28"/>
          <w:szCs w:val="28"/>
        </w:rPr>
        <w:t>е</w:t>
      </w:r>
      <w:r w:rsidRPr="003C627C">
        <w:rPr>
          <w:rFonts w:ascii="Times New Roman" w:hAnsi="Times New Roman" w:cs="Times New Roman"/>
          <w:sz w:val="28"/>
          <w:szCs w:val="28"/>
        </w:rPr>
        <w:t>раций и записей с одновременным определением места, времени, механизма, способа, качественной и количественной характеристик искажения учетных данных [6]. Кроме того, эксперт - бухгалтер может устанавливать соответствие или несоответствие данных бухгалтерского учета и неофициальных («черн</w:t>
      </w:r>
      <w:r w:rsidRPr="003C627C">
        <w:rPr>
          <w:rFonts w:ascii="Times New Roman" w:hAnsi="Times New Roman" w:cs="Times New Roman"/>
          <w:sz w:val="28"/>
          <w:szCs w:val="28"/>
        </w:rPr>
        <w:t>о</w:t>
      </w:r>
      <w:r w:rsidRPr="003C627C">
        <w:rPr>
          <w:rFonts w:ascii="Times New Roman" w:hAnsi="Times New Roman" w:cs="Times New Roman"/>
          <w:sz w:val="28"/>
          <w:szCs w:val="28"/>
        </w:rPr>
        <w:t>вых») записей учетного характера, выявлять вытекающие из их содержания фактические данные, требующие оценки во взаимосвязи с данными бухгалте</w:t>
      </w:r>
      <w:r w:rsidRPr="003C627C">
        <w:rPr>
          <w:rFonts w:ascii="Times New Roman" w:hAnsi="Times New Roman" w:cs="Times New Roman"/>
          <w:sz w:val="28"/>
          <w:szCs w:val="28"/>
        </w:rPr>
        <w:t>р</w:t>
      </w:r>
      <w:r w:rsidRPr="003C627C">
        <w:rPr>
          <w:rFonts w:ascii="Times New Roman" w:hAnsi="Times New Roman" w:cs="Times New Roman"/>
          <w:sz w:val="28"/>
          <w:szCs w:val="28"/>
        </w:rPr>
        <w:t>ского учета.</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Изучение теории и практики современного состояния судебно - бухгалте</w:t>
      </w:r>
      <w:r w:rsidRPr="003C627C">
        <w:rPr>
          <w:rFonts w:ascii="Times New Roman" w:hAnsi="Times New Roman" w:cs="Times New Roman"/>
          <w:sz w:val="28"/>
          <w:szCs w:val="28"/>
        </w:rPr>
        <w:t>р</w:t>
      </w:r>
      <w:r w:rsidRPr="003C627C">
        <w:rPr>
          <w:rFonts w:ascii="Times New Roman" w:hAnsi="Times New Roman" w:cs="Times New Roman"/>
          <w:sz w:val="28"/>
          <w:szCs w:val="28"/>
        </w:rPr>
        <w:t>ской экспертизы позволяет выделить ее основные задачи:</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 выявление фактов (признаков) искажения учетных данных специфич</w:t>
      </w:r>
      <w:r w:rsidRPr="003C627C">
        <w:rPr>
          <w:rFonts w:ascii="Times New Roman" w:hAnsi="Times New Roman" w:cs="Times New Roman"/>
          <w:sz w:val="28"/>
          <w:szCs w:val="28"/>
        </w:rPr>
        <w:t>е</w:t>
      </w:r>
      <w:r w:rsidRPr="003C627C">
        <w:rPr>
          <w:rFonts w:ascii="Times New Roman" w:hAnsi="Times New Roman" w:cs="Times New Roman"/>
          <w:sz w:val="28"/>
          <w:szCs w:val="28"/>
        </w:rPr>
        <w:t>скими для бухгалтерского учета приемами и определение их характера (вида), механизма и степени влияния на интересующие следствие (суд) показатели х</w:t>
      </w:r>
      <w:r w:rsidRPr="003C627C">
        <w:rPr>
          <w:rFonts w:ascii="Times New Roman" w:hAnsi="Times New Roman" w:cs="Times New Roman"/>
          <w:sz w:val="28"/>
          <w:szCs w:val="28"/>
        </w:rPr>
        <w:t>о</w:t>
      </w:r>
      <w:r w:rsidRPr="003C627C">
        <w:rPr>
          <w:rFonts w:ascii="Times New Roman" w:hAnsi="Times New Roman" w:cs="Times New Roman"/>
          <w:sz w:val="28"/>
          <w:szCs w:val="28"/>
        </w:rPr>
        <w:t>зяйственной деятельности;</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 определение тождества (различия) «черновых» записей с данными бу</w:t>
      </w:r>
      <w:r w:rsidRPr="003C627C">
        <w:rPr>
          <w:rFonts w:ascii="Times New Roman" w:hAnsi="Times New Roman" w:cs="Times New Roman"/>
          <w:sz w:val="28"/>
          <w:szCs w:val="28"/>
        </w:rPr>
        <w:t>х</w:t>
      </w:r>
      <w:r w:rsidRPr="003C627C">
        <w:rPr>
          <w:rFonts w:ascii="Times New Roman" w:hAnsi="Times New Roman" w:cs="Times New Roman"/>
          <w:sz w:val="28"/>
          <w:szCs w:val="28"/>
        </w:rPr>
        <w:t>галтерского учета по их смысловому и структурному содержанию;</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 воссоздание отсутствующих либо искаженных учетных форм (величин, записей) и систем на основе их более поздних или предыдущих закономерных связей и возможных путей построения учетной информации.</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Решение экспертных задач посредством реконструкции может воссозд</w:t>
      </w:r>
      <w:r w:rsidRPr="003C627C">
        <w:rPr>
          <w:rFonts w:ascii="Times New Roman" w:hAnsi="Times New Roman" w:cs="Times New Roman"/>
          <w:sz w:val="28"/>
          <w:szCs w:val="28"/>
        </w:rPr>
        <w:t>а</w:t>
      </w:r>
      <w:r w:rsidRPr="003C627C">
        <w:rPr>
          <w:rFonts w:ascii="Times New Roman" w:hAnsi="Times New Roman" w:cs="Times New Roman"/>
          <w:sz w:val="28"/>
          <w:szCs w:val="28"/>
        </w:rPr>
        <w:t xml:space="preserve">вать отдельные отсутствующие в учетных документах показатели (записи) или </w:t>
      </w:r>
      <w:r w:rsidRPr="003C627C">
        <w:rPr>
          <w:rFonts w:ascii="Times New Roman" w:hAnsi="Times New Roman" w:cs="Times New Roman"/>
          <w:sz w:val="28"/>
          <w:szCs w:val="28"/>
        </w:rPr>
        <w:lastRenderedPageBreak/>
        <w:t>корректировать значения показателей, искаженные в процессе ведения учета. При производстве судебно - бухгалтерской экспертизы могут решаться также вопросы профилактического характера, например, какие недостатки в ведении учета могли способствовать сокрытию или совершению преступления и т.п.</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Ведущую роль при организации экспертного исследования играет отбор материалов и необходимых документов. Нередко из-за недостаточно четкого представления об объектах судебно - бухгалтерской экспертизы следователи (суды) направляют эксперту все материалы дела или документы, не имеющие отношения к данному предмету. Лицу, назначившему бухгалтерскую эксперт</w:t>
      </w:r>
      <w:r w:rsidRPr="003C627C">
        <w:rPr>
          <w:rFonts w:ascii="Times New Roman" w:hAnsi="Times New Roman" w:cs="Times New Roman"/>
          <w:sz w:val="28"/>
          <w:szCs w:val="28"/>
        </w:rPr>
        <w:t>и</w:t>
      </w:r>
      <w:r w:rsidRPr="003C627C">
        <w:rPr>
          <w:rFonts w:ascii="Times New Roman" w:hAnsi="Times New Roman" w:cs="Times New Roman"/>
          <w:sz w:val="28"/>
          <w:szCs w:val="28"/>
        </w:rPr>
        <w:t>зу при отборе необходимых документов, следует изучить действующий на предприятии документооборот, затем с привлечением специалистов провести следственный осмотр документов. Результаты осмотра бухгалтерских докуме</w:t>
      </w:r>
      <w:r w:rsidRPr="003C627C">
        <w:rPr>
          <w:rFonts w:ascii="Times New Roman" w:hAnsi="Times New Roman" w:cs="Times New Roman"/>
          <w:sz w:val="28"/>
          <w:szCs w:val="28"/>
        </w:rPr>
        <w:t>н</w:t>
      </w:r>
      <w:r w:rsidRPr="003C627C">
        <w:rPr>
          <w:rFonts w:ascii="Times New Roman" w:hAnsi="Times New Roman" w:cs="Times New Roman"/>
          <w:sz w:val="28"/>
          <w:szCs w:val="28"/>
        </w:rPr>
        <w:t>тов в правоохранительной практике являются одним из главных источников при формулировании вопросов перед экспертом - бухгалтером. Протокол о</w:t>
      </w:r>
      <w:r w:rsidRPr="003C627C">
        <w:rPr>
          <w:rFonts w:ascii="Times New Roman" w:hAnsi="Times New Roman" w:cs="Times New Roman"/>
          <w:sz w:val="28"/>
          <w:szCs w:val="28"/>
        </w:rPr>
        <w:t>с</w:t>
      </w:r>
      <w:r w:rsidRPr="003C627C">
        <w:rPr>
          <w:rFonts w:ascii="Times New Roman" w:hAnsi="Times New Roman" w:cs="Times New Roman"/>
          <w:sz w:val="28"/>
          <w:szCs w:val="28"/>
        </w:rPr>
        <w:t>мотра документов представляется эксперту - бухгалтеру вместе с другими следственными материалами, относящимися к предмету экспертизы.</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При поиске подложных документов необходимо учитывать следующие о</w:t>
      </w:r>
      <w:r w:rsidRPr="003C627C">
        <w:rPr>
          <w:rFonts w:ascii="Times New Roman" w:hAnsi="Times New Roman" w:cs="Times New Roman"/>
          <w:sz w:val="28"/>
          <w:szCs w:val="28"/>
        </w:rPr>
        <w:t>б</w:t>
      </w:r>
      <w:r w:rsidRPr="003C627C">
        <w:rPr>
          <w:rFonts w:ascii="Times New Roman" w:hAnsi="Times New Roman" w:cs="Times New Roman"/>
          <w:sz w:val="28"/>
          <w:szCs w:val="28"/>
        </w:rPr>
        <w:t>стоятельства [3].</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1. При попытке сокрытия в учете следов преступления интеллектуальный подлог совершается, как правило, простейшим способом, т.е. путем «подгонки» и информационной увязки данных в документах, «наглядно» связанных между собой в пределах непосредственной доступности исполнителям.</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2. Ряд взаимосвязанных документов по времени составляется раньше с</w:t>
      </w:r>
      <w:r w:rsidRPr="003C627C">
        <w:rPr>
          <w:rFonts w:ascii="Times New Roman" w:hAnsi="Times New Roman" w:cs="Times New Roman"/>
          <w:sz w:val="28"/>
          <w:szCs w:val="28"/>
        </w:rPr>
        <w:t>о</w:t>
      </w:r>
      <w:r w:rsidRPr="003C627C">
        <w:rPr>
          <w:rFonts w:ascii="Times New Roman" w:hAnsi="Times New Roman" w:cs="Times New Roman"/>
          <w:sz w:val="28"/>
          <w:szCs w:val="28"/>
        </w:rPr>
        <w:t>мнительного, поэтому для «увязки» их исправляют задним числом. В данном случае может возникнуть потребность в проведении криминалистической эк</w:t>
      </w:r>
      <w:r w:rsidRPr="003C627C">
        <w:rPr>
          <w:rFonts w:ascii="Times New Roman" w:hAnsi="Times New Roman" w:cs="Times New Roman"/>
          <w:sz w:val="28"/>
          <w:szCs w:val="28"/>
        </w:rPr>
        <w:t>с</w:t>
      </w:r>
      <w:r w:rsidRPr="003C627C">
        <w:rPr>
          <w:rFonts w:ascii="Times New Roman" w:hAnsi="Times New Roman" w:cs="Times New Roman"/>
          <w:sz w:val="28"/>
          <w:szCs w:val="28"/>
        </w:rPr>
        <w:t>пертизы по техническому исследованию документов.</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3. Часть документов защищена системой нумерации (в прошнурованных журналах), которая затрудняет изучение всей системы документальных данных как целого. При этом нередки технические подделки, т.е. материальный подлог, который также требует проведения криминалистической экспертизы.</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4. Так называемые первичные документы в общей информационной цепи не являются истинно первичными, т.е. изначальными. Например, у первичного документа - расходного кассового ордера на выплату перерасхода подотчетной суммы - обязательно должен быть источник информации; запись в журнале - ордере № 7 и далее соответственно авансовый отчет, командировочное удост</w:t>
      </w:r>
      <w:r w:rsidRPr="003C627C">
        <w:rPr>
          <w:rFonts w:ascii="Times New Roman" w:hAnsi="Times New Roman" w:cs="Times New Roman"/>
          <w:sz w:val="28"/>
          <w:szCs w:val="28"/>
        </w:rPr>
        <w:t>о</w:t>
      </w:r>
      <w:r w:rsidRPr="003C627C">
        <w:rPr>
          <w:rFonts w:ascii="Times New Roman" w:hAnsi="Times New Roman" w:cs="Times New Roman"/>
          <w:sz w:val="28"/>
          <w:szCs w:val="28"/>
        </w:rPr>
        <w:t>верение, приказ на командировку, вызов и т.п. Поэтому все указанные инфо</w:t>
      </w:r>
      <w:r w:rsidRPr="003C627C">
        <w:rPr>
          <w:rFonts w:ascii="Times New Roman" w:hAnsi="Times New Roman" w:cs="Times New Roman"/>
          <w:sz w:val="28"/>
          <w:szCs w:val="28"/>
        </w:rPr>
        <w:t>р</w:t>
      </w:r>
      <w:r w:rsidRPr="003C627C">
        <w:rPr>
          <w:rFonts w:ascii="Times New Roman" w:hAnsi="Times New Roman" w:cs="Times New Roman"/>
          <w:sz w:val="28"/>
          <w:szCs w:val="28"/>
        </w:rPr>
        <w:t>мационные связи должны быть проверены.</w:t>
      </w:r>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Таким образом, эксперт - бухгалтер в состоянии оказать следователю (с</w:t>
      </w:r>
      <w:r w:rsidRPr="003C627C">
        <w:rPr>
          <w:rFonts w:ascii="Times New Roman" w:hAnsi="Times New Roman" w:cs="Times New Roman"/>
          <w:sz w:val="28"/>
          <w:szCs w:val="28"/>
        </w:rPr>
        <w:t>у</w:t>
      </w:r>
      <w:r w:rsidRPr="003C627C">
        <w:rPr>
          <w:rFonts w:ascii="Times New Roman" w:hAnsi="Times New Roman" w:cs="Times New Roman"/>
          <w:sz w:val="28"/>
          <w:szCs w:val="28"/>
        </w:rPr>
        <w:t>ду) существенную помощь в обнаружении искажений учета на основе содерж</w:t>
      </w:r>
      <w:r w:rsidRPr="003C627C">
        <w:rPr>
          <w:rFonts w:ascii="Times New Roman" w:hAnsi="Times New Roman" w:cs="Times New Roman"/>
          <w:sz w:val="28"/>
          <w:szCs w:val="28"/>
        </w:rPr>
        <w:t>а</w:t>
      </w:r>
      <w:r w:rsidRPr="003C627C">
        <w:rPr>
          <w:rFonts w:ascii="Times New Roman" w:hAnsi="Times New Roman" w:cs="Times New Roman"/>
          <w:sz w:val="28"/>
          <w:szCs w:val="28"/>
        </w:rPr>
        <w:t>тельного анализа учетной информации и углубленного исследования внутре</w:t>
      </w:r>
      <w:r w:rsidRPr="003C627C">
        <w:rPr>
          <w:rFonts w:ascii="Times New Roman" w:hAnsi="Times New Roman" w:cs="Times New Roman"/>
          <w:sz w:val="28"/>
          <w:szCs w:val="28"/>
        </w:rPr>
        <w:t>н</w:t>
      </w:r>
      <w:r w:rsidRPr="003C627C">
        <w:rPr>
          <w:rFonts w:ascii="Times New Roman" w:hAnsi="Times New Roman" w:cs="Times New Roman"/>
          <w:sz w:val="28"/>
          <w:szCs w:val="28"/>
        </w:rPr>
        <w:t>них закономерностей учетного процесса. Заключение эксперта должно не пр</w:t>
      </w:r>
      <w:r w:rsidRPr="003C627C">
        <w:rPr>
          <w:rFonts w:ascii="Times New Roman" w:hAnsi="Times New Roman" w:cs="Times New Roman"/>
          <w:sz w:val="28"/>
          <w:szCs w:val="28"/>
        </w:rPr>
        <w:t>о</w:t>
      </w:r>
      <w:r w:rsidRPr="003C627C">
        <w:rPr>
          <w:rFonts w:ascii="Times New Roman" w:hAnsi="Times New Roman" w:cs="Times New Roman"/>
          <w:sz w:val="28"/>
          <w:szCs w:val="28"/>
        </w:rPr>
        <w:t>сто констатировать наличие отклонений в учете, но и содержать факты, позв</w:t>
      </w:r>
      <w:r w:rsidRPr="003C627C">
        <w:rPr>
          <w:rFonts w:ascii="Times New Roman" w:hAnsi="Times New Roman" w:cs="Times New Roman"/>
          <w:sz w:val="28"/>
          <w:szCs w:val="28"/>
        </w:rPr>
        <w:t>о</w:t>
      </w:r>
      <w:r w:rsidRPr="003C627C">
        <w:rPr>
          <w:rFonts w:ascii="Times New Roman" w:hAnsi="Times New Roman" w:cs="Times New Roman"/>
          <w:sz w:val="28"/>
          <w:szCs w:val="28"/>
        </w:rPr>
        <w:t xml:space="preserve">ляющие доказать, что эти отклонения - результат намеренных действий. </w:t>
      </w:r>
    </w:p>
    <w:p w:rsidR="008C29C5" w:rsidRPr="003C627C" w:rsidRDefault="008C29C5" w:rsidP="003C627C">
      <w:pPr>
        <w:widowControl w:val="0"/>
        <w:autoSpaceDE w:val="0"/>
        <w:autoSpaceDN w:val="0"/>
        <w:adjustRightInd w:val="0"/>
        <w:outlineLvl w:val="0"/>
        <w:rPr>
          <w:szCs w:val="28"/>
        </w:rPr>
      </w:pPr>
      <w:bookmarkStart w:id="2" w:name="_Toc285789942"/>
      <w:r w:rsidRPr="003C627C">
        <w:rPr>
          <w:szCs w:val="28"/>
        </w:rPr>
        <w:lastRenderedPageBreak/>
        <w:t>Проведение судебно-бухгалтерской экспертизы в основном не зависит от вида судопроизводства. Однако в отличие от установленного порядка безво</w:t>
      </w:r>
      <w:r w:rsidRPr="003C627C">
        <w:rPr>
          <w:szCs w:val="28"/>
        </w:rPr>
        <w:t>з</w:t>
      </w:r>
      <w:r w:rsidRPr="003C627C">
        <w:rPr>
          <w:szCs w:val="28"/>
        </w:rPr>
        <w:t>мездного производства экспертиз по уголовным делам предусматривается платное производство экспертиз по гражданским, арбитражным и администр</w:t>
      </w:r>
      <w:r w:rsidRPr="003C627C">
        <w:rPr>
          <w:szCs w:val="28"/>
        </w:rPr>
        <w:t>а</w:t>
      </w:r>
      <w:r w:rsidRPr="003C627C">
        <w:rPr>
          <w:szCs w:val="28"/>
        </w:rPr>
        <w:t>тивным делам, причем порядок расходования государственными экспертными учреждениями средств определяется соответствующими федеральными орг</w:t>
      </w:r>
      <w:r w:rsidRPr="003C627C">
        <w:rPr>
          <w:szCs w:val="28"/>
        </w:rPr>
        <w:t>а</w:t>
      </w:r>
      <w:r w:rsidRPr="003C627C">
        <w:rPr>
          <w:szCs w:val="28"/>
        </w:rPr>
        <w:t>нами исполнительной власти. Судебно-бухгалтерская экспертиза производится в несколько этапов [4].</w:t>
      </w:r>
      <w:bookmarkEnd w:id="2"/>
    </w:p>
    <w:p w:rsidR="008C29C5" w:rsidRPr="003C627C" w:rsidRDefault="008C29C5" w:rsidP="003C627C">
      <w:pPr>
        <w:widowControl w:val="0"/>
        <w:autoSpaceDE w:val="0"/>
        <w:autoSpaceDN w:val="0"/>
        <w:adjustRightInd w:val="0"/>
        <w:outlineLvl w:val="1"/>
        <w:rPr>
          <w:szCs w:val="28"/>
        </w:rPr>
      </w:pPr>
      <w:bookmarkStart w:id="3" w:name="_Toc285789943"/>
      <w:r w:rsidRPr="003C627C">
        <w:rPr>
          <w:szCs w:val="28"/>
        </w:rPr>
        <w:t>Первый этап (организационный) включает: принятие постановления о н</w:t>
      </w:r>
      <w:r w:rsidRPr="003C627C">
        <w:rPr>
          <w:szCs w:val="28"/>
        </w:rPr>
        <w:t>а</w:t>
      </w:r>
      <w:r w:rsidRPr="003C627C">
        <w:rPr>
          <w:szCs w:val="28"/>
        </w:rPr>
        <w:t>значении экспертизы, изучение задания на проведение экспертизы, изучение содержания и полноты материалов, представленных на исследование, разрабо</w:t>
      </w:r>
      <w:r w:rsidRPr="003C627C">
        <w:rPr>
          <w:szCs w:val="28"/>
        </w:rPr>
        <w:t>т</w:t>
      </w:r>
      <w:r w:rsidRPr="003C627C">
        <w:rPr>
          <w:szCs w:val="28"/>
        </w:rPr>
        <w:t>ку методики проведения экспертизы, составление плана-графика экспертизы и расчета времени, необходимого для ее проведения. Предварительное ознако</w:t>
      </w:r>
      <w:r w:rsidRPr="003C627C">
        <w:rPr>
          <w:szCs w:val="28"/>
        </w:rPr>
        <w:t>м</w:t>
      </w:r>
      <w:r w:rsidRPr="003C627C">
        <w:rPr>
          <w:szCs w:val="28"/>
        </w:rPr>
        <w:t>ление эксперта с материалами должно продолжаться не более пяти дней. Если после изучения представленных материалов эксперт приходит к выводу о н</w:t>
      </w:r>
      <w:r w:rsidRPr="003C627C">
        <w:rPr>
          <w:szCs w:val="28"/>
        </w:rPr>
        <w:t>е</w:t>
      </w:r>
      <w:r w:rsidRPr="003C627C">
        <w:rPr>
          <w:szCs w:val="28"/>
        </w:rPr>
        <w:t>возможности дать заключение по поставленным вопросам, он составляет мот</w:t>
      </w:r>
      <w:r w:rsidRPr="003C627C">
        <w:rPr>
          <w:szCs w:val="28"/>
        </w:rPr>
        <w:t>и</w:t>
      </w:r>
      <w:r w:rsidRPr="003C627C">
        <w:rPr>
          <w:szCs w:val="28"/>
        </w:rPr>
        <w:t>вированное сообщение.</w:t>
      </w:r>
      <w:bookmarkEnd w:id="3"/>
    </w:p>
    <w:p w:rsidR="008C29C5" w:rsidRPr="003C627C" w:rsidRDefault="008C29C5" w:rsidP="003C627C">
      <w:pPr>
        <w:widowControl w:val="0"/>
        <w:autoSpaceDE w:val="0"/>
        <w:autoSpaceDN w:val="0"/>
        <w:adjustRightInd w:val="0"/>
        <w:outlineLvl w:val="1"/>
        <w:rPr>
          <w:szCs w:val="28"/>
        </w:rPr>
      </w:pPr>
      <w:bookmarkStart w:id="4" w:name="_Toc285789944"/>
      <w:r w:rsidRPr="003C627C">
        <w:rPr>
          <w:szCs w:val="28"/>
        </w:rPr>
        <w:t>К таким ситуациям относятся:</w:t>
      </w:r>
      <w:bookmarkEnd w:id="4"/>
    </w:p>
    <w:p w:rsidR="008C29C5" w:rsidRPr="003C627C" w:rsidRDefault="008C29C5" w:rsidP="003C627C">
      <w:pPr>
        <w:widowControl w:val="0"/>
        <w:autoSpaceDE w:val="0"/>
        <w:autoSpaceDN w:val="0"/>
        <w:adjustRightInd w:val="0"/>
        <w:outlineLvl w:val="1"/>
        <w:rPr>
          <w:szCs w:val="28"/>
        </w:rPr>
      </w:pPr>
      <w:bookmarkStart w:id="5" w:name="_Toc285789945"/>
      <w:r w:rsidRPr="003C627C">
        <w:rPr>
          <w:szCs w:val="28"/>
        </w:rPr>
        <w:t>- случаи, когда вопросы выходят за пределы компетенции эксперта, носят правовой (юридически оценочный) характер или не требуют специальных бу</w:t>
      </w:r>
      <w:r w:rsidRPr="003C627C">
        <w:rPr>
          <w:szCs w:val="28"/>
        </w:rPr>
        <w:t>х</w:t>
      </w:r>
      <w:r w:rsidRPr="003C627C">
        <w:rPr>
          <w:szCs w:val="28"/>
        </w:rPr>
        <w:t>галтерских познаний;</w:t>
      </w:r>
      <w:bookmarkEnd w:id="5"/>
    </w:p>
    <w:p w:rsidR="008C29C5" w:rsidRPr="003C627C" w:rsidRDefault="008C29C5" w:rsidP="003C627C">
      <w:pPr>
        <w:widowControl w:val="0"/>
        <w:autoSpaceDE w:val="0"/>
        <w:autoSpaceDN w:val="0"/>
        <w:adjustRightInd w:val="0"/>
        <w:outlineLvl w:val="1"/>
        <w:rPr>
          <w:szCs w:val="28"/>
        </w:rPr>
      </w:pPr>
      <w:bookmarkStart w:id="6" w:name="_Toc285789946"/>
      <w:r w:rsidRPr="003C627C">
        <w:rPr>
          <w:szCs w:val="28"/>
        </w:rPr>
        <w:t>- недостаточное количество представленных материалов;</w:t>
      </w:r>
      <w:bookmarkEnd w:id="6"/>
    </w:p>
    <w:p w:rsidR="008C29C5" w:rsidRPr="003C627C" w:rsidRDefault="008C29C5" w:rsidP="003C627C">
      <w:pPr>
        <w:widowControl w:val="0"/>
        <w:autoSpaceDE w:val="0"/>
        <w:autoSpaceDN w:val="0"/>
        <w:adjustRightInd w:val="0"/>
        <w:outlineLvl w:val="1"/>
        <w:rPr>
          <w:szCs w:val="28"/>
        </w:rPr>
      </w:pPr>
      <w:bookmarkStart w:id="7" w:name="_Toc285789947"/>
      <w:r w:rsidRPr="003C627C">
        <w:rPr>
          <w:szCs w:val="28"/>
        </w:rPr>
        <w:t>- невозможность получения необходимых материалов без проведения д</w:t>
      </w:r>
      <w:r w:rsidRPr="003C627C">
        <w:rPr>
          <w:szCs w:val="28"/>
        </w:rPr>
        <w:t>о</w:t>
      </w:r>
      <w:r w:rsidRPr="003C627C">
        <w:rPr>
          <w:szCs w:val="28"/>
        </w:rPr>
        <w:t>кументальной ревизии или других видов экспертиз (почерковедческой, товар</w:t>
      </w:r>
      <w:r w:rsidRPr="003C627C">
        <w:rPr>
          <w:szCs w:val="28"/>
        </w:rPr>
        <w:t>о</w:t>
      </w:r>
      <w:r w:rsidRPr="003C627C">
        <w:rPr>
          <w:szCs w:val="28"/>
        </w:rPr>
        <w:t>ведческой);</w:t>
      </w:r>
      <w:bookmarkEnd w:id="7"/>
    </w:p>
    <w:p w:rsidR="008C29C5" w:rsidRPr="003C627C" w:rsidRDefault="008C29C5" w:rsidP="003C627C">
      <w:pPr>
        <w:widowControl w:val="0"/>
        <w:autoSpaceDE w:val="0"/>
        <w:autoSpaceDN w:val="0"/>
        <w:adjustRightInd w:val="0"/>
        <w:outlineLvl w:val="1"/>
        <w:rPr>
          <w:szCs w:val="28"/>
        </w:rPr>
      </w:pPr>
      <w:bookmarkStart w:id="8" w:name="_Toc285789948"/>
      <w:r w:rsidRPr="003C627C">
        <w:rPr>
          <w:szCs w:val="28"/>
        </w:rPr>
        <w:t>- отсутствие необходимых для экспертизы документов (если нельзя их ср</w:t>
      </w:r>
      <w:r w:rsidRPr="003C627C">
        <w:rPr>
          <w:szCs w:val="28"/>
        </w:rPr>
        <w:t>а</w:t>
      </w:r>
      <w:r w:rsidRPr="003C627C">
        <w:rPr>
          <w:szCs w:val="28"/>
        </w:rPr>
        <w:t>зу восполнить) или непредставление необходимых для экспертизы материалов;</w:t>
      </w:r>
      <w:bookmarkEnd w:id="8"/>
    </w:p>
    <w:p w:rsidR="008C29C5" w:rsidRPr="003C627C" w:rsidRDefault="008C29C5" w:rsidP="003C627C">
      <w:pPr>
        <w:widowControl w:val="0"/>
        <w:autoSpaceDE w:val="0"/>
        <w:autoSpaceDN w:val="0"/>
        <w:adjustRightInd w:val="0"/>
        <w:outlineLvl w:val="1"/>
        <w:rPr>
          <w:szCs w:val="28"/>
        </w:rPr>
      </w:pPr>
      <w:bookmarkStart w:id="9" w:name="_Toc285789949"/>
      <w:r w:rsidRPr="003C627C">
        <w:rPr>
          <w:szCs w:val="28"/>
        </w:rPr>
        <w:t>- отсутствие у эксперта-бухгалтера познаний в данной отрасли бухгалте</w:t>
      </w:r>
      <w:r w:rsidRPr="003C627C">
        <w:rPr>
          <w:szCs w:val="28"/>
        </w:rPr>
        <w:t>р</w:t>
      </w:r>
      <w:r w:rsidRPr="003C627C">
        <w:rPr>
          <w:szCs w:val="28"/>
        </w:rPr>
        <w:t>ского учета.</w:t>
      </w:r>
      <w:bookmarkEnd w:id="9"/>
    </w:p>
    <w:p w:rsidR="008C29C5" w:rsidRPr="003C627C" w:rsidRDefault="008C29C5" w:rsidP="003C627C">
      <w:pPr>
        <w:widowControl w:val="0"/>
        <w:autoSpaceDE w:val="0"/>
        <w:autoSpaceDN w:val="0"/>
        <w:adjustRightInd w:val="0"/>
        <w:outlineLvl w:val="1"/>
        <w:rPr>
          <w:szCs w:val="28"/>
        </w:rPr>
      </w:pPr>
      <w:bookmarkStart w:id="10" w:name="_Toc285789950"/>
      <w:r w:rsidRPr="003C627C">
        <w:rPr>
          <w:szCs w:val="28"/>
        </w:rPr>
        <w:t>Сообщение о невозможности дачи заключения подписывается экспертом, подпись удостоверяется печатью экспертного учреждения. После этого один экземпляр сообщения направляется органу, назначившему экспертизу, а другой оставляется в экспертном учреждении.</w:t>
      </w:r>
      <w:bookmarkEnd w:id="10"/>
    </w:p>
    <w:p w:rsidR="008C29C5" w:rsidRPr="003C627C" w:rsidRDefault="008C29C5" w:rsidP="003C627C">
      <w:pPr>
        <w:widowControl w:val="0"/>
        <w:autoSpaceDE w:val="0"/>
        <w:autoSpaceDN w:val="0"/>
        <w:adjustRightInd w:val="0"/>
        <w:outlineLvl w:val="1"/>
        <w:rPr>
          <w:szCs w:val="28"/>
        </w:rPr>
      </w:pPr>
      <w:bookmarkStart w:id="11" w:name="_Toc285789951"/>
      <w:r w:rsidRPr="003C627C">
        <w:rPr>
          <w:szCs w:val="28"/>
        </w:rPr>
        <w:t>Второй этап (исследовательский). На данном этапе осуществляется выпо</w:t>
      </w:r>
      <w:r w:rsidRPr="003C627C">
        <w:rPr>
          <w:szCs w:val="28"/>
        </w:rPr>
        <w:t>л</w:t>
      </w:r>
      <w:r w:rsidRPr="003C627C">
        <w:rPr>
          <w:szCs w:val="28"/>
        </w:rPr>
        <w:t>нение экспертных процедур путем исследования документов бухгалтерского учета и иных материалов дела по поставленным на разрешение экспертизы в</w:t>
      </w:r>
      <w:r w:rsidRPr="003C627C">
        <w:rPr>
          <w:szCs w:val="28"/>
        </w:rPr>
        <w:t>о</w:t>
      </w:r>
      <w:r w:rsidRPr="003C627C">
        <w:rPr>
          <w:szCs w:val="28"/>
        </w:rPr>
        <w:t>просам. При этом могут разрабатываться формы аналитических таблиц, журн</w:t>
      </w:r>
      <w:r w:rsidRPr="003C627C">
        <w:rPr>
          <w:szCs w:val="28"/>
        </w:rPr>
        <w:t>а</w:t>
      </w:r>
      <w:r w:rsidRPr="003C627C">
        <w:rPr>
          <w:szCs w:val="28"/>
        </w:rPr>
        <w:t>лы группировки исследований, в которых отображается процесс экспертного исследования. Например, составляется ведомость группировки отпуска по д</w:t>
      </w:r>
      <w:r w:rsidRPr="003C627C">
        <w:rPr>
          <w:szCs w:val="28"/>
        </w:rPr>
        <w:t>о</w:t>
      </w:r>
      <w:r w:rsidRPr="003C627C">
        <w:rPr>
          <w:szCs w:val="28"/>
        </w:rPr>
        <w:t>кументам недоброкачественной продукции, вследствие чего предприятию пр</w:t>
      </w:r>
      <w:r w:rsidRPr="003C627C">
        <w:rPr>
          <w:szCs w:val="28"/>
        </w:rPr>
        <w:t>и</w:t>
      </w:r>
      <w:r w:rsidRPr="003C627C">
        <w:rPr>
          <w:szCs w:val="28"/>
        </w:rPr>
        <w:t>чинен материальный ущерб. На данном этапе описывается процесс исследов</w:t>
      </w:r>
      <w:r w:rsidRPr="003C627C">
        <w:rPr>
          <w:szCs w:val="28"/>
        </w:rPr>
        <w:t>а</w:t>
      </w:r>
      <w:r w:rsidRPr="003C627C">
        <w:rPr>
          <w:szCs w:val="28"/>
        </w:rPr>
        <w:t>ния и его результаты, а также дается научное объяснение установленным фа</w:t>
      </w:r>
      <w:r w:rsidRPr="003C627C">
        <w:rPr>
          <w:szCs w:val="28"/>
        </w:rPr>
        <w:t>к</w:t>
      </w:r>
      <w:r w:rsidRPr="003C627C">
        <w:rPr>
          <w:szCs w:val="28"/>
        </w:rPr>
        <w:t>там.</w:t>
      </w:r>
      <w:bookmarkEnd w:id="11"/>
    </w:p>
    <w:p w:rsidR="008C29C5" w:rsidRPr="003C627C" w:rsidRDefault="008C29C5" w:rsidP="003C627C">
      <w:pPr>
        <w:widowControl w:val="0"/>
        <w:autoSpaceDE w:val="0"/>
        <w:autoSpaceDN w:val="0"/>
        <w:adjustRightInd w:val="0"/>
        <w:outlineLvl w:val="1"/>
        <w:rPr>
          <w:szCs w:val="28"/>
        </w:rPr>
      </w:pPr>
      <w:bookmarkStart w:id="12" w:name="_Toc285789952"/>
      <w:r w:rsidRPr="003C627C">
        <w:rPr>
          <w:szCs w:val="28"/>
        </w:rPr>
        <w:lastRenderedPageBreak/>
        <w:t>Третий этап (заключительный) предусматривает группировку и системат</w:t>
      </w:r>
      <w:r w:rsidRPr="003C627C">
        <w:rPr>
          <w:szCs w:val="28"/>
        </w:rPr>
        <w:t>и</w:t>
      </w:r>
      <w:r w:rsidRPr="003C627C">
        <w:rPr>
          <w:szCs w:val="28"/>
        </w:rPr>
        <w:t>зацию результатов исследования. Обобщение результатов и составление итог</w:t>
      </w:r>
      <w:r w:rsidRPr="003C627C">
        <w:rPr>
          <w:szCs w:val="28"/>
        </w:rPr>
        <w:t>о</w:t>
      </w:r>
      <w:r w:rsidRPr="003C627C">
        <w:rPr>
          <w:szCs w:val="28"/>
        </w:rPr>
        <w:t>вого документа - заключения. Кроме того, на данном этапе могут быть разраб</w:t>
      </w:r>
      <w:r w:rsidRPr="003C627C">
        <w:rPr>
          <w:szCs w:val="28"/>
        </w:rPr>
        <w:t>о</w:t>
      </w:r>
      <w:r w:rsidRPr="003C627C">
        <w:rPr>
          <w:szCs w:val="28"/>
        </w:rPr>
        <w:t>таны предложения по профилактике правонарушений и преступлений, устано</w:t>
      </w:r>
      <w:r w:rsidRPr="003C627C">
        <w:rPr>
          <w:szCs w:val="28"/>
        </w:rPr>
        <w:t>в</w:t>
      </w:r>
      <w:r w:rsidRPr="003C627C">
        <w:rPr>
          <w:szCs w:val="28"/>
        </w:rPr>
        <w:t>ленных экспертизой.</w:t>
      </w:r>
      <w:bookmarkEnd w:id="12"/>
    </w:p>
    <w:p w:rsidR="008C29C5" w:rsidRPr="003C627C" w:rsidRDefault="008C29C5" w:rsidP="003C627C">
      <w:pPr>
        <w:widowControl w:val="0"/>
        <w:autoSpaceDE w:val="0"/>
        <w:autoSpaceDN w:val="0"/>
        <w:adjustRightInd w:val="0"/>
        <w:outlineLvl w:val="1"/>
        <w:rPr>
          <w:szCs w:val="28"/>
        </w:rPr>
      </w:pPr>
      <w:bookmarkStart w:id="13" w:name="_Toc285789953"/>
      <w:r w:rsidRPr="003C627C">
        <w:rPr>
          <w:szCs w:val="28"/>
        </w:rPr>
        <w:t>Во время проведения судебно-бухгалтерской экспертизы инициатор ее проведения (следователь, судья) устанавливает тесный контакт и постоянный обмен информацией с экспертом о появляющихся новых обстоятельствах дела, а также о данных, полученных экспертом при исследовании представленных ему материалов.</w:t>
      </w:r>
      <w:bookmarkEnd w:id="13"/>
    </w:p>
    <w:p w:rsidR="008C29C5" w:rsidRPr="003C627C" w:rsidRDefault="008C29C5" w:rsidP="003C627C">
      <w:pPr>
        <w:pStyle w:val="ConsPlusNormal"/>
        <w:widowControl w:val="0"/>
        <w:ind w:firstLine="567"/>
        <w:jc w:val="both"/>
        <w:rPr>
          <w:rFonts w:ascii="Times New Roman" w:hAnsi="Times New Roman" w:cs="Times New Roman"/>
          <w:sz w:val="28"/>
          <w:szCs w:val="28"/>
        </w:rPr>
      </w:pPr>
      <w:r w:rsidRPr="003C627C">
        <w:rPr>
          <w:rFonts w:ascii="Times New Roman" w:hAnsi="Times New Roman" w:cs="Times New Roman"/>
          <w:sz w:val="28"/>
          <w:szCs w:val="28"/>
        </w:rPr>
        <w:t>В заключение статьи отметим, что выбор методов обнаружения искаже</w:t>
      </w:r>
      <w:r w:rsidRPr="003C627C">
        <w:rPr>
          <w:rFonts w:ascii="Times New Roman" w:hAnsi="Times New Roman" w:cs="Times New Roman"/>
          <w:sz w:val="28"/>
          <w:szCs w:val="28"/>
        </w:rPr>
        <w:t>н</w:t>
      </w:r>
      <w:r w:rsidRPr="003C627C">
        <w:rPr>
          <w:rFonts w:ascii="Times New Roman" w:hAnsi="Times New Roman" w:cs="Times New Roman"/>
          <w:sz w:val="28"/>
          <w:szCs w:val="28"/>
        </w:rPr>
        <w:t>ной экономической информации определяется объективно данной эксперту и</w:t>
      </w:r>
      <w:r w:rsidRPr="003C627C">
        <w:rPr>
          <w:rFonts w:ascii="Times New Roman" w:hAnsi="Times New Roman" w:cs="Times New Roman"/>
          <w:sz w:val="28"/>
          <w:szCs w:val="28"/>
        </w:rPr>
        <w:t>н</w:t>
      </w:r>
      <w:r w:rsidRPr="003C627C">
        <w:rPr>
          <w:rFonts w:ascii="Times New Roman" w:hAnsi="Times New Roman" w:cs="Times New Roman"/>
          <w:sz w:val="28"/>
          <w:szCs w:val="28"/>
        </w:rPr>
        <w:t>формацией - характером имеющихся расхождений в учетных данных. Напра</w:t>
      </w:r>
      <w:r w:rsidRPr="003C627C">
        <w:rPr>
          <w:rFonts w:ascii="Times New Roman" w:hAnsi="Times New Roman" w:cs="Times New Roman"/>
          <w:sz w:val="28"/>
          <w:szCs w:val="28"/>
        </w:rPr>
        <w:t>в</w:t>
      </w:r>
      <w:r w:rsidRPr="003C627C">
        <w:rPr>
          <w:rFonts w:ascii="Times New Roman" w:hAnsi="Times New Roman" w:cs="Times New Roman"/>
          <w:sz w:val="28"/>
          <w:szCs w:val="28"/>
        </w:rPr>
        <w:t>ление поиска искаженной информации, сомнительных бухгалтерских записей, а также способы дешифровки выявленных в них расхождений определяются процессом формирования счетных записей и учетных данных, в котором ва</w:t>
      </w:r>
      <w:r w:rsidRPr="003C627C">
        <w:rPr>
          <w:rFonts w:ascii="Times New Roman" w:hAnsi="Times New Roman" w:cs="Times New Roman"/>
          <w:sz w:val="28"/>
          <w:szCs w:val="28"/>
        </w:rPr>
        <w:t>ж</w:t>
      </w:r>
      <w:r w:rsidRPr="003C627C">
        <w:rPr>
          <w:rFonts w:ascii="Times New Roman" w:hAnsi="Times New Roman" w:cs="Times New Roman"/>
          <w:sz w:val="28"/>
          <w:szCs w:val="28"/>
        </w:rPr>
        <w:t>нейшую роль играют их взаимосвязи, зависимости и влияние друг на друга. При этом экспертное исследование должно быть построено таким образом, чтобы результаты экспертизы отражали динамику и направленность учетного процесса.</w:t>
      </w:r>
    </w:p>
    <w:p w:rsidR="008C29C5" w:rsidRPr="003C627C" w:rsidRDefault="008C29C5" w:rsidP="003C627C">
      <w:pPr>
        <w:rPr>
          <w:b/>
          <w:szCs w:val="28"/>
        </w:rPr>
      </w:pPr>
    </w:p>
    <w:p w:rsidR="008C29C5" w:rsidRPr="003C627C" w:rsidRDefault="008C29C5" w:rsidP="003C627C">
      <w:pPr>
        <w:jc w:val="center"/>
        <w:rPr>
          <w:b/>
          <w:szCs w:val="28"/>
        </w:rPr>
      </w:pPr>
      <w:r w:rsidRPr="003C627C">
        <w:rPr>
          <w:b/>
          <w:szCs w:val="28"/>
        </w:rPr>
        <w:t>Библиографический список</w:t>
      </w:r>
    </w:p>
    <w:p w:rsidR="008C29C5" w:rsidRPr="003C627C" w:rsidRDefault="008C29C5" w:rsidP="00EB741C">
      <w:pPr>
        <w:pStyle w:val="af5"/>
        <w:numPr>
          <w:ilvl w:val="0"/>
          <w:numId w:val="17"/>
        </w:numPr>
        <w:tabs>
          <w:tab w:val="left" w:pos="993"/>
        </w:tabs>
        <w:ind w:left="0" w:firstLine="567"/>
        <w:jc w:val="both"/>
        <w:rPr>
          <w:sz w:val="28"/>
          <w:szCs w:val="28"/>
        </w:rPr>
      </w:pPr>
      <w:r w:rsidRPr="003C627C">
        <w:rPr>
          <w:sz w:val="28"/>
          <w:szCs w:val="28"/>
        </w:rPr>
        <w:t>Приказ МВД РФ от 14.01.2005 № 21 (ред. от 28.12.2006) «Об аттест</w:t>
      </w:r>
      <w:r w:rsidRPr="003C627C">
        <w:rPr>
          <w:sz w:val="28"/>
          <w:szCs w:val="28"/>
        </w:rPr>
        <w:t>а</w:t>
      </w:r>
      <w:r w:rsidRPr="003C627C">
        <w:rPr>
          <w:sz w:val="28"/>
          <w:szCs w:val="28"/>
        </w:rPr>
        <w:t>ции экспертов на право самостоятельного производства судебных экспертиз и о порядке пересмотра уровня их профессиональной подготовки»</w:t>
      </w:r>
    </w:p>
    <w:p w:rsidR="008C29C5" w:rsidRPr="003C627C" w:rsidRDefault="008C29C5" w:rsidP="00EB741C">
      <w:pPr>
        <w:pStyle w:val="af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Приказ МВД РФ от 29.06.2005 №511 (ред. от 15.10.2012) «Вопросы о</w:t>
      </w:r>
      <w:r w:rsidRPr="003C627C">
        <w:rPr>
          <w:rFonts w:ascii="Times New Roman" w:hAnsi="Times New Roman"/>
          <w:sz w:val="28"/>
          <w:szCs w:val="28"/>
        </w:rPr>
        <w:t>р</w:t>
      </w:r>
      <w:r w:rsidRPr="003C627C">
        <w:rPr>
          <w:rFonts w:ascii="Times New Roman" w:hAnsi="Times New Roman"/>
          <w:sz w:val="28"/>
          <w:szCs w:val="28"/>
        </w:rPr>
        <w:t>ганизации производства судебных экспертиз в экспертно-криминалистических подразделениях органов внутренних дел Российской Федерации»</w:t>
      </w:r>
    </w:p>
    <w:p w:rsidR="008C29C5" w:rsidRPr="003C627C" w:rsidRDefault="008C29C5" w:rsidP="00EB741C">
      <w:pPr>
        <w:pStyle w:val="af5"/>
        <w:numPr>
          <w:ilvl w:val="0"/>
          <w:numId w:val="17"/>
        </w:numPr>
        <w:tabs>
          <w:tab w:val="left" w:pos="993"/>
        </w:tabs>
        <w:ind w:left="0" w:firstLine="567"/>
        <w:jc w:val="both"/>
        <w:rPr>
          <w:sz w:val="28"/>
          <w:szCs w:val="28"/>
        </w:rPr>
      </w:pPr>
      <w:r w:rsidRPr="003C627C">
        <w:rPr>
          <w:sz w:val="28"/>
          <w:szCs w:val="28"/>
        </w:rPr>
        <w:t>Алибеков Ш.И. Концепция современной бухгалтерской экспертизы и судебной ревизии: Автореферат д.э.н.: 08.00.12 / Ш.И. Алибеков – Казань, 2009 – 42 с.</w:t>
      </w:r>
    </w:p>
    <w:p w:rsidR="008C29C5" w:rsidRPr="003C627C" w:rsidRDefault="008C29C5" w:rsidP="00EB741C">
      <w:pPr>
        <w:pStyle w:val="af0"/>
        <w:widowControl w:val="0"/>
        <w:numPr>
          <w:ilvl w:val="0"/>
          <w:numId w:val="17"/>
        </w:numPr>
        <w:tabs>
          <w:tab w:val="left" w:pos="993"/>
        </w:tabs>
        <w:autoSpaceDE w:val="0"/>
        <w:autoSpaceDN w:val="0"/>
        <w:adjustRightInd w:val="0"/>
        <w:spacing w:after="0" w:line="240" w:lineRule="auto"/>
        <w:ind w:left="0" w:firstLine="567"/>
        <w:jc w:val="both"/>
        <w:outlineLvl w:val="0"/>
        <w:rPr>
          <w:rFonts w:ascii="Times New Roman" w:hAnsi="Times New Roman"/>
          <w:sz w:val="28"/>
          <w:szCs w:val="28"/>
        </w:rPr>
      </w:pPr>
      <w:r w:rsidRPr="003C627C">
        <w:rPr>
          <w:rFonts w:ascii="Times New Roman" w:hAnsi="Times New Roman"/>
          <w:sz w:val="28"/>
          <w:szCs w:val="28"/>
        </w:rPr>
        <w:t>Дубоносов Е.С. Судебная бухгалтерия: учебник для бакалавров / Е.С. Дубоносов. – 4-е изд., перераб. и доп. – М.: Юрайт, 2012. – 415 с. – Серия: Б</w:t>
      </w:r>
      <w:r w:rsidRPr="003C627C">
        <w:rPr>
          <w:rFonts w:ascii="Times New Roman" w:hAnsi="Times New Roman"/>
          <w:sz w:val="28"/>
          <w:szCs w:val="28"/>
        </w:rPr>
        <w:t>а</w:t>
      </w:r>
      <w:r w:rsidRPr="003C627C">
        <w:rPr>
          <w:rFonts w:ascii="Times New Roman" w:hAnsi="Times New Roman"/>
          <w:sz w:val="28"/>
          <w:szCs w:val="28"/>
        </w:rPr>
        <w:t>калавр. Базовый курс.</w:t>
      </w:r>
    </w:p>
    <w:p w:rsidR="008C29C5" w:rsidRPr="003C627C" w:rsidRDefault="008C29C5" w:rsidP="00EB741C">
      <w:pPr>
        <w:pStyle w:val="af0"/>
        <w:numPr>
          <w:ilvl w:val="0"/>
          <w:numId w:val="17"/>
        </w:numPr>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bCs/>
          <w:sz w:val="28"/>
          <w:szCs w:val="28"/>
        </w:rPr>
        <w:t>Зырянова Т.В., Полухина А.Л. Бухгалтерская экспертиза как вид эк</w:t>
      </w:r>
      <w:r w:rsidRPr="003C627C">
        <w:rPr>
          <w:rFonts w:ascii="Times New Roman" w:hAnsi="Times New Roman"/>
          <w:bCs/>
          <w:sz w:val="28"/>
          <w:szCs w:val="28"/>
        </w:rPr>
        <w:t>о</w:t>
      </w:r>
      <w:r w:rsidRPr="003C627C">
        <w:rPr>
          <w:rFonts w:ascii="Times New Roman" w:hAnsi="Times New Roman"/>
          <w:bCs/>
          <w:sz w:val="28"/>
          <w:szCs w:val="28"/>
        </w:rPr>
        <w:t>номических экспертиз // Международный бухгалтерский учет. 2011. N 48. С. 25 - 33.</w:t>
      </w:r>
    </w:p>
    <w:p w:rsidR="008C29C5" w:rsidRPr="003C627C" w:rsidRDefault="008C29C5" w:rsidP="00EB741C">
      <w:pPr>
        <w:pStyle w:val="af0"/>
        <w:numPr>
          <w:ilvl w:val="0"/>
          <w:numId w:val="17"/>
        </w:numPr>
        <w:tabs>
          <w:tab w:val="left" w:pos="993"/>
        </w:tabs>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Зуйков Г.Г. Общие вопросы использования специальных познаний в процессе предварительного расследования // Криминалистическая экспертиза. Вып. I. - М.: ВШ МООП СССР. 1966. С. 116</w:t>
      </w:r>
    </w:p>
    <w:p w:rsidR="008C29C5" w:rsidRPr="003C627C" w:rsidRDefault="008C29C5" w:rsidP="00EB741C">
      <w:pPr>
        <w:pStyle w:val="af0"/>
        <w:numPr>
          <w:ilvl w:val="0"/>
          <w:numId w:val="17"/>
        </w:numPr>
        <w:tabs>
          <w:tab w:val="left" w:pos="993"/>
        </w:tabs>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Райзберг Б.А., Лозовский Л.Ш., Стародубцева Е.Б. Современный эк</w:t>
      </w:r>
      <w:r w:rsidRPr="003C627C">
        <w:rPr>
          <w:rFonts w:ascii="Times New Roman" w:hAnsi="Times New Roman"/>
          <w:bCs/>
          <w:sz w:val="28"/>
          <w:szCs w:val="28"/>
        </w:rPr>
        <w:t>о</w:t>
      </w:r>
      <w:r w:rsidRPr="003C627C">
        <w:rPr>
          <w:rFonts w:ascii="Times New Roman" w:hAnsi="Times New Roman"/>
          <w:bCs/>
          <w:sz w:val="28"/>
          <w:szCs w:val="28"/>
        </w:rPr>
        <w:t>номический словарь // ИНФРА-М, 2006</w:t>
      </w:r>
    </w:p>
    <w:p w:rsidR="008C29C5" w:rsidRPr="003C627C" w:rsidRDefault="008C29C5" w:rsidP="00EB741C">
      <w:pPr>
        <w:pStyle w:val="af0"/>
        <w:numPr>
          <w:ilvl w:val="0"/>
          <w:numId w:val="17"/>
        </w:numPr>
        <w:tabs>
          <w:tab w:val="left" w:pos="993"/>
        </w:tabs>
        <w:spacing w:after="0" w:line="240" w:lineRule="auto"/>
        <w:ind w:left="0" w:firstLine="567"/>
        <w:jc w:val="both"/>
        <w:rPr>
          <w:rFonts w:ascii="Times New Roman" w:hAnsi="Times New Roman"/>
          <w:bCs/>
          <w:sz w:val="28"/>
          <w:szCs w:val="28"/>
        </w:rPr>
      </w:pPr>
      <w:r w:rsidRPr="003C627C">
        <w:rPr>
          <w:rFonts w:ascii="Times New Roman" w:hAnsi="Times New Roman"/>
          <w:sz w:val="28"/>
          <w:szCs w:val="28"/>
        </w:rPr>
        <w:lastRenderedPageBreak/>
        <w:t>Шеремет А.Д.. Суйц В.П. Аудит: Учебник. – 5-е изд., перераб. и доп. – М.: ИНФРА – М, 2008. С.241</w:t>
      </w:r>
    </w:p>
    <w:p w:rsidR="008C29C5" w:rsidRDefault="008C29C5" w:rsidP="003C627C">
      <w:pPr>
        <w:autoSpaceDE w:val="0"/>
        <w:autoSpaceDN w:val="0"/>
        <w:adjustRightInd w:val="0"/>
        <w:contextualSpacing/>
        <w:outlineLvl w:val="1"/>
        <w:rPr>
          <w:szCs w:val="28"/>
        </w:rPr>
      </w:pPr>
    </w:p>
    <w:p w:rsidR="00CF4CFE" w:rsidRPr="003C627C" w:rsidRDefault="00CF4CFE" w:rsidP="003C627C">
      <w:pPr>
        <w:autoSpaceDE w:val="0"/>
        <w:autoSpaceDN w:val="0"/>
        <w:adjustRightInd w:val="0"/>
        <w:contextualSpacing/>
        <w:outlineLvl w:val="1"/>
        <w:rPr>
          <w:szCs w:val="28"/>
        </w:rPr>
      </w:pPr>
    </w:p>
    <w:p w:rsidR="008C29C5" w:rsidRPr="00EB741C" w:rsidRDefault="004B5445" w:rsidP="00EB741C">
      <w:pPr>
        <w:tabs>
          <w:tab w:val="left" w:pos="993"/>
        </w:tabs>
        <w:jc w:val="center"/>
        <w:rPr>
          <w:b/>
          <w:szCs w:val="28"/>
        </w:rPr>
      </w:pPr>
      <w:r w:rsidRPr="00EB741C">
        <w:rPr>
          <w:b/>
          <w:szCs w:val="28"/>
        </w:rPr>
        <w:t>О.Г. Конюкова</w:t>
      </w:r>
    </w:p>
    <w:p w:rsidR="004B5445" w:rsidRPr="00EB741C" w:rsidRDefault="004B5445" w:rsidP="00EB741C">
      <w:pPr>
        <w:jc w:val="center"/>
        <w:rPr>
          <w:i/>
          <w:szCs w:val="28"/>
        </w:rPr>
      </w:pPr>
      <w:r w:rsidRPr="00EB741C">
        <w:rPr>
          <w:i/>
          <w:szCs w:val="28"/>
        </w:rPr>
        <w:t>Омская гуманитарная академия</w:t>
      </w:r>
    </w:p>
    <w:p w:rsidR="004B5445" w:rsidRPr="00EB741C" w:rsidRDefault="004B5445" w:rsidP="00EB741C">
      <w:pPr>
        <w:jc w:val="center"/>
        <w:rPr>
          <w:i/>
          <w:szCs w:val="28"/>
        </w:rPr>
      </w:pPr>
      <w:r w:rsidRPr="00EB741C">
        <w:rPr>
          <w:i/>
          <w:szCs w:val="28"/>
        </w:rPr>
        <w:t>Государственный университет Минфина РФ (Омский филиал)</w:t>
      </w:r>
    </w:p>
    <w:p w:rsidR="004B5445" w:rsidRPr="003C627C" w:rsidRDefault="004B5445" w:rsidP="00EB741C">
      <w:pPr>
        <w:jc w:val="center"/>
        <w:rPr>
          <w:szCs w:val="28"/>
        </w:rPr>
      </w:pPr>
    </w:p>
    <w:p w:rsidR="00EB741C" w:rsidRDefault="004B5445" w:rsidP="00EB741C">
      <w:pPr>
        <w:pStyle w:val="2"/>
        <w:keepNext w:val="0"/>
        <w:widowControl w:val="0"/>
        <w:spacing w:before="0" w:after="0" w:line="240" w:lineRule="auto"/>
        <w:ind w:firstLine="567"/>
        <w:jc w:val="center"/>
        <w:rPr>
          <w:rFonts w:ascii="Times New Roman" w:hAnsi="Times New Roman"/>
          <w:i w:val="0"/>
          <w:caps/>
        </w:rPr>
      </w:pPr>
      <w:r w:rsidRPr="00EB741C">
        <w:rPr>
          <w:rFonts w:ascii="Times New Roman" w:hAnsi="Times New Roman"/>
          <w:i w:val="0"/>
          <w:caps/>
        </w:rPr>
        <w:t xml:space="preserve">Особенности проведения экономического анализа в сфере гостиничного хозяйства на примере </w:t>
      </w:r>
    </w:p>
    <w:p w:rsidR="004B5445" w:rsidRPr="00EB741C" w:rsidRDefault="004B5445" w:rsidP="00EB741C">
      <w:pPr>
        <w:pStyle w:val="2"/>
        <w:keepNext w:val="0"/>
        <w:widowControl w:val="0"/>
        <w:spacing w:before="0" w:after="0" w:line="240" w:lineRule="auto"/>
        <w:ind w:firstLine="567"/>
        <w:jc w:val="center"/>
        <w:rPr>
          <w:rFonts w:ascii="Times New Roman" w:hAnsi="Times New Roman"/>
          <w:i w:val="0"/>
          <w:caps/>
        </w:rPr>
      </w:pPr>
      <w:r w:rsidRPr="00EB741C">
        <w:rPr>
          <w:rFonts w:ascii="Times New Roman" w:hAnsi="Times New Roman"/>
          <w:i w:val="0"/>
          <w:caps/>
        </w:rPr>
        <w:t>ОАО “Гостиницы “Сибирь”</w:t>
      </w:r>
    </w:p>
    <w:p w:rsidR="004B5445" w:rsidRPr="003C627C" w:rsidRDefault="004B5445" w:rsidP="003C627C">
      <w:pPr>
        <w:rPr>
          <w:szCs w:val="28"/>
        </w:rPr>
      </w:pPr>
    </w:p>
    <w:p w:rsidR="004B5445" w:rsidRPr="003C627C" w:rsidRDefault="004B5445" w:rsidP="003C627C">
      <w:pPr>
        <w:rPr>
          <w:szCs w:val="28"/>
        </w:rPr>
      </w:pPr>
      <w:r w:rsidRPr="003C627C">
        <w:rPr>
          <w:szCs w:val="28"/>
        </w:rPr>
        <w:t>Сфера услуг в настоящее время представляет собой одну из наиболее ра</w:t>
      </w:r>
      <w:r w:rsidRPr="003C627C">
        <w:rPr>
          <w:szCs w:val="28"/>
        </w:rPr>
        <w:t>з</w:t>
      </w:r>
      <w:r w:rsidRPr="003C627C">
        <w:rPr>
          <w:szCs w:val="28"/>
        </w:rPr>
        <w:t>витых отраслей экономики. Необходимо заметить, что население нуждается в постоянно развивающейся сфере услуг, которая служит для удовлетворения п</w:t>
      </w:r>
      <w:r w:rsidRPr="003C627C">
        <w:rPr>
          <w:szCs w:val="28"/>
        </w:rPr>
        <w:t>о</w:t>
      </w:r>
      <w:r w:rsidRPr="003C627C">
        <w:rPr>
          <w:szCs w:val="28"/>
        </w:rPr>
        <w:t>требностей населения. Каждый день человек сталкивается и пользуется услуг</w:t>
      </w:r>
      <w:r w:rsidRPr="003C627C">
        <w:rPr>
          <w:szCs w:val="28"/>
        </w:rPr>
        <w:t>а</w:t>
      </w:r>
      <w:r w:rsidRPr="003C627C">
        <w:rPr>
          <w:szCs w:val="28"/>
        </w:rPr>
        <w:t>ми, такими как: услуги парикмахерских, ремонт одежды и обуви, медицинские услуги, услуги торговли, а также услуги гостиничного и ресторанного бизнеса.</w:t>
      </w:r>
      <w:r w:rsidR="003C627C">
        <w:rPr>
          <w:szCs w:val="28"/>
        </w:rPr>
        <w:t xml:space="preserve"> </w:t>
      </w:r>
    </w:p>
    <w:p w:rsidR="004B5445" w:rsidRPr="003C627C" w:rsidRDefault="00241657" w:rsidP="003C627C">
      <w:pPr>
        <w:rPr>
          <w:szCs w:val="28"/>
        </w:rPr>
      </w:pPr>
      <w:r w:rsidRPr="003C627C">
        <w:rPr>
          <w:noProof/>
          <w:szCs w:val="28"/>
          <w:lang w:eastAsia="ru-RU"/>
        </w:rPr>
        <w:drawing>
          <wp:inline distT="0" distB="0" distL="0" distR="0">
            <wp:extent cx="5858934" cy="4549422"/>
            <wp:effectExtent l="0" t="0" r="0" b="0"/>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B741C" w:rsidRPr="00EB741C" w:rsidRDefault="004B5445" w:rsidP="00EB741C">
      <w:pPr>
        <w:jc w:val="center"/>
        <w:rPr>
          <w:szCs w:val="28"/>
        </w:rPr>
      </w:pPr>
      <w:r w:rsidRPr="00EB741C">
        <w:rPr>
          <w:bCs/>
          <w:szCs w:val="28"/>
        </w:rPr>
        <w:t xml:space="preserve">Рис. 1. </w:t>
      </w:r>
      <w:r w:rsidR="00EB741C" w:rsidRPr="00EB741C">
        <w:rPr>
          <w:bCs/>
          <w:szCs w:val="28"/>
        </w:rPr>
        <w:t xml:space="preserve">Рентабельность проданных товаров, продукции (работ, услуг) по видам экономической деятельности </w:t>
      </w:r>
    </w:p>
    <w:p w:rsidR="004B5445" w:rsidRPr="003C627C" w:rsidRDefault="004B5445" w:rsidP="003C627C">
      <w:pPr>
        <w:jc w:val="center"/>
        <w:rPr>
          <w:szCs w:val="28"/>
        </w:rPr>
      </w:pPr>
    </w:p>
    <w:p w:rsidR="004B5445" w:rsidRPr="003C627C" w:rsidRDefault="00241657" w:rsidP="003C627C">
      <w:pPr>
        <w:rPr>
          <w:szCs w:val="28"/>
        </w:rPr>
      </w:pPr>
      <w:r w:rsidRPr="003C627C">
        <w:rPr>
          <w:noProof/>
          <w:szCs w:val="28"/>
          <w:lang w:eastAsia="ru-RU"/>
        </w:rPr>
        <w:lastRenderedPageBreak/>
        <w:drawing>
          <wp:inline distT="0" distB="0" distL="0" distR="0">
            <wp:extent cx="5475111" cy="3793067"/>
            <wp:effectExtent l="0" t="0" r="0" b="0"/>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B741C" w:rsidRPr="00EB741C" w:rsidRDefault="00EB741C" w:rsidP="00EB741C">
      <w:pPr>
        <w:jc w:val="center"/>
        <w:rPr>
          <w:szCs w:val="28"/>
        </w:rPr>
      </w:pPr>
      <w:r>
        <w:rPr>
          <w:bCs/>
          <w:szCs w:val="28"/>
        </w:rPr>
        <w:t>Рис. 2</w:t>
      </w:r>
      <w:r w:rsidRPr="00EB741C">
        <w:rPr>
          <w:bCs/>
          <w:szCs w:val="28"/>
        </w:rPr>
        <w:t xml:space="preserve">. Рентабельность проданных товаров, продукции (работ, услуг) по видам экономической деятельности </w:t>
      </w:r>
    </w:p>
    <w:p w:rsidR="004B5445" w:rsidRPr="003C627C" w:rsidRDefault="004B5445" w:rsidP="003C627C">
      <w:pPr>
        <w:rPr>
          <w:szCs w:val="28"/>
        </w:rPr>
      </w:pPr>
    </w:p>
    <w:p w:rsidR="004B5445" w:rsidRPr="003C627C" w:rsidRDefault="004B5445" w:rsidP="003C627C">
      <w:pPr>
        <w:rPr>
          <w:i/>
          <w:color w:val="262626"/>
          <w:szCs w:val="28"/>
          <w:shd w:val="clear" w:color="auto" w:fill="FFFFFF"/>
        </w:rPr>
      </w:pPr>
      <w:r w:rsidRPr="003C627C">
        <w:rPr>
          <w:szCs w:val="28"/>
        </w:rPr>
        <w:t>Обращаясь к Российскому статистическому ежегоднику проанализировали рентабельность проданных товаров, продукции (работ, услуг) и активов по в</w:t>
      </w:r>
      <w:r w:rsidRPr="003C627C">
        <w:rPr>
          <w:szCs w:val="28"/>
        </w:rPr>
        <w:t>и</w:t>
      </w:r>
      <w:r w:rsidRPr="003C627C">
        <w:rPr>
          <w:szCs w:val="28"/>
        </w:rPr>
        <w:t>дам экономической деятельности. Так на рис. 1 видно, что в период с 2003 по 2010 год такие отрасли как сельское хозяйство, оптовая и розничная торговля, гостиницы и рестораны, транспорт и связь, строительство, образование, здрав</w:t>
      </w:r>
      <w:r w:rsidRPr="003C627C">
        <w:rPr>
          <w:szCs w:val="28"/>
        </w:rPr>
        <w:t>о</w:t>
      </w:r>
      <w:r w:rsidRPr="003C627C">
        <w:rPr>
          <w:szCs w:val="28"/>
        </w:rPr>
        <w:t>охранение имеют тенденцию к увеличению до 2008 года, потом же проявляется спад использования данных услуг, мы можем предположить, что данная ситу</w:t>
      </w:r>
      <w:r w:rsidRPr="003C627C">
        <w:rPr>
          <w:szCs w:val="28"/>
        </w:rPr>
        <w:t>а</w:t>
      </w:r>
      <w:r w:rsidRPr="003C627C">
        <w:rPr>
          <w:szCs w:val="28"/>
        </w:rPr>
        <w:t xml:space="preserve">ция вызвана экономическим кризисом в России в 2008 году. </w:t>
      </w:r>
    </w:p>
    <w:p w:rsidR="004B5445" w:rsidRPr="003C627C" w:rsidRDefault="004B5445" w:rsidP="003C627C">
      <w:pPr>
        <w:rPr>
          <w:color w:val="262626"/>
          <w:szCs w:val="28"/>
          <w:shd w:val="clear" w:color="auto" w:fill="FFFFFF"/>
        </w:rPr>
      </w:pPr>
      <w:r w:rsidRPr="003C627C">
        <w:rPr>
          <w:color w:val="262626"/>
          <w:szCs w:val="28"/>
          <w:shd w:val="clear" w:color="auto" w:fill="FFFFFF"/>
        </w:rPr>
        <w:t>Если рассмотреть рентабельность активов (рис. 2), просматривается такая же ситуация по всем видам услуг, только гостиницы и рестораны имеют те</w:t>
      </w:r>
      <w:r w:rsidRPr="003C627C">
        <w:rPr>
          <w:color w:val="262626"/>
          <w:szCs w:val="28"/>
          <w:shd w:val="clear" w:color="auto" w:fill="FFFFFF"/>
        </w:rPr>
        <w:t>н</w:t>
      </w:r>
      <w:r w:rsidRPr="003C627C">
        <w:rPr>
          <w:color w:val="262626"/>
          <w:szCs w:val="28"/>
          <w:shd w:val="clear" w:color="auto" w:fill="FFFFFF"/>
        </w:rPr>
        <w:t xml:space="preserve">денцию к уменьшению до 2009 года, потом только происходит постепенное увеличение, на 0,6 %. </w:t>
      </w:r>
    </w:p>
    <w:p w:rsidR="004B5445" w:rsidRPr="003C627C" w:rsidRDefault="004B5445" w:rsidP="003C627C">
      <w:pPr>
        <w:rPr>
          <w:szCs w:val="28"/>
        </w:rPr>
      </w:pPr>
      <w:r w:rsidRPr="003C627C">
        <w:rPr>
          <w:szCs w:val="28"/>
        </w:rPr>
        <w:t>Для полноценной характеристики предприятия необходимо провести оценку финансового состояния ОАО “Гостиницы “Сибирь” за период с 2009 г. по 2011 г. Основным источником информации для анализа финансового с</w:t>
      </w:r>
      <w:r w:rsidRPr="003C627C">
        <w:rPr>
          <w:szCs w:val="28"/>
        </w:rPr>
        <w:t>о</w:t>
      </w:r>
      <w:r w:rsidRPr="003C627C">
        <w:rPr>
          <w:szCs w:val="28"/>
        </w:rPr>
        <w:t>стояния является ее годовая отчетность.</w:t>
      </w:r>
    </w:p>
    <w:p w:rsidR="004B5445" w:rsidRPr="003C627C" w:rsidRDefault="003C627C" w:rsidP="003C627C">
      <w:pPr>
        <w:rPr>
          <w:szCs w:val="28"/>
        </w:rPr>
      </w:pPr>
      <w:r>
        <w:rPr>
          <w:szCs w:val="28"/>
        </w:rPr>
        <w:t xml:space="preserve"> </w:t>
      </w:r>
      <w:r w:rsidR="004B5445" w:rsidRPr="003C627C">
        <w:rPr>
          <w:szCs w:val="28"/>
        </w:rPr>
        <w:t>Финансовое состояние организации предполагает определение следу</w:t>
      </w:r>
      <w:r w:rsidR="004B5445" w:rsidRPr="003C627C">
        <w:rPr>
          <w:szCs w:val="28"/>
        </w:rPr>
        <w:t>ю</w:t>
      </w:r>
      <w:r w:rsidR="004B5445" w:rsidRPr="003C627C">
        <w:rPr>
          <w:szCs w:val="28"/>
        </w:rPr>
        <w:t>щих значений: ликвидность баланса; платежеспособность организации;</w:t>
      </w:r>
    </w:p>
    <w:p w:rsidR="004B5445" w:rsidRPr="003C627C" w:rsidRDefault="004B5445" w:rsidP="003C627C">
      <w:pPr>
        <w:rPr>
          <w:szCs w:val="28"/>
        </w:rPr>
      </w:pPr>
      <w:r w:rsidRPr="003C627C">
        <w:rPr>
          <w:szCs w:val="28"/>
        </w:rPr>
        <w:t>финансовая устойчивость организации.</w:t>
      </w:r>
    </w:p>
    <w:p w:rsidR="00EB741C" w:rsidRDefault="004B5445" w:rsidP="00157840">
      <w:pPr>
        <w:shd w:val="clear" w:color="auto" w:fill="FFFFFF"/>
        <w:ind w:right="43"/>
        <w:rPr>
          <w:b/>
          <w:spacing w:val="1"/>
          <w:szCs w:val="28"/>
        </w:rPr>
      </w:pPr>
      <w:r w:rsidRPr="003C627C">
        <w:rPr>
          <w:szCs w:val="28"/>
        </w:rPr>
        <w:t xml:space="preserve">Для анализа ликвидности баланса составим таблицу “Анализ ликвидности баланса” </w:t>
      </w:r>
      <w:r w:rsidR="00EB741C">
        <w:rPr>
          <w:b/>
          <w:spacing w:val="1"/>
          <w:szCs w:val="28"/>
        </w:rPr>
        <w:br w:type="page"/>
      </w:r>
    </w:p>
    <w:p w:rsidR="004B5445" w:rsidRPr="00EB741C" w:rsidRDefault="004B5445" w:rsidP="003C627C">
      <w:pPr>
        <w:shd w:val="clear" w:color="auto" w:fill="FFFFFF"/>
        <w:ind w:right="36"/>
        <w:jc w:val="right"/>
        <w:rPr>
          <w:spacing w:val="1"/>
          <w:szCs w:val="28"/>
        </w:rPr>
      </w:pPr>
      <w:r w:rsidRPr="00EB741C">
        <w:rPr>
          <w:spacing w:val="1"/>
          <w:szCs w:val="28"/>
        </w:rPr>
        <w:lastRenderedPageBreak/>
        <w:t>Таблица 1</w:t>
      </w:r>
    </w:p>
    <w:p w:rsidR="004B5445" w:rsidRDefault="004B5445" w:rsidP="003C627C">
      <w:pPr>
        <w:shd w:val="clear" w:color="auto" w:fill="FFFFFF"/>
        <w:ind w:left="5" w:right="36"/>
        <w:jc w:val="center"/>
        <w:rPr>
          <w:b/>
          <w:spacing w:val="1"/>
          <w:szCs w:val="28"/>
        </w:rPr>
      </w:pPr>
      <w:r w:rsidRPr="003C627C">
        <w:rPr>
          <w:b/>
          <w:spacing w:val="1"/>
          <w:szCs w:val="28"/>
        </w:rPr>
        <w:t>Анализ ликвидности баланса, тыс. руб.</w:t>
      </w:r>
    </w:p>
    <w:tbl>
      <w:tblPr>
        <w:tblW w:w="4162" w:type="pct"/>
        <w:jc w:val="center"/>
        <w:tblLook w:val="0000"/>
      </w:tblPr>
      <w:tblGrid>
        <w:gridCol w:w="1669"/>
        <w:gridCol w:w="3164"/>
        <w:gridCol w:w="3369"/>
      </w:tblGrid>
      <w:tr w:rsidR="004B5445" w:rsidRPr="003C627C" w:rsidTr="00157840">
        <w:trPr>
          <w:trHeight w:val="315"/>
          <w:jc w:val="center"/>
        </w:trPr>
        <w:tc>
          <w:tcPr>
            <w:tcW w:w="1017" w:type="pct"/>
            <w:tcBorders>
              <w:top w:val="single" w:sz="4" w:space="0" w:color="auto"/>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p>
          <w:p w:rsidR="004B5445" w:rsidRPr="003C627C" w:rsidRDefault="004B5445" w:rsidP="00EB741C">
            <w:pPr>
              <w:ind w:firstLine="0"/>
              <w:jc w:val="center"/>
              <w:rPr>
                <w:szCs w:val="28"/>
              </w:rPr>
            </w:pPr>
            <w:r w:rsidRPr="003C627C">
              <w:rPr>
                <w:szCs w:val="28"/>
              </w:rPr>
              <w:t>Показатель</w:t>
            </w:r>
          </w:p>
        </w:tc>
        <w:tc>
          <w:tcPr>
            <w:tcW w:w="1929" w:type="pct"/>
            <w:tcBorders>
              <w:top w:val="single" w:sz="4" w:space="0" w:color="auto"/>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На начало периода</w:t>
            </w:r>
          </w:p>
        </w:tc>
        <w:tc>
          <w:tcPr>
            <w:tcW w:w="2054" w:type="pct"/>
            <w:tcBorders>
              <w:top w:val="single" w:sz="4" w:space="0" w:color="auto"/>
              <w:left w:val="nil"/>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На конец периода</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А1</w:t>
            </w:r>
          </w:p>
        </w:tc>
        <w:tc>
          <w:tcPr>
            <w:tcW w:w="1929" w:type="pct"/>
            <w:tcBorders>
              <w:top w:val="nil"/>
              <w:left w:val="nil"/>
              <w:bottom w:val="single" w:sz="4" w:space="0" w:color="auto"/>
              <w:right w:val="single" w:sz="4" w:space="0" w:color="auto"/>
            </w:tcBorders>
            <w:shd w:val="clear" w:color="auto" w:fill="auto"/>
            <w:noWrap/>
          </w:tcPr>
          <w:p w:rsidR="004B5445" w:rsidRPr="003C627C" w:rsidRDefault="004B5445" w:rsidP="00EB741C">
            <w:pPr>
              <w:ind w:firstLine="0"/>
              <w:jc w:val="center"/>
              <w:rPr>
                <w:szCs w:val="28"/>
              </w:rPr>
            </w:pPr>
            <w:r w:rsidRPr="003C627C">
              <w:rPr>
                <w:szCs w:val="28"/>
              </w:rPr>
              <w:t>3754</w:t>
            </w:r>
          </w:p>
        </w:tc>
        <w:tc>
          <w:tcPr>
            <w:tcW w:w="2054" w:type="pct"/>
            <w:tcBorders>
              <w:top w:val="nil"/>
              <w:left w:val="nil"/>
              <w:bottom w:val="single" w:sz="4" w:space="0" w:color="auto"/>
              <w:right w:val="single" w:sz="4" w:space="0" w:color="auto"/>
            </w:tcBorders>
            <w:shd w:val="clear" w:color="auto" w:fill="auto"/>
            <w:noWrap/>
          </w:tcPr>
          <w:p w:rsidR="004B5445" w:rsidRPr="003C627C" w:rsidRDefault="004B5445" w:rsidP="00EB741C">
            <w:pPr>
              <w:ind w:firstLine="0"/>
              <w:jc w:val="center"/>
              <w:rPr>
                <w:szCs w:val="28"/>
              </w:rPr>
            </w:pPr>
            <w:r w:rsidRPr="003C627C">
              <w:rPr>
                <w:szCs w:val="28"/>
              </w:rPr>
              <w:t>3816</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А2</w:t>
            </w:r>
          </w:p>
        </w:tc>
        <w:tc>
          <w:tcPr>
            <w:tcW w:w="1929" w:type="pct"/>
            <w:tcBorders>
              <w:top w:val="nil"/>
              <w:left w:val="nil"/>
              <w:bottom w:val="single" w:sz="4" w:space="0" w:color="auto"/>
              <w:right w:val="single" w:sz="4" w:space="0" w:color="auto"/>
            </w:tcBorders>
            <w:shd w:val="clear" w:color="auto" w:fill="auto"/>
            <w:noWrap/>
          </w:tcPr>
          <w:p w:rsidR="004B5445" w:rsidRPr="003C627C" w:rsidRDefault="004B5445" w:rsidP="00EB741C">
            <w:pPr>
              <w:ind w:firstLine="0"/>
              <w:jc w:val="center"/>
              <w:rPr>
                <w:szCs w:val="28"/>
              </w:rPr>
            </w:pPr>
            <w:r w:rsidRPr="003C627C">
              <w:rPr>
                <w:szCs w:val="28"/>
              </w:rPr>
              <w:t>0</w:t>
            </w:r>
          </w:p>
        </w:tc>
        <w:tc>
          <w:tcPr>
            <w:tcW w:w="2054" w:type="pct"/>
            <w:tcBorders>
              <w:top w:val="nil"/>
              <w:left w:val="nil"/>
              <w:bottom w:val="single" w:sz="4" w:space="0" w:color="auto"/>
              <w:right w:val="single" w:sz="4" w:space="0" w:color="auto"/>
            </w:tcBorders>
            <w:shd w:val="clear" w:color="auto" w:fill="auto"/>
            <w:noWrap/>
          </w:tcPr>
          <w:p w:rsidR="004B5445" w:rsidRPr="003C627C" w:rsidRDefault="004B5445" w:rsidP="00EB741C">
            <w:pPr>
              <w:ind w:firstLine="0"/>
              <w:jc w:val="center"/>
              <w:rPr>
                <w:szCs w:val="28"/>
              </w:rPr>
            </w:pPr>
            <w:r w:rsidRPr="003C627C">
              <w:rPr>
                <w:szCs w:val="28"/>
              </w:rPr>
              <w:t>0</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А3</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1235</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4961</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А4</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9656</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16212</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П1</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5452</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3653</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П2</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11283</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11283</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П3</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0</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0</w:t>
            </w:r>
          </w:p>
        </w:tc>
      </w:tr>
      <w:tr w:rsidR="004B5445" w:rsidRPr="003C627C" w:rsidTr="00157840">
        <w:trPr>
          <w:trHeight w:val="255"/>
          <w:jc w:val="center"/>
        </w:trPr>
        <w:tc>
          <w:tcPr>
            <w:tcW w:w="1017" w:type="pct"/>
            <w:tcBorders>
              <w:top w:val="nil"/>
              <w:left w:val="single" w:sz="4" w:space="0" w:color="auto"/>
              <w:bottom w:val="single" w:sz="4" w:space="0" w:color="auto"/>
              <w:right w:val="single" w:sz="4" w:space="0" w:color="auto"/>
            </w:tcBorders>
            <w:shd w:val="clear" w:color="auto" w:fill="auto"/>
            <w:vAlign w:val="bottom"/>
          </w:tcPr>
          <w:p w:rsidR="004B5445" w:rsidRPr="003C627C" w:rsidRDefault="004B5445" w:rsidP="00EB741C">
            <w:pPr>
              <w:ind w:firstLine="0"/>
              <w:jc w:val="center"/>
              <w:rPr>
                <w:szCs w:val="28"/>
              </w:rPr>
            </w:pPr>
            <w:r w:rsidRPr="003C627C">
              <w:rPr>
                <w:szCs w:val="28"/>
              </w:rPr>
              <w:t>П4</w:t>
            </w:r>
          </w:p>
        </w:tc>
        <w:tc>
          <w:tcPr>
            <w:tcW w:w="1929"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-2090</w:t>
            </w:r>
          </w:p>
        </w:tc>
        <w:tc>
          <w:tcPr>
            <w:tcW w:w="2054" w:type="pct"/>
            <w:tcBorders>
              <w:top w:val="nil"/>
              <w:left w:val="nil"/>
              <w:bottom w:val="single" w:sz="4" w:space="0" w:color="auto"/>
              <w:right w:val="single" w:sz="4" w:space="0" w:color="auto"/>
            </w:tcBorders>
            <w:shd w:val="clear" w:color="auto" w:fill="auto"/>
            <w:noWrap/>
            <w:vAlign w:val="bottom"/>
          </w:tcPr>
          <w:p w:rsidR="004B5445" w:rsidRPr="003C627C" w:rsidRDefault="004B5445" w:rsidP="00EB741C">
            <w:pPr>
              <w:ind w:firstLine="0"/>
              <w:jc w:val="center"/>
              <w:rPr>
                <w:szCs w:val="28"/>
              </w:rPr>
            </w:pPr>
            <w:r w:rsidRPr="003C627C">
              <w:rPr>
                <w:szCs w:val="28"/>
              </w:rPr>
              <w:t>6309</w:t>
            </w:r>
          </w:p>
        </w:tc>
      </w:tr>
    </w:tbl>
    <w:p w:rsidR="004B5445" w:rsidRPr="003C627C" w:rsidRDefault="004B5445" w:rsidP="003C627C">
      <w:pPr>
        <w:rPr>
          <w:b/>
          <w:szCs w:val="28"/>
        </w:rPr>
      </w:pPr>
    </w:p>
    <w:p w:rsidR="004B5445" w:rsidRPr="00EB741C" w:rsidRDefault="004B5445" w:rsidP="003C627C">
      <w:pPr>
        <w:jc w:val="right"/>
        <w:rPr>
          <w:szCs w:val="28"/>
        </w:rPr>
      </w:pPr>
      <w:r w:rsidRPr="00EB741C">
        <w:rPr>
          <w:szCs w:val="28"/>
        </w:rPr>
        <w:t>Таблица 2</w:t>
      </w:r>
    </w:p>
    <w:p w:rsidR="004B5445" w:rsidRDefault="004B5445" w:rsidP="003C627C">
      <w:pPr>
        <w:jc w:val="center"/>
        <w:rPr>
          <w:b/>
          <w:szCs w:val="28"/>
        </w:rPr>
      </w:pPr>
      <w:r w:rsidRPr="003C627C">
        <w:rPr>
          <w:b/>
          <w:szCs w:val="28"/>
        </w:rPr>
        <w:t>Соотношения данных показателей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3285"/>
        <w:gridCol w:w="3285"/>
      </w:tblGrid>
      <w:tr w:rsidR="004B5445" w:rsidRPr="003C627C" w:rsidTr="00497620">
        <w:tc>
          <w:tcPr>
            <w:tcW w:w="3034" w:type="dxa"/>
          </w:tcPr>
          <w:p w:rsidR="004B5445" w:rsidRPr="003C627C" w:rsidRDefault="004B5445" w:rsidP="00EB741C">
            <w:pPr>
              <w:ind w:firstLine="0"/>
              <w:jc w:val="center"/>
              <w:rPr>
                <w:szCs w:val="28"/>
              </w:rPr>
            </w:pPr>
            <w:r w:rsidRPr="003C627C">
              <w:rPr>
                <w:szCs w:val="28"/>
              </w:rPr>
              <w:t>Соотношения</w:t>
            </w:r>
          </w:p>
        </w:tc>
        <w:tc>
          <w:tcPr>
            <w:tcW w:w="3285" w:type="dxa"/>
          </w:tcPr>
          <w:p w:rsidR="004B5445" w:rsidRPr="003C627C" w:rsidRDefault="004B5445" w:rsidP="00EB741C">
            <w:pPr>
              <w:ind w:firstLine="0"/>
              <w:jc w:val="center"/>
              <w:rPr>
                <w:szCs w:val="28"/>
              </w:rPr>
            </w:pPr>
            <w:r w:rsidRPr="003C627C">
              <w:rPr>
                <w:szCs w:val="28"/>
              </w:rPr>
              <w:t>На начало периода</w:t>
            </w:r>
          </w:p>
        </w:tc>
        <w:tc>
          <w:tcPr>
            <w:tcW w:w="3285" w:type="dxa"/>
          </w:tcPr>
          <w:p w:rsidR="004B5445" w:rsidRPr="003C627C" w:rsidRDefault="004B5445" w:rsidP="00EB741C">
            <w:pPr>
              <w:ind w:firstLine="0"/>
              <w:jc w:val="center"/>
              <w:rPr>
                <w:szCs w:val="28"/>
              </w:rPr>
            </w:pPr>
            <w:r w:rsidRPr="003C627C">
              <w:rPr>
                <w:szCs w:val="28"/>
              </w:rPr>
              <w:t>На конец периода</w:t>
            </w:r>
          </w:p>
        </w:tc>
      </w:tr>
      <w:tr w:rsidR="004B5445" w:rsidRPr="003C627C" w:rsidTr="00497620">
        <w:tc>
          <w:tcPr>
            <w:tcW w:w="3034" w:type="dxa"/>
          </w:tcPr>
          <w:p w:rsidR="004B5445" w:rsidRPr="003C627C" w:rsidRDefault="004B5445" w:rsidP="00EB741C">
            <w:pPr>
              <w:ind w:firstLine="0"/>
              <w:jc w:val="center"/>
              <w:rPr>
                <w:b/>
                <w:szCs w:val="28"/>
              </w:rPr>
            </w:pPr>
            <w:r w:rsidRPr="003C627C">
              <w:rPr>
                <w:bCs/>
                <w:szCs w:val="28"/>
              </w:rPr>
              <w:t>А1 ≥ П1</w:t>
            </w:r>
          </w:p>
        </w:tc>
        <w:tc>
          <w:tcPr>
            <w:tcW w:w="3285" w:type="dxa"/>
          </w:tcPr>
          <w:p w:rsidR="004B5445" w:rsidRPr="003C627C" w:rsidRDefault="004B5445" w:rsidP="00EB741C">
            <w:pPr>
              <w:ind w:firstLine="0"/>
              <w:jc w:val="center"/>
              <w:rPr>
                <w:bCs/>
                <w:szCs w:val="28"/>
              </w:rPr>
            </w:pPr>
            <w:r w:rsidRPr="003C627C">
              <w:rPr>
                <w:bCs/>
                <w:szCs w:val="28"/>
              </w:rPr>
              <w:t>3754 ≤ 5452 (невыпол.)</w:t>
            </w:r>
          </w:p>
        </w:tc>
        <w:tc>
          <w:tcPr>
            <w:tcW w:w="3285" w:type="dxa"/>
          </w:tcPr>
          <w:p w:rsidR="004B5445" w:rsidRPr="003C627C" w:rsidRDefault="004B5445" w:rsidP="00EB741C">
            <w:pPr>
              <w:ind w:firstLine="0"/>
              <w:jc w:val="center"/>
              <w:rPr>
                <w:b/>
                <w:szCs w:val="28"/>
              </w:rPr>
            </w:pPr>
            <w:r w:rsidRPr="003C627C">
              <w:rPr>
                <w:bCs/>
                <w:szCs w:val="28"/>
              </w:rPr>
              <w:t>3816 ≥ 3653(выполн.)</w:t>
            </w:r>
          </w:p>
        </w:tc>
      </w:tr>
      <w:tr w:rsidR="004B5445" w:rsidRPr="003C627C" w:rsidTr="00497620">
        <w:tc>
          <w:tcPr>
            <w:tcW w:w="3034" w:type="dxa"/>
          </w:tcPr>
          <w:p w:rsidR="004B5445" w:rsidRPr="003C627C" w:rsidRDefault="003C627C" w:rsidP="00EB741C">
            <w:pPr>
              <w:ind w:firstLine="0"/>
              <w:rPr>
                <w:bCs/>
                <w:szCs w:val="28"/>
              </w:rPr>
            </w:pPr>
            <w:r>
              <w:rPr>
                <w:bCs/>
                <w:szCs w:val="28"/>
              </w:rPr>
              <w:t xml:space="preserve"> </w:t>
            </w:r>
            <w:r w:rsidR="004B5445" w:rsidRPr="003C627C">
              <w:rPr>
                <w:bCs/>
                <w:szCs w:val="28"/>
              </w:rPr>
              <w:t>А2 ≥ П2</w:t>
            </w:r>
          </w:p>
        </w:tc>
        <w:tc>
          <w:tcPr>
            <w:tcW w:w="3285" w:type="dxa"/>
          </w:tcPr>
          <w:p w:rsidR="004B5445" w:rsidRPr="003C627C" w:rsidRDefault="004B5445" w:rsidP="00EB741C">
            <w:pPr>
              <w:ind w:firstLine="0"/>
              <w:jc w:val="center"/>
              <w:rPr>
                <w:b/>
                <w:szCs w:val="28"/>
              </w:rPr>
            </w:pPr>
            <w:r w:rsidRPr="003C627C">
              <w:rPr>
                <w:bCs/>
                <w:szCs w:val="28"/>
              </w:rPr>
              <w:t>0 ≤ 11283 (невыполн.)</w:t>
            </w:r>
          </w:p>
        </w:tc>
        <w:tc>
          <w:tcPr>
            <w:tcW w:w="3285" w:type="dxa"/>
          </w:tcPr>
          <w:p w:rsidR="004B5445" w:rsidRPr="003C627C" w:rsidRDefault="004B5445" w:rsidP="00EB741C">
            <w:pPr>
              <w:ind w:firstLine="0"/>
              <w:jc w:val="center"/>
              <w:rPr>
                <w:b/>
                <w:szCs w:val="28"/>
              </w:rPr>
            </w:pPr>
            <w:r w:rsidRPr="003C627C">
              <w:rPr>
                <w:bCs/>
                <w:szCs w:val="28"/>
              </w:rPr>
              <w:t>0≤ 11283 (невыполн.)</w:t>
            </w:r>
          </w:p>
        </w:tc>
      </w:tr>
      <w:tr w:rsidR="004B5445" w:rsidRPr="003C627C" w:rsidTr="00497620">
        <w:tc>
          <w:tcPr>
            <w:tcW w:w="3034" w:type="dxa"/>
          </w:tcPr>
          <w:p w:rsidR="004B5445" w:rsidRPr="003C627C" w:rsidRDefault="003C627C" w:rsidP="00EB741C">
            <w:pPr>
              <w:ind w:firstLine="0"/>
              <w:rPr>
                <w:bCs/>
                <w:szCs w:val="28"/>
              </w:rPr>
            </w:pPr>
            <w:r>
              <w:rPr>
                <w:bCs/>
                <w:szCs w:val="28"/>
              </w:rPr>
              <w:t xml:space="preserve"> </w:t>
            </w:r>
            <w:r w:rsidR="004B5445" w:rsidRPr="003C627C">
              <w:rPr>
                <w:bCs/>
                <w:szCs w:val="28"/>
              </w:rPr>
              <w:t>А3 ≥ П3</w:t>
            </w:r>
          </w:p>
        </w:tc>
        <w:tc>
          <w:tcPr>
            <w:tcW w:w="3285" w:type="dxa"/>
          </w:tcPr>
          <w:p w:rsidR="004B5445" w:rsidRPr="003C627C" w:rsidRDefault="004B5445" w:rsidP="00EB741C">
            <w:pPr>
              <w:ind w:firstLine="0"/>
              <w:jc w:val="center"/>
              <w:rPr>
                <w:b/>
                <w:szCs w:val="28"/>
              </w:rPr>
            </w:pPr>
            <w:r w:rsidRPr="003C627C">
              <w:rPr>
                <w:bCs/>
                <w:szCs w:val="28"/>
              </w:rPr>
              <w:t>1235 ≥ 0 (выполн.)</w:t>
            </w:r>
          </w:p>
        </w:tc>
        <w:tc>
          <w:tcPr>
            <w:tcW w:w="3285" w:type="dxa"/>
          </w:tcPr>
          <w:p w:rsidR="004B5445" w:rsidRPr="003C627C" w:rsidRDefault="004B5445" w:rsidP="00EB741C">
            <w:pPr>
              <w:ind w:firstLine="0"/>
              <w:jc w:val="center"/>
              <w:rPr>
                <w:b/>
                <w:szCs w:val="28"/>
              </w:rPr>
            </w:pPr>
            <w:r w:rsidRPr="003C627C">
              <w:rPr>
                <w:bCs/>
                <w:szCs w:val="28"/>
              </w:rPr>
              <w:t>4961 ≥0</w:t>
            </w:r>
            <w:r w:rsidRPr="003C627C">
              <w:rPr>
                <w:b/>
                <w:bCs/>
                <w:szCs w:val="28"/>
              </w:rPr>
              <w:t xml:space="preserve"> </w:t>
            </w:r>
            <w:r w:rsidRPr="003C627C">
              <w:rPr>
                <w:bCs/>
                <w:szCs w:val="28"/>
              </w:rPr>
              <w:t>(выполн.)</w:t>
            </w:r>
          </w:p>
        </w:tc>
      </w:tr>
      <w:tr w:rsidR="004B5445" w:rsidRPr="003C627C" w:rsidTr="00497620">
        <w:tc>
          <w:tcPr>
            <w:tcW w:w="3034" w:type="dxa"/>
          </w:tcPr>
          <w:p w:rsidR="004B5445" w:rsidRPr="003C627C" w:rsidRDefault="004B5445" w:rsidP="00EB741C">
            <w:pPr>
              <w:ind w:firstLine="0"/>
              <w:jc w:val="center"/>
              <w:rPr>
                <w:b/>
                <w:szCs w:val="28"/>
              </w:rPr>
            </w:pPr>
            <w:r w:rsidRPr="003C627C">
              <w:rPr>
                <w:bCs/>
                <w:szCs w:val="28"/>
              </w:rPr>
              <w:t>А4 ≤ П4</w:t>
            </w:r>
          </w:p>
        </w:tc>
        <w:tc>
          <w:tcPr>
            <w:tcW w:w="3285" w:type="dxa"/>
          </w:tcPr>
          <w:p w:rsidR="004B5445" w:rsidRPr="003C627C" w:rsidRDefault="004B5445" w:rsidP="00EB741C">
            <w:pPr>
              <w:ind w:firstLine="0"/>
              <w:jc w:val="center"/>
              <w:rPr>
                <w:b/>
                <w:szCs w:val="28"/>
              </w:rPr>
            </w:pPr>
            <w:r w:rsidRPr="003C627C">
              <w:rPr>
                <w:bCs/>
                <w:szCs w:val="28"/>
              </w:rPr>
              <w:t>9656≥ -2090 (невыполн.)</w:t>
            </w:r>
          </w:p>
        </w:tc>
        <w:tc>
          <w:tcPr>
            <w:tcW w:w="3285" w:type="dxa"/>
          </w:tcPr>
          <w:p w:rsidR="004B5445" w:rsidRPr="003C627C" w:rsidRDefault="004B5445" w:rsidP="00EB741C">
            <w:pPr>
              <w:ind w:firstLine="0"/>
              <w:jc w:val="center"/>
              <w:rPr>
                <w:b/>
                <w:szCs w:val="28"/>
              </w:rPr>
            </w:pPr>
            <w:r w:rsidRPr="003C627C">
              <w:rPr>
                <w:bCs/>
                <w:szCs w:val="28"/>
              </w:rPr>
              <w:t>16212 ≥ 6309</w:t>
            </w:r>
            <w:r w:rsidRPr="003C627C">
              <w:rPr>
                <w:b/>
                <w:bCs/>
                <w:szCs w:val="28"/>
              </w:rPr>
              <w:t xml:space="preserve"> </w:t>
            </w:r>
            <w:r w:rsidRPr="003C627C">
              <w:rPr>
                <w:bCs/>
                <w:szCs w:val="28"/>
              </w:rPr>
              <w:t>(невыполн.)</w:t>
            </w:r>
          </w:p>
        </w:tc>
      </w:tr>
    </w:tbl>
    <w:p w:rsidR="00EB741C" w:rsidRDefault="00EB741C" w:rsidP="003C627C">
      <w:pPr>
        <w:rPr>
          <w:spacing w:val="3"/>
          <w:szCs w:val="28"/>
        </w:rPr>
      </w:pPr>
    </w:p>
    <w:p w:rsidR="004B5445" w:rsidRPr="003C627C" w:rsidRDefault="004B5445" w:rsidP="003C627C">
      <w:pPr>
        <w:rPr>
          <w:bCs/>
          <w:szCs w:val="28"/>
        </w:rPr>
      </w:pPr>
      <w:r w:rsidRPr="003C627C">
        <w:rPr>
          <w:spacing w:val="3"/>
          <w:szCs w:val="28"/>
        </w:rPr>
        <w:t xml:space="preserve">Баланс считается абсолютно ликвидным, если имеют место следующие соотношения: </w:t>
      </w:r>
      <w:r w:rsidRPr="003C627C">
        <w:rPr>
          <w:bCs/>
          <w:szCs w:val="28"/>
        </w:rPr>
        <w:t>А1 ≥ П1, А2 ≥ П2, А3 ≥ П3, А4 ≤ П4.</w:t>
      </w:r>
      <w:r w:rsidR="003C627C">
        <w:rPr>
          <w:bCs/>
          <w:szCs w:val="28"/>
        </w:rPr>
        <w:t xml:space="preserve"> </w:t>
      </w:r>
      <w:r w:rsidRPr="003C627C">
        <w:rPr>
          <w:szCs w:val="28"/>
        </w:rPr>
        <w:t>По результатам расчетов видим, что сопоставление итогов групп по активу и пассиву</w:t>
      </w:r>
      <w:r w:rsidR="003C627C">
        <w:rPr>
          <w:szCs w:val="28"/>
        </w:rPr>
        <w:t xml:space="preserve"> </w:t>
      </w:r>
      <w:r w:rsidRPr="003C627C">
        <w:rPr>
          <w:szCs w:val="28"/>
        </w:rPr>
        <w:t>на начало и конец анализируемого периода имеет следующий вид:</w:t>
      </w:r>
    </w:p>
    <w:p w:rsidR="004B5445" w:rsidRPr="003C627C" w:rsidRDefault="004B5445" w:rsidP="003C627C">
      <w:pPr>
        <w:rPr>
          <w:szCs w:val="28"/>
        </w:rPr>
      </w:pPr>
      <w:r w:rsidRPr="003C627C">
        <w:rPr>
          <w:szCs w:val="28"/>
        </w:rPr>
        <w:t>А1 &lt; П1; А2 &lt;П2; А3 &gt; П3; А4 &gt; П4</w:t>
      </w:r>
    </w:p>
    <w:p w:rsidR="004B5445" w:rsidRPr="003C627C" w:rsidRDefault="004B5445" w:rsidP="003C627C">
      <w:pPr>
        <w:rPr>
          <w:szCs w:val="28"/>
        </w:rPr>
      </w:pPr>
      <w:r w:rsidRPr="003C627C">
        <w:rPr>
          <w:szCs w:val="28"/>
        </w:rPr>
        <w:t>Наблюдаем невыполнение первого, второго и четвертого условий. Это о</w:t>
      </w:r>
      <w:r w:rsidRPr="003C627C">
        <w:rPr>
          <w:szCs w:val="28"/>
        </w:rPr>
        <w:t>з</w:t>
      </w:r>
      <w:r w:rsidRPr="003C627C">
        <w:rPr>
          <w:szCs w:val="28"/>
        </w:rPr>
        <w:t>начает, что в организации нехватка абсолютно или наиболее ликвидных акт</w:t>
      </w:r>
      <w:r w:rsidRPr="003C627C">
        <w:rPr>
          <w:szCs w:val="28"/>
        </w:rPr>
        <w:t>и</w:t>
      </w:r>
      <w:r w:rsidRPr="003C627C">
        <w:rPr>
          <w:szCs w:val="28"/>
        </w:rPr>
        <w:t>вов, для покрытия мгновенных обязательств.</w:t>
      </w:r>
    </w:p>
    <w:p w:rsidR="004B5445" w:rsidRPr="003C627C" w:rsidRDefault="004B5445" w:rsidP="003C627C">
      <w:pPr>
        <w:rPr>
          <w:szCs w:val="28"/>
        </w:rPr>
      </w:pPr>
      <w:r w:rsidRPr="003C627C">
        <w:rPr>
          <w:szCs w:val="28"/>
        </w:rPr>
        <w:t>Вследствие, не соблюдения</w:t>
      </w:r>
      <w:r w:rsidR="003C627C">
        <w:rPr>
          <w:szCs w:val="28"/>
        </w:rPr>
        <w:t xml:space="preserve"> </w:t>
      </w:r>
      <w:r w:rsidRPr="003C627C">
        <w:rPr>
          <w:szCs w:val="28"/>
        </w:rPr>
        <w:t>первого, второго и четвертого неравенства, можно отметить, что баланс не</w:t>
      </w:r>
      <w:r w:rsidR="003C627C">
        <w:rPr>
          <w:szCs w:val="28"/>
        </w:rPr>
        <w:t xml:space="preserve"> </w:t>
      </w:r>
      <w:r w:rsidRPr="003C627C">
        <w:rPr>
          <w:szCs w:val="28"/>
        </w:rPr>
        <w:t>имеет абсолютной ликвидности, что оценивае</w:t>
      </w:r>
      <w:r w:rsidRPr="003C627C">
        <w:rPr>
          <w:szCs w:val="28"/>
        </w:rPr>
        <w:t>т</w:t>
      </w:r>
      <w:r w:rsidRPr="003C627C">
        <w:rPr>
          <w:szCs w:val="28"/>
        </w:rPr>
        <w:t>ся отрицательно.</w:t>
      </w:r>
    </w:p>
    <w:p w:rsidR="004B5445" w:rsidRPr="003C627C" w:rsidRDefault="004B5445" w:rsidP="003C627C">
      <w:pPr>
        <w:rPr>
          <w:szCs w:val="28"/>
        </w:rPr>
      </w:pPr>
      <w:r w:rsidRPr="003C627C">
        <w:rPr>
          <w:szCs w:val="28"/>
        </w:rPr>
        <w:t>Для оценки финансового состояния организации необходимо дать оценку платежеспособности компании. Коэффициент абсолютной ликвидности пок</w:t>
      </w:r>
      <w:r w:rsidRPr="003C627C">
        <w:rPr>
          <w:szCs w:val="28"/>
        </w:rPr>
        <w:t>а</w:t>
      </w:r>
      <w:r w:rsidRPr="003C627C">
        <w:rPr>
          <w:szCs w:val="28"/>
        </w:rPr>
        <w:t>зывает, какая часть краткосрочных обязательств организации может быть н</w:t>
      </w:r>
      <w:r w:rsidRPr="003C627C">
        <w:rPr>
          <w:szCs w:val="28"/>
        </w:rPr>
        <w:t>е</w:t>
      </w:r>
      <w:r w:rsidRPr="003C627C">
        <w:rPr>
          <w:szCs w:val="28"/>
        </w:rPr>
        <w:t>медленно погашена за счет денежных средств и поступлений по расчетам с д</w:t>
      </w:r>
      <w:r w:rsidRPr="003C627C">
        <w:rPr>
          <w:szCs w:val="28"/>
        </w:rPr>
        <w:t>е</w:t>
      </w:r>
      <w:r w:rsidRPr="003C627C">
        <w:rPr>
          <w:szCs w:val="28"/>
        </w:rPr>
        <w:t>биторами. Общепризнанный норматив по данному показателю</w:t>
      </w:r>
      <w:r w:rsidR="003C627C">
        <w:rPr>
          <w:szCs w:val="28"/>
        </w:rPr>
        <w:t xml:space="preserve"> </w:t>
      </w:r>
      <w:r w:rsidRPr="003C627C">
        <w:rPr>
          <w:szCs w:val="28"/>
        </w:rPr>
        <w:t>минимум 0,2. К концу 2011 года у ОАО</w:t>
      </w:r>
      <w:r w:rsidR="003C627C">
        <w:rPr>
          <w:szCs w:val="28"/>
        </w:rPr>
        <w:t xml:space="preserve"> </w:t>
      </w:r>
      <w:r w:rsidRPr="003C627C">
        <w:rPr>
          <w:szCs w:val="28"/>
        </w:rPr>
        <w:t>“Гостиницы “Сибирь”</w:t>
      </w:r>
      <w:r w:rsidR="003C627C">
        <w:rPr>
          <w:szCs w:val="28"/>
        </w:rPr>
        <w:t xml:space="preserve"> </w:t>
      </w:r>
      <w:r w:rsidRPr="003C627C">
        <w:rPr>
          <w:szCs w:val="28"/>
        </w:rPr>
        <w:t>значение данного показателя</w:t>
      </w:r>
      <w:r w:rsidR="003C627C">
        <w:rPr>
          <w:szCs w:val="28"/>
        </w:rPr>
        <w:t xml:space="preserve"> </w:t>
      </w:r>
      <w:r w:rsidRPr="003C627C">
        <w:rPr>
          <w:szCs w:val="28"/>
        </w:rPr>
        <w:t>приблизилось</w:t>
      </w:r>
      <w:r w:rsidR="003C627C">
        <w:rPr>
          <w:szCs w:val="28"/>
        </w:rPr>
        <w:t xml:space="preserve"> </w:t>
      </w:r>
      <w:r w:rsidRPr="003C627C">
        <w:rPr>
          <w:szCs w:val="28"/>
        </w:rPr>
        <w:t>к минимальному значению норматива и составило</w:t>
      </w:r>
      <w:r w:rsidRPr="003C627C">
        <w:rPr>
          <w:b/>
          <w:szCs w:val="28"/>
        </w:rPr>
        <w:t xml:space="preserve"> </w:t>
      </w:r>
      <w:r w:rsidRPr="003C627C">
        <w:rPr>
          <w:szCs w:val="28"/>
        </w:rPr>
        <w:t>0,26</w:t>
      </w:r>
      <w:r w:rsidRPr="003C627C">
        <w:rPr>
          <w:b/>
          <w:szCs w:val="28"/>
        </w:rPr>
        <w:t xml:space="preserve"> ,</w:t>
      </w:r>
      <w:r w:rsidRPr="003C627C">
        <w:rPr>
          <w:szCs w:val="28"/>
        </w:rPr>
        <w:t>что на 0,04 больше по сравнению с началом года.</w:t>
      </w:r>
    </w:p>
    <w:p w:rsidR="004B5445" w:rsidRPr="003C627C" w:rsidRDefault="004B5445" w:rsidP="003C627C">
      <w:pPr>
        <w:rPr>
          <w:szCs w:val="28"/>
        </w:rPr>
      </w:pPr>
      <w:r w:rsidRPr="003C627C">
        <w:rPr>
          <w:szCs w:val="28"/>
        </w:rPr>
        <w:t>Коэффициент текущей ликвидности показывает, какую часть текущих об</w:t>
      </w:r>
      <w:r w:rsidRPr="003C627C">
        <w:rPr>
          <w:szCs w:val="28"/>
        </w:rPr>
        <w:t>я</w:t>
      </w:r>
      <w:r w:rsidRPr="003C627C">
        <w:rPr>
          <w:szCs w:val="28"/>
        </w:rPr>
        <w:t xml:space="preserve">зательств по кредитам и расчетам может погасить мобилизация всех средств. </w:t>
      </w:r>
      <w:r w:rsidRPr="003C627C">
        <w:rPr>
          <w:szCs w:val="28"/>
        </w:rPr>
        <w:lastRenderedPageBreak/>
        <w:t>Общепринятый норматив по данному показателю – минимум 0,2.</w:t>
      </w:r>
      <w:r w:rsidR="003C627C">
        <w:rPr>
          <w:szCs w:val="28"/>
        </w:rPr>
        <w:t xml:space="preserve"> </w:t>
      </w:r>
      <w:r w:rsidRPr="003C627C">
        <w:rPr>
          <w:szCs w:val="28"/>
        </w:rPr>
        <w:t>По данным таблицы, видим, что</w:t>
      </w:r>
      <w:r w:rsidR="003C627C">
        <w:rPr>
          <w:szCs w:val="28"/>
        </w:rPr>
        <w:t xml:space="preserve"> </w:t>
      </w:r>
      <w:r w:rsidRPr="003C627C">
        <w:rPr>
          <w:szCs w:val="28"/>
        </w:rPr>
        <w:t>значение данного показателя на предприятии на конец</w:t>
      </w:r>
      <w:r w:rsidR="003C627C">
        <w:rPr>
          <w:szCs w:val="28"/>
        </w:rPr>
        <w:t xml:space="preserve"> </w:t>
      </w:r>
      <w:r w:rsidRPr="003C627C">
        <w:rPr>
          <w:szCs w:val="28"/>
        </w:rPr>
        <w:t>2011 года не соответствует нормативу.</w:t>
      </w:r>
    </w:p>
    <w:p w:rsidR="004B5445" w:rsidRPr="003C627C" w:rsidRDefault="003C627C" w:rsidP="003C627C">
      <w:pPr>
        <w:rPr>
          <w:szCs w:val="28"/>
        </w:rPr>
      </w:pPr>
      <w:r>
        <w:rPr>
          <w:szCs w:val="28"/>
        </w:rPr>
        <w:t xml:space="preserve"> </w:t>
      </w:r>
      <w:r w:rsidR="004B5445" w:rsidRPr="003C627C">
        <w:rPr>
          <w:szCs w:val="28"/>
        </w:rPr>
        <w:t>Общий показатель ликвидности показывает ликвиден или неликвиден б</w:t>
      </w:r>
      <w:r w:rsidR="004B5445" w:rsidRPr="003C627C">
        <w:rPr>
          <w:szCs w:val="28"/>
        </w:rPr>
        <w:t>а</w:t>
      </w:r>
      <w:r w:rsidR="004B5445" w:rsidRPr="003C627C">
        <w:rPr>
          <w:szCs w:val="28"/>
        </w:rPr>
        <w:t>ланс.</w:t>
      </w:r>
    </w:p>
    <w:p w:rsidR="004B5445" w:rsidRPr="003C627C" w:rsidRDefault="004B5445" w:rsidP="003C627C">
      <w:pPr>
        <w:rPr>
          <w:szCs w:val="28"/>
        </w:rPr>
      </w:pPr>
      <w:r w:rsidRPr="003C627C">
        <w:rPr>
          <w:szCs w:val="28"/>
        </w:rPr>
        <w:tab/>
      </w:r>
      <w:r w:rsidR="003C627C">
        <w:rPr>
          <w:szCs w:val="28"/>
        </w:rPr>
        <w:t xml:space="preserve"> </w:t>
      </w:r>
      <w:r w:rsidRPr="003C627C">
        <w:rPr>
          <w:szCs w:val="28"/>
        </w:rPr>
        <w:t>Отметим, что к концу 2011 г, коэффициент абсолютной ликвидности, срочной ликвидности соответствует нормам по показателям платежеспособн</w:t>
      </w:r>
      <w:r w:rsidRPr="003C627C">
        <w:rPr>
          <w:szCs w:val="28"/>
        </w:rPr>
        <w:t>о</w:t>
      </w:r>
      <w:r w:rsidRPr="003C627C">
        <w:rPr>
          <w:szCs w:val="28"/>
        </w:rPr>
        <w:t>сти, а остальные показатели близки к нормам, кроме показателя текущей ли</w:t>
      </w:r>
      <w:r w:rsidRPr="003C627C">
        <w:rPr>
          <w:szCs w:val="28"/>
        </w:rPr>
        <w:t>к</w:t>
      </w:r>
      <w:r w:rsidRPr="003C627C">
        <w:rPr>
          <w:szCs w:val="28"/>
        </w:rPr>
        <w:t>видности и общей ликвидности.</w:t>
      </w:r>
    </w:p>
    <w:p w:rsidR="004B5445" w:rsidRPr="003C627C" w:rsidRDefault="004B5445" w:rsidP="003C627C">
      <w:pPr>
        <w:rPr>
          <w:szCs w:val="28"/>
        </w:rPr>
      </w:pPr>
      <w:r w:rsidRPr="003C627C">
        <w:rPr>
          <w:szCs w:val="28"/>
        </w:rPr>
        <w:t>Для того чтобы выполнялось условие платежеспособности, необходимо, чтобы, денежные средства и средства в расчетах, а также материальные об</w:t>
      </w:r>
      <w:r w:rsidRPr="003C627C">
        <w:rPr>
          <w:szCs w:val="28"/>
        </w:rPr>
        <w:t>о</w:t>
      </w:r>
      <w:r w:rsidRPr="003C627C">
        <w:rPr>
          <w:szCs w:val="28"/>
        </w:rPr>
        <w:t>ротные активы покрывали краткосрочные пассивы. По балансу анализируемой нами организации данное условие на начало и конец отчетного периода не с</w:t>
      </w:r>
      <w:r w:rsidRPr="003C627C">
        <w:rPr>
          <w:szCs w:val="28"/>
        </w:rPr>
        <w:t>о</w:t>
      </w:r>
      <w:r w:rsidRPr="003C627C">
        <w:rPr>
          <w:szCs w:val="28"/>
        </w:rPr>
        <w:t>блюдается, следовательно, организация является финансово- зависимой.</w:t>
      </w:r>
    </w:p>
    <w:p w:rsidR="004B5445" w:rsidRPr="003C627C" w:rsidRDefault="004B5445" w:rsidP="003C627C">
      <w:pPr>
        <w:rPr>
          <w:szCs w:val="28"/>
        </w:rPr>
      </w:pPr>
      <w:r w:rsidRPr="003C627C">
        <w:rPr>
          <w:szCs w:val="28"/>
        </w:rPr>
        <w:t>Проанализировав коэффициенты оценки финансовой устойчивости пре</w:t>
      </w:r>
      <w:r w:rsidRPr="003C627C">
        <w:rPr>
          <w:szCs w:val="28"/>
        </w:rPr>
        <w:t>д</w:t>
      </w:r>
      <w:r w:rsidRPr="003C627C">
        <w:rPr>
          <w:szCs w:val="28"/>
        </w:rPr>
        <w:t>приятия, выяснили, что основные показатели за анализируемый период имеют тенденцию к увеличению.</w:t>
      </w:r>
    </w:p>
    <w:p w:rsidR="004B5445" w:rsidRPr="003C627C" w:rsidRDefault="004B5445" w:rsidP="003C627C">
      <w:pPr>
        <w:rPr>
          <w:szCs w:val="28"/>
        </w:rPr>
      </w:pPr>
      <w:r w:rsidRPr="003C627C">
        <w:rPr>
          <w:szCs w:val="28"/>
        </w:rPr>
        <w:t>Так, у организации наблюдается тенденция к увеличению показателя обе</w:t>
      </w:r>
      <w:r w:rsidRPr="003C627C">
        <w:rPr>
          <w:szCs w:val="28"/>
        </w:rPr>
        <w:t>с</w:t>
      </w:r>
      <w:r w:rsidRPr="003C627C">
        <w:rPr>
          <w:szCs w:val="28"/>
        </w:rPr>
        <w:t>печенности собственными оборотными средствами. Данный коэффициент за текущий период увеличился с - 0,25 до 0,26.</w:t>
      </w:r>
    </w:p>
    <w:p w:rsidR="004B5445" w:rsidRPr="003C627C" w:rsidRDefault="004B5445" w:rsidP="003C627C">
      <w:pPr>
        <w:rPr>
          <w:szCs w:val="28"/>
        </w:rPr>
      </w:pPr>
      <w:r w:rsidRPr="003C627C">
        <w:rPr>
          <w:szCs w:val="28"/>
        </w:rPr>
        <w:t>Коэффициент финансовой независимости выше критической точки, что свидетельствует о благоприятной финансовой ситуации.</w:t>
      </w:r>
    </w:p>
    <w:p w:rsidR="004B5445" w:rsidRPr="003C627C" w:rsidRDefault="004B5445" w:rsidP="003C627C">
      <w:pPr>
        <w:rPr>
          <w:szCs w:val="28"/>
        </w:rPr>
      </w:pPr>
      <w:r w:rsidRPr="003C627C">
        <w:rPr>
          <w:szCs w:val="28"/>
        </w:rPr>
        <w:t>Кроме этого наблюдается увеличение коэффициента финансовой устойч</w:t>
      </w:r>
      <w:r w:rsidRPr="003C627C">
        <w:rPr>
          <w:szCs w:val="28"/>
        </w:rPr>
        <w:t>и</w:t>
      </w:r>
      <w:r w:rsidRPr="003C627C">
        <w:rPr>
          <w:szCs w:val="28"/>
        </w:rPr>
        <w:t xml:space="preserve">вости за анализируемый период на 0,44. Данное увеличение говорит о степень эффективности использования капитала, вложенного в активы предприятия. </w:t>
      </w:r>
    </w:p>
    <w:p w:rsidR="004B5445" w:rsidRPr="003C627C" w:rsidRDefault="004B5445" w:rsidP="003C627C">
      <w:pPr>
        <w:rPr>
          <w:szCs w:val="28"/>
        </w:rPr>
      </w:pPr>
      <w:r w:rsidRPr="003C627C">
        <w:rPr>
          <w:szCs w:val="28"/>
        </w:rPr>
        <w:t>Также следует отметить рост коэффициента финансирования за текущий год.</w:t>
      </w:r>
      <w:r w:rsidR="003C627C">
        <w:rPr>
          <w:szCs w:val="28"/>
        </w:rPr>
        <w:t xml:space="preserve"> </w:t>
      </w:r>
      <w:r w:rsidRPr="003C627C">
        <w:rPr>
          <w:szCs w:val="28"/>
        </w:rPr>
        <w:t xml:space="preserve">Это означает, что активы предприятия сформированы за счет собственного капитала, и предприятие независимо от внешних источников финансирования. </w:t>
      </w:r>
    </w:p>
    <w:p w:rsidR="004B5445" w:rsidRPr="003C627C" w:rsidRDefault="004B5445" w:rsidP="003C627C">
      <w:pPr>
        <w:rPr>
          <w:szCs w:val="28"/>
        </w:rPr>
      </w:pPr>
      <w:r w:rsidRPr="003C627C">
        <w:rPr>
          <w:szCs w:val="28"/>
        </w:rPr>
        <w:t>Рассчитав собственные оборотные средства и чистый оборотный капитал</w:t>
      </w:r>
      <w:r w:rsidR="00157840">
        <w:rPr>
          <w:szCs w:val="28"/>
        </w:rPr>
        <w:t>,</w:t>
      </w:r>
      <w:r w:rsidRPr="003C627C">
        <w:rPr>
          <w:szCs w:val="28"/>
        </w:rPr>
        <w:t xml:space="preserve"> отметим, что организация сама финансирует внеоборотные активы, не привл</w:t>
      </w:r>
      <w:r w:rsidRPr="003C627C">
        <w:rPr>
          <w:szCs w:val="28"/>
        </w:rPr>
        <w:t>е</w:t>
      </w:r>
      <w:r w:rsidRPr="003C627C">
        <w:rPr>
          <w:szCs w:val="28"/>
        </w:rPr>
        <w:t>кая при этом заемные средства. Излишек</w:t>
      </w:r>
      <w:r w:rsidR="003C627C">
        <w:rPr>
          <w:szCs w:val="28"/>
        </w:rPr>
        <w:t xml:space="preserve"> </w:t>
      </w:r>
      <w:r w:rsidRPr="003C627C">
        <w:rPr>
          <w:szCs w:val="28"/>
        </w:rPr>
        <w:t>собственных</w:t>
      </w:r>
      <w:r w:rsidR="003C627C">
        <w:rPr>
          <w:szCs w:val="28"/>
        </w:rPr>
        <w:t xml:space="preserve"> </w:t>
      </w:r>
      <w:r w:rsidRPr="003C627C">
        <w:rPr>
          <w:szCs w:val="28"/>
        </w:rPr>
        <w:t>средств</w:t>
      </w:r>
      <w:r w:rsidR="003C627C">
        <w:rPr>
          <w:szCs w:val="28"/>
        </w:rPr>
        <w:t xml:space="preserve"> </w:t>
      </w:r>
      <w:r w:rsidRPr="003C627C">
        <w:rPr>
          <w:szCs w:val="28"/>
        </w:rPr>
        <w:t>может служить</w:t>
      </w:r>
      <w:r w:rsidR="003C627C">
        <w:rPr>
          <w:szCs w:val="28"/>
        </w:rPr>
        <w:t xml:space="preserve"> </w:t>
      </w:r>
      <w:r w:rsidRPr="003C627C">
        <w:rPr>
          <w:szCs w:val="28"/>
        </w:rPr>
        <w:t>для</w:t>
      </w:r>
      <w:r w:rsidR="003C627C">
        <w:rPr>
          <w:szCs w:val="28"/>
        </w:rPr>
        <w:t xml:space="preserve"> </w:t>
      </w:r>
      <w:r w:rsidRPr="003C627C">
        <w:rPr>
          <w:szCs w:val="28"/>
        </w:rPr>
        <w:t>финансирования</w:t>
      </w:r>
      <w:r w:rsidR="003C627C">
        <w:rPr>
          <w:szCs w:val="28"/>
        </w:rPr>
        <w:t xml:space="preserve"> </w:t>
      </w:r>
      <w:r w:rsidRPr="003C627C">
        <w:rPr>
          <w:szCs w:val="28"/>
        </w:rPr>
        <w:t>оборотных</w:t>
      </w:r>
      <w:r w:rsidR="003C627C">
        <w:rPr>
          <w:szCs w:val="28"/>
        </w:rPr>
        <w:t xml:space="preserve"> </w:t>
      </w:r>
      <w:r w:rsidRPr="003C627C">
        <w:rPr>
          <w:szCs w:val="28"/>
        </w:rPr>
        <w:t>активов,</w:t>
      </w:r>
      <w:r w:rsidR="003C627C">
        <w:rPr>
          <w:szCs w:val="28"/>
        </w:rPr>
        <w:t xml:space="preserve"> </w:t>
      </w:r>
      <w:r w:rsidRPr="003C627C">
        <w:rPr>
          <w:szCs w:val="28"/>
        </w:rPr>
        <w:t>в</w:t>
      </w:r>
      <w:r w:rsidR="003C627C">
        <w:rPr>
          <w:szCs w:val="28"/>
        </w:rPr>
        <w:t xml:space="preserve"> </w:t>
      </w:r>
      <w:r w:rsidRPr="003C627C">
        <w:rPr>
          <w:szCs w:val="28"/>
        </w:rPr>
        <w:t>первую</w:t>
      </w:r>
      <w:r w:rsidR="003C627C">
        <w:rPr>
          <w:szCs w:val="28"/>
        </w:rPr>
        <w:t xml:space="preserve"> </w:t>
      </w:r>
      <w:r w:rsidRPr="003C627C">
        <w:rPr>
          <w:szCs w:val="28"/>
        </w:rPr>
        <w:t>очередь производственных</w:t>
      </w:r>
      <w:r w:rsidR="003C627C">
        <w:rPr>
          <w:szCs w:val="28"/>
        </w:rPr>
        <w:t xml:space="preserve"> </w:t>
      </w:r>
      <w:r w:rsidRPr="003C627C">
        <w:rPr>
          <w:szCs w:val="28"/>
        </w:rPr>
        <w:t>запасов.</w:t>
      </w:r>
      <w:r w:rsidR="003C627C">
        <w:rPr>
          <w:szCs w:val="28"/>
        </w:rPr>
        <w:t xml:space="preserve"> </w:t>
      </w:r>
      <w:r w:rsidRPr="003C627C">
        <w:rPr>
          <w:szCs w:val="28"/>
        </w:rPr>
        <w:t>Таким</w:t>
      </w:r>
      <w:r w:rsidR="003C627C">
        <w:rPr>
          <w:szCs w:val="28"/>
        </w:rPr>
        <w:t xml:space="preserve"> </w:t>
      </w:r>
      <w:r w:rsidRPr="003C627C">
        <w:rPr>
          <w:szCs w:val="28"/>
        </w:rPr>
        <w:t>образом,</w:t>
      </w:r>
      <w:r w:rsidR="003C627C">
        <w:rPr>
          <w:szCs w:val="28"/>
        </w:rPr>
        <w:t xml:space="preserve"> </w:t>
      </w:r>
      <w:r w:rsidRPr="003C627C">
        <w:rPr>
          <w:szCs w:val="28"/>
        </w:rPr>
        <w:t>сокращается</w:t>
      </w:r>
      <w:r w:rsidR="003C627C">
        <w:rPr>
          <w:szCs w:val="28"/>
        </w:rPr>
        <w:t xml:space="preserve"> </w:t>
      </w:r>
      <w:r w:rsidRPr="003C627C">
        <w:rPr>
          <w:szCs w:val="28"/>
        </w:rPr>
        <w:t>риск</w:t>
      </w:r>
      <w:r w:rsidR="003C627C">
        <w:rPr>
          <w:szCs w:val="28"/>
        </w:rPr>
        <w:t xml:space="preserve"> </w:t>
      </w:r>
      <w:r w:rsidRPr="003C627C">
        <w:rPr>
          <w:szCs w:val="28"/>
        </w:rPr>
        <w:t>зависимости производства от вне</w:t>
      </w:r>
      <w:r w:rsidRPr="003C627C">
        <w:rPr>
          <w:szCs w:val="28"/>
        </w:rPr>
        <w:t>ш</w:t>
      </w:r>
      <w:r w:rsidRPr="003C627C">
        <w:rPr>
          <w:szCs w:val="28"/>
        </w:rPr>
        <w:t>них условий.</w:t>
      </w:r>
    </w:p>
    <w:p w:rsidR="004B5445" w:rsidRPr="003C627C" w:rsidRDefault="004B5445" w:rsidP="003C627C">
      <w:pPr>
        <w:rPr>
          <w:szCs w:val="28"/>
        </w:rPr>
      </w:pPr>
      <w:r w:rsidRPr="003C627C">
        <w:rPr>
          <w:szCs w:val="28"/>
        </w:rPr>
        <w:t>Обратим внимание на то, что чистый оборотный капитал на протяжении исследуемого периода&gt;0, следовательно, что</w:t>
      </w:r>
      <w:r w:rsidR="003C627C">
        <w:rPr>
          <w:szCs w:val="28"/>
        </w:rPr>
        <w:t xml:space="preserve"> </w:t>
      </w:r>
      <w:r w:rsidRPr="003C627C">
        <w:rPr>
          <w:szCs w:val="28"/>
        </w:rPr>
        <w:t>организация</w:t>
      </w:r>
      <w:r w:rsidR="003C627C">
        <w:rPr>
          <w:szCs w:val="28"/>
        </w:rPr>
        <w:t xml:space="preserve"> </w:t>
      </w:r>
      <w:r w:rsidRPr="003C627C">
        <w:rPr>
          <w:szCs w:val="28"/>
        </w:rPr>
        <w:t>в</w:t>
      </w:r>
      <w:r w:rsidR="003C627C">
        <w:rPr>
          <w:szCs w:val="28"/>
        </w:rPr>
        <w:t xml:space="preserve"> </w:t>
      </w:r>
      <w:r w:rsidRPr="003C627C">
        <w:rPr>
          <w:szCs w:val="28"/>
        </w:rPr>
        <w:t>состоянии сама</w:t>
      </w:r>
      <w:r w:rsidR="003C627C">
        <w:rPr>
          <w:szCs w:val="28"/>
        </w:rPr>
        <w:t xml:space="preserve"> </w:t>
      </w:r>
      <w:r w:rsidRPr="003C627C">
        <w:rPr>
          <w:szCs w:val="28"/>
        </w:rPr>
        <w:t>рассчитаться</w:t>
      </w:r>
      <w:r w:rsidR="003C627C">
        <w:rPr>
          <w:szCs w:val="28"/>
        </w:rPr>
        <w:t xml:space="preserve"> </w:t>
      </w:r>
      <w:r w:rsidRPr="003C627C">
        <w:rPr>
          <w:szCs w:val="28"/>
        </w:rPr>
        <w:t>по</w:t>
      </w:r>
      <w:r w:rsidR="003C627C">
        <w:rPr>
          <w:szCs w:val="28"/>
        </w:rPr>
        <w:t xml:space="preserve"> </w:t>
      </w:r>
      <w:r w:rsidRPr="003C627C">
        <w:rPr>
          <w:szCs w:val="28"/>
        </w:rPr>
        <w:t>текущим</w:t>
      </w:r>
      <w:r w:rsidR="003C627C">
        <w:rPr>
          <w:szCs w:val="28"/>
        </w:rPr>
        <w:t xml:space="preserve"> </w:t>
      </w:r>
      <w:r w:rsidRPr="003C627C">
        <w:rPr>
          <w:szCs w:val="28"/>
        </w:rPr>
        <w:t>обязательствам</w:t>
      </w:r>
      <w:r w:rsidR="003C627C">
        <w:rPr>
          <w:szCs w:val="28"/>
        </w:rPr>
        <w:t xml:space="preserve"> </w:t>
      </w:r>
      <w:r w:rsidRPr="003C627C">
        <w:rPr>
          <w:szCs w:val="28"/>
        </w:rPr>
        <w:t>за</w:t>
      </w:r>
      <w:r w:rsidR="003C627C">
        <w:rPr>
          <w:szCs w:val="28"/>
        </w:rPr>
        <w:t xml:space="preserve"> </w:t>
      </w:r>
      <w:r w:rsidRPr="003C627C">
        <w:rPr>
          <w:szCs w:val="28"/>
        </w:rPr>
        <w:t>счет</w:t>
      </w:r>
      <w:r w:rsidR="003C627C">
        <w:rPr>
          <w:szCs w:val="28"/>
        </w:rPr>
        <w:t xml:space="preserve"> </w:t>
      </w:r>
      <w:r w:rsidRPr="003C627C">
        <w:rPr>
          <w:szCs w:val="28"/>
        </w:rPr>
        <w:t>реализации</w:t>
      </w:r>
      <w:r w:rsidR="003C627C">
        <w:rPr>
          <w:szCs w:val="28"/>
        </w:rPr>
        <w:t xml:space="preserve"> </w:t>
      </w:r>
      <w:r w:rsidRPr="003C627C">
        <w:rPr>
          <w:szCs w:val="28"/>
        </w:rPr>
        <w:t>оборотных акт</w:t>
      </w:r>
      <w:r w:rsidRPr="003C627C">
        <w:rPr>
          <w:szCs w:val="28"/>
        </w:rPr>
        <w:t>и</w:t>
      </w:r>
      <w:r w:rsidRPr="003C627C">
        <w:rPr>
          <w:szCs w:val="28"/>
        </w:rPr>
        <w:t>вов.</w:t>
      </w:r>
    </w:p>
    <w:p w:rsidR="004B5445" w:rsidRPr="003C627C" w:rsidRDefault="004B5445" w:rsidP="003C627C">
      <w:pPr>
        <w:rPr>
          <w:szCs w:val="28"/>
        </w:rPr>
      </w:pPr>
      <w:r w:rsidRPr="003C627C">
        <w:rPr>
          <w:szCs w:val="28"/>
        </w:rPr>
        <w:t>Таким образом, получаем, что в исследуемой организации ОАО “Гостин</w:t>
      </w:r>
      <w:r w:rsidRPr="003C627C">
        <w:rPr>
          <w:szCs w:val="28"/>
        </w:rPr>
        <w:t>и</w:t>
      </w:r>
      <w:r w:rsidRPr="003C627C">
        <w:rPr>
          <w:szCs w:val="28"/>
        </w:rPr>
        <w:t>цы “Сибирь” запасы</w:t>
      </w:r>
      <w:r w:rsidR="003C627C">
        <w:rPr>
          <w:szCs w:val="28"/>
        </w:rPr>
        <w:t xml:space="preserve"> </w:t>
      </w:r>
      <w:r w:rsidRPr="003C627C">
        <w:rPr>
          <w:szCs w:val="28"/>
        </w:rPr>
        <w:t>наряду</w:t>
      </w:r>
      <w:r w:rsidR="003C627C">
        <w:rPr>
          <w:szCs w:val="28"/>
        </w:rPr>
        <w:t xml:space="preserve"> </w:t>
      </w:r>
      <w:r w:rsidRPr="003C627C">
        <w:rPr>
          <w:szCs w:val="28"/>
        </w:rPr>
        <w:t>с</w:t>
      </w:r>
      <w:r w:rsidR="003C627C">
        <w:rPr>
          <w:szCs w:val="28"/>
        </w:rPr>
        <w:t xml:space="preserve"> </w:t>
      </w:r>
      <w:r w:rsidRPr="003C627C">
        <w:rPr>
          <w:szCs w:val="28"/>
        </w:rPr>
        <w:t>внеоборотными активами</w:t>
      </w:r>
      <w:r w:rsidR="003C627C">
        <w:rPr>
          <w:szCs w:val="28"/>
        </w:rPr>
        <w:t xml:space="preserve"> </w:t>
      </w:r>
      <w:r w:rsidRPr="003C627C">
        <w:rPr>
          <w:szCs w:val="28"/>
        </w:rPr>
        <w:t>формируются</w:t>
      </w:r>
      <w:r w:rsidR="003C627C">
        <w:rPr>
          <w:szCs w:val="28"/>
        </w:rPr>
        <w:t xml:space="preserve"> </w:t>
      </w:r>
      <w:r w:rsidRPr="003C627C">
        <w:rPr>
          <w:szCs w:val="28"/>
        </w:rPr>
        <w:t>за</w:t>
      </w:r>
      <w:r w:rsidR="003C627C">
        <w:rPr>
          <w:szCs w:val="28"/>
        </w:rPr>
        <w:t xml:space="preserve"> </w:t>
      </w:r>
      <w:r w:rsidRPr="003C627C">
        <w:rPr>
          <w:szCs w:val="28"/>
        </w:rPr>
        <w:t>счет</w:t>
      </w:r>
      <w:r w:rsidR="003C627C">
        <w:rPr>
          <w:szCs w:val="28"/>
        </w:rPr>
        <w:t xml:space="preserve"> </w:t>
      </w:r>
      <w:r w:rsidRPr="003C627C">
        <w:rPr>
          <w:szCs w:val="28"/>
        </w:rPr>
        <w:t>собственного</w:t>
      </w:r>
      <w:r w:rsidR="003C627C">
        <w:rPr>
          <w:szCs w:val="28"/>
        </w:rPr>
        <w:t xml:space="preserve"> </w:t>
      </w:r>
      <w:r w:rsidRPr="003C627C">
        <w:rPr>
          <w:szCs w:val="28"/>
        </w:rPr>
        <w:t>капитала. Данное неравенство свидетельствует об абсолютной</w:t>
      </w:r>
      <w:r w:rsidR="003C627C">
        <w:rPr>
          <w:szCs w:val="28"/>
        </w:rPr>
        <w:t xml:space="preserve"> </w:t>
      </w:r>
      <w:r w:rsidRPr="003C627C">
        <w:rPr>
          <w:szCs w:val="28"/>
        </w:rPr>
        <w:t>финансовой</w:t>
      </w:r>
      <w:r w:rsidR="003C627C">
        <w:rPr>
          <w:szCs w:val="28"/>
        </w:rPr>
        <w:t xml:space="preserve"> </w:t>
      </w:r>
      <w:r w:rsidRPr="003C627C">
        <w:rPr>
          <w:szCs w:val="28"/>
        </w:rPr>
        <w:t>устойчивости.</w:t>
      </w:r>
    </w:p>
    <w:p w:rsidR="004B5445" w:rsidRPr="003C627C" w:rsidRDefault="004B5445" w:rsidP="003C627C">
      <w:pPr>
        <w:rPr>
          <w:szCs w:val="28"/>
        </w:rPr>
      </w:pPr>
      <w:r w:rsidRPr="003C627C">
        <w:rPr>
          <w:szCs w:val="28"/>
        </w:rPr>
        <w:lastRenderedPageBreak/>
        <w:t>Следует отметить, что большую часть</w:t>
      </w:r>
      <w:r w:rsidR="003C627C">
        <w:rPr>
          <w:szCs w:val="28"/>
        </w:rPr>
        <w:t xml:space="preserve"> </w:t>
      </w:r>
      <w:r w:rsidRPr="003C627C">
        <w:rPr>
          <w:szCs w:val="28"/>
        </w:rPr>
        <w:t>в структуре баланса занимают об</w:t>
      </w:r>
      <w:r w:rsidRPr="003C627C">
        <w:rPr>
          <w:szCs w:val="28"/>
        </w:rPr>
        <w:t>о</w:t>
      </w:r>
      <w:r w:rsidRPr="003C627C">
        <w:rPr>
          <w:szCs w:val="28"/>
        </w:rPr>
        <w:t>ротные активы.</w:t>
      </w:r>
      <w:r w:rsidR="003C627C">
        <w:rPr>
          <w:szCs w:val="28"/>
        </w:rPr>
        <w:t xml:space="preserve"> </w:t>
      </w:r>
      <w:r w:rsidRPr="003C627C">
        <w:rPr>
          <w:szCs w:val="28"/>
        </w:rPr>
        <w:t>Данный аспект расценивается как положительный, поскольку организация сама, без помощи внешних займов может погасить свои обязател</w:t>
      </w:r>
      <w:r w:rsidRPr="003C627C">
        <w:rPr>
          <w:szCs w:val="28"/>
        </w:rPr>
        <w:t>ь</w:t>
      </w:r>
      <w:r w:rsidRPr="003C627C">
        <w:rPr>
          <w:szCs w:val="28"/>
        </w:rPr>
        <w:t>ства. Также стоит отметить, что организация независима и финансово устойч</w:t>
      </w:r>
      <w:r w:rsidRPr="003C627C">
        <w:rPr>
          <w:szCs w:val="28"/>
        </w:rPr>
        <w:t>и</w:t>
      </w:r>
      <w:r w:rsidRPr="003C627C">
        <w:rPr>
          <w:szCs w:val="28"/>
        </w:rPr>
        <w:t>ва, что нельзя сказать о платежеспособности. В организации недостаточно б</w:t>
      </w:r>
      <w:r w:rsidRPr="003C627C">
        <w:rPr>
          <w:szCs w:val="28"/>
        </w:rPr>
        <w:t>ы</w:t>
      </w:r>
      <w:r w:rsidRPr="003C627C">
        <w:rPr>
          <w:szCs w:val="28"/>
        </w:rPr>
        <w:t xml:space="preserve">строликвидных средств для погашения срочных обязательств. </w:t>
      </w:r>
    </w:p>
    <w:p w:rsidR="004B5445" w:rsidRPr="003C627C" w:rsidRDefault="004B5445" w:rsidP="003C627C">
      <w:pPr>
        <w:rPr>
          <w:szCs w:val="28"/>
        </w:rPr>
      </w:pPr>
      <w:r w:rsidRPr="003C627C">
        <w:rPr>
          <w:szCs w:val="28"/>
        </w:rPr>
        <w:t>Анализ результатов деятельности показал, что баланс можно считать в достаточной мере ликвидным, несмотря на то, что предприятие постоянно и</w:t>
      </w:r>
      <w:r w:rsidRPr="003C627C">
        <w:rPr>
          <w:szCs w:val="28"/>
        </w:rPr>
        <w:t>с</w:t>
      </w:r>
      <w:r w:rsidRPr="003C627C">
        <w:rPr>
          <w:szCs w:val="28"/>
        </w:rPr>
        <w:t>пытывает недостаток в денежных средствах (факт, осложняющий положение организации).</w:t>
      </w:r>
    </w:p>
    <w:p w:rsidR="004B5445" w:rsidRPr="003C627C" w:rsidRDefault="004B5445" w:rsidP="003C627C">
      <w:pPr>
        <w:rPr>
          <w:szCs w:val="28"/>
        </w:rPr>
      </w:pPr>
      <w:r w:rsidRPr="003C627C">
        <w:rPr>
          <w:szCs w:val="28"/>
        </w:rPr>
        <w:t>На лицо тенденция к увеличению финансовой устойчивости организации, тем не менее, для стабильного функционирования ОАО “Гостиницы “Сибирь” необходимо</w:t>
      </w:r>
      <w:r w:rsidR="003C627C">
        <w:rPr>
          <w:szCs w:val="28"/>
        </w:rPr>
        <w:t xml:space="preserve"> </w:t>
      </w:r>
      <w:r w:rsidRPr="003C627C">
        <w:rPr>
          <w:szCs w:val="28"/>
        </w:rPr>
        <w:t>проводить мероприятия по дальнейшему</w:t>
      </w:r>
      <w:r w:rsidR="003C627C">
        <w:rPr>
          <w:szCs w:val="28"/>
        </w:rPr>
        <w:t xml:space="preserve"> </w:t>
      </w:r>
      <w:r w:rsidRPr="003C627C">
        <w:rPr>
          <w:szCs w:val="28"/>
        </w:rPr>
        <w:t>улучшению</w:t>
      </w:r>
      <w:r w:rsidR="003C627C">
        <w:rPr>
          <w:szCs w:val="28"/>
        </w:rPr>
        <w:t xml:space="preserve"> </w:t>
      </w:r>
      <w:r w:rsidRPr="003C627C">
        <w:rPr>
          <w:szCs w:val="28"/>
        </w:rPr>
        <w:t>ее финанс</w:t>
      </w:r>
      <w:r w:rsidRPr="003C627C">
        <w:rPr>
          <w:szCs w:val="28"/>
        </w:rPr>
        <w:t>о</w:t>
      </w:r>
      <w:r w:rsidRPr="003C627C">
        <w:rPr>
          <w:szCs w:val="28"/>
        </w:rPr>
        <w:t>вых позиций.</w:t>
      </w:r>
    </w:p>
    <w:p w:rsidR="008C29C5" w:rsidRPr="003C627C" w:rsidRDefault="008C29C5" w:rsidP="003C627C">
      <w:pPr>
        <w:pStyle w:val="af0"/>
        <w:spacing w:after="0" w:line="240" w:lineRule="auto"/>
        <w:ind w:firstLine="567"/>
        <w:jc w:val="both"/>
        <w:outlineLvl w:val="3"/>
        <w:rPr>
          <w:rFonts w:ascii="Times New Roman" w:eastAsia="Times New Roman" w:hAnsi="Times New Roman"/>
          <w:sz w:val="28"/>
          <w:szCs w:val="28"/>
          <w:lang w:eastAsia="ru-RU"/>
        </w:rPr>
      </w:pPr>
    </w:p>
    <w:p w:rsidR="004B5445" w:rsidRPr="003C627C" w:rsidRDefault="004B5445" w:rsidP="003C627C">
      <w:pPr>
        <w:pStyle w:val="af0"/>
        <w:spacing w:after="0" w:line="240" w:lineRule="auto"/>
        <w:ind w:firstLine="567"/>
        <w:jc w:val="both"/>
        <w:outlineLvl w:val="3"/>
        <w:rPr>
          <w:rFonts w:ascii="Times New Roman" w:eastAsia="Times New Roman" w:hAnsi="Times New Roman"/>
          <w:sz w:val="28"/>
          <w:szCs w:val="28"/>
          <w:lang w:eastAsia="ru-RU"/>
        </w:rPr>
      </w:pPr>
    </w:p>
    <w:p w:rsidR="004B5445" w:rsidRPr="00EB741C" w:rsidRDefault="004B5445" w:rsidP="003C627C">
      <w:pPr>
        <w:jc w:val="center"/>
        <w:rPr>
          <w:b/>
          <w:szCs w:val="28"/>
        </w:rPr>
      </w:pPr>
      <w:r w:rsidRPr="00EB741C">
        <w:rPr>
          <w:b/>
          <w:szCs w:val="28"/>
        </w:rPr>
        <w:t xml:space="preserve">Г. В. Морозова, Н. Н. Шамонин </w:t>
      </w:r>
    </w:p>
    <w:p w:rsidR="004B5445" w:rsidRPr="00EB741C" w:rsidRDefault="004B5445" w:rsidP="003C627C">
      <w:pPr>
        <w:pStyle w:val="afa"/>
        <w:spacing w:before="0" w:after="0"/>
        <w:ind w:firstLine="567"/>
        <w:rPr>
          <w:rFonts w:ascii="Times New Roman" w:hAnsi="Times New Roman" w:cs="Times New Roman"/>
        </w:rPr>
      </w:pPr>
      <w:r w:rsidRPr="00EB741C">
        <w:rPr>
          <w:rFonts w:ascii="Times New Roman" w:hAnsi="Times New Roman" w:cs="Times New Roman"/>
        </w:rPr>
        <w:t>Мордовский государственный университет им. Н. П. Огарёва</w:t>
      </w:r>
    </w:p>
    <w:p w:rsidR="004B5445" w:rsidRPr="003C627C" w:rsidRDefault="004B5445" w:rsidP="003C627C">
      <w:pPr>
        <w:pStyle w:val="afb"/>
        <w:spacing w:after="0"/>
        <w:rPr>
          <w:szCs w:val="28"/>
          <w:lang w:eastAsia="ar-SA"/>
        </w:rPr>
      </w:pPr>
    </w:p>
    <w:p w:rsidR="00EB741C" w:rsidRDefault="004B5445" w:rsidP="003C627C">
      <w:pPr>
        <w:jc w:val="center"/>
        <w:rPr>
          <w:b/>
          <w:szCs w:val="28"/>
        </w:rPr>
      </w:pPr>
      <w:r w:rsidRPr="00EB741C">
        <w:rPr>
          <w:b/>
          <w:szCs w:val="28"/>
        </w:rPr>
        <w:t xml:space="preserve">ПУТИ РЕФОРМИРОВАНИЯ РОССИЙСКОЙ НАЛОГОВОЙ </w:t>
      </w:r>
    </w:p>
    <w:p w:rsidR="004B5445" w:rsidRPr="00EB741C" w:rsidRDefault="004B5445" w:rsidP="003C627C">
      <w:pPr>
        <w:jc w:val="center"/>
        <w:rPr>
          <w:b/>
          <w:szCs w:val="28"/>
        </w:rPr>
      </w:pPr>
      <w:r w:rsidRPr="00EB741C">
        <w:rPr>
          <w:b/>
          <w:szCs w:val="28"/>
        </w:rPr>
        <w:t>СИСТЕМЫ</w:t>
      </w:r>
    </w:p>
    <w:p w:rsidR="004B5445" w:rsidRPr="003C627C" w:rsidRDefault="004B5445" w:rsidP="003C627C">
      <w:pPr>
        <w:pStyle w:val="ae"/>
        <w:spacing w:before="0" w:beforeAutospacing="0" w:after="0"/>
        <w:ind w:firstLine="567"/>
        <w:jc w:val="both"/>
        <w:rPr>
          <w:bCs/>
          <w:sz w:val="28"/>
          <w:szCs w:val="28"/>
        </w:rPr>
      </w:pPr>
    </w:p>
    <w:p w:rsidR="004B5445" w:rsidRPr="003C627C" w:rsidRDefault="004B5445" w:rsidP="003C627C">
      <w:pPr>
        <w:rPr>
          <w:szCs w:val="28"/>
        </w:rPr>
      </w:pPr>
      <w:r w:rsidRPr="003C627C">
        <w:rPr>
          <w:szCs w:val="28"/>
        </w:rPr>
        <w:t>С начала создания налоговой системы России прошло уже более 20 лет. За то время кардинально изменились не только наша экономика, но и общество,</w:t>
      </w:r>
      <w:r w:rsidR="003C627C">
        <w:rPr>
          <w:szCs w:val="28"/>
        </w:rPr>
        <w:t xml:space="preserve"> </w:t>
      </w:r>
      <w:r w:rsidRPr="003C627C">
        <w:rPr>
          <w:szCs w:val="28"/>
        </w:rPr>
        <w:t>претерпел также значительные преобразования и сам институт государства. Все эти изменения постоянно актуализировали задачу приведения налоговой си</w:t>
      </w:r>
      <w:r w:rsidRPr="003C627C">
        <w:rPr>
          <w:szCs w:val="28"/>
        </w:rPr>
        <w:t>с</w:t>
      </w:r>
      <w:r w:rsidRPr="003C627C">
        <w:rPr>
          <w:szCs w:val="28"/>
        </w:rPr>
        <w:t>темы в соответствие с непрерывно меняющейся социально-экономической о</w:t>
      </w:r>
      <w:r w:rsidRPr="003C627C">
        <w:rPr>
          <w:szCs w:val="28"/>
        </w:rPr>
        <w:t>б</w:t>
      </w:r>
      <w:r w:rsidRPr="003C627C">
        <w:rPr>
          <w:szCs w:val="28"/>
        </w:rPr>
        <w:t>становкой в стране. Процесс приведения налоговой системы в актуальное с</w:t>
      </w:r>
      <w:r w:rsidRPr="003C627C">
        <w:rPr>
          <w:szCs w:val="28"/>
        </w:rPr>
        <w:t>о</w:t>
      </w:r>
      <w:r w:rsidRPr="003C627C">
        <w:rPr>
          <w:szCs w:val="28"/>
        </w:rPr>
        <w:t>стояние протекал в форме ее непрерывного реформирования с волнообразными периодами большей или меньшей реформаторской активности. Важно отметить тот факт, что реформирование налоговой системы осуществлялось эволюцио</w:t>
      </w:r>
      <w:r w:rsidRPr="003C627C">
        <w:rPr>
          <w:szCs w:val="28"/>
        </w:rPr>
        <w:t>н</w:t>
      </w:r>
      <w:r w:rsidRPr="003C627C">
        <w:rPr>
          <w:szCs w:val="28"/>
        </w:rPr>
        <w:t xml:space="preserve">ным, а не революционным способом. </w:t>
      </w:r>
    </w:p>
    <w:p w:rsidR="004B5445" w:rsidRPr="003C627C" w:rsidRDefault="004B5445" w:rsidP="003C627C">
      <w:pPr>
        <w:rPr>
          <w:szCs w:val="28"/>
        </w:rPr>
      </w:pPr>
      <w:r w:rsidRPr="003C627C">
        <w:rPr>
          <w:szCs w:val="28"/>
        </w:rPr>
        <w:t>В последние годы поток критики, адресуемой российской налоговой си</w:t>
      </w:r>
      <w:r w:rsidRPr="003C627C">
        <w:rPr>
          <w:szCs w:val="28"/>
        </w:rPr>
        <w:t>с</w:t>
      </w:r>
      <w:r w:rsidRPr="003C627C">
        <w:rPr>
          <w:szCs w:val="28"/>
        </w:rPr>
        <w:t>теме, нарастает лавинообразно. Ее обвиняют практически во всех просчетах и неудачах правительства: в депопуляции и алкоголизации населения, низких пенсиях, избыточном социальном неравенстве, невысоких темпах экономич</w:t>
      </w:r>
      <w:r w:rsidRPr="003C627C">
        <w:rPr>
          <w:szCs w:val="28"/>
        </w:rPr>
        <w:t>е</w:t>
      </w:r>
      <w:r w:rsidRPr="003C627C">
        <w:rPr>
          <w:szCs w:val="28"/>
        </w:rPr>
        <w:t>ского роста, стагнации несырьевых отраслей, отсутствием модернизационного стимула к развитию. Часть критики достаточно обоснована, однако другая зн</w:t>
      </w:r>
      <w:r w:rsidRPr="003C627C">
        <w:rPr>
          <w:szCs w:val="28"/>
        </w:rPr>
        <w:t>а</w:t>
      </w:r>
      <w:r w:rsidRPr="003C627C">
        <w:rPr>
          <w:szCs w:val="28"/>
        </w:rPr>
        <w:t>чительная часть должна иметь другого адресата, поскольку налоговая система отнюдь не единственная во всей архитектуре государственного управления. В настоящее время все чаще раздаются мнения о необходимости ревизии и ка</w:t>
      </w:r>
      <w:r w:rsidRPr="003C627C">
        <w:rPr>
          <w:szCs w:val="28"/>
        </w:rPr>
        <w:t>р</w:t>
      </w:r>
      <w:r w:rsidRPr="003C627C">
        <w:rPr>
          <w:szCs w:val="28"/>
        </w:rPr>
        <w:t>динального изменения налоговой системы. Такие настроения усилились в 2009 году, когда существовали кризисные явления в экономике, в результате кот</w:t>
      </w:r>
      <w:r w:rsidRPr="003C627C">
        <w:rPr>
          <w:szCs w:val="28"/>
        </w:rPr>
        <w:t>о</w:t>
      </w:r>
      <w:r w:rsidRPr="003C627C">
        <w:rPr>
          <w:szCs w:val="28"/>
        </w:rPr>
        <w:lastRenderedPageBreak/>
        <w:t>рых произошло значительное уменьшение налоговых поступлений. Однако своего пика они достигли в 2011 году, когда по поручению В. В. Путина нач</w:t>
      </w:r>
      <w:r w:rsidRPr="003C627C">
        <w:rPr>
          <w:szCs w:val="28"/>
        </w:rPr>
        <w:t>а</w:t>
      </w:r>
      <w:r w:rsidRPr="003C627C">
        <w:rPr>
          <w:szCs w:val="28"/>
        </w:rPr>
        <w:t>лась работа экспертных групп по разработке стратегии развития России до 2020 года (именуемой «Стратегия 2020»).</w:t>
      </w:r>
    </w:p>
    <w:p w:rsidR="004B5445" w:rsidRPr="003C627C" w:rsidRDefault="004B5445" w:rsidP="003C627C">
      <w:pPr>
        <w:rPr>
          <w:szCs w:val="28"/>
        </w:rPr>
      </w:pPr>
      <w:r w:rsidRPr="003C627C">
        <w:rPr>
          <w:szCs w:val="28"/>
        </w:rPr>
        <w:t>Были созданы 21 рабочая экспертная группа, которыми руководили ректор Высшей школы экономики Я. Кузьминов и ректор Академии народного хозя</w:t>
      </w:r>
      <w:r w:rsidRPr="003C627C">
        <w:rPr>
          <w:szCs w:val="28"/>
        </w:rPr>
        <w:t>й</w:t>
      </w:r>
      <w:r w:rsidRPr="003C627C">
        <w:rPr>
          <w:szCs w:val="28"/>
        </w:rPr>
        <w:t xml:space="preserve">ства и государственной службы В. Мау. </w:t>
      </w:r>
    </w:p>
    <w:p w:rsidR="004B5445" w:rsidRPr="003C627C" w:rsidRDefault="004B5445" w:rsidP="003C627C">
      <w:pPr>
        <w:autoSpaceDE w:val="0"/>
        <w:autoSpaceDN w:val="0"/>
        <w:adjustRightInd w:val="0"/>
        <w:rPr>
          <w:szCs w:val="28"/>
        </w:rPr>
      </w:pPr>
      <w:r w:rsidRPr="003C627C">
        <w:rPr>
          <w:szCs w:val="28"/>
        </w:rPr>
        <w:t>В программе мер по налоговой политике до 2020 года делается акцент на существующих вызовах для российской налоговой системы:</w:t>
      </w:r>
    </w:p>
    <w:p w:rsidR="004B5445" w:rsidRPr="003C627C" w:rsidRDefault="004B5445" w:rsidP="003C627C">
      <w:pPr>
        <w:pStyle w:val="af0"/>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рост расходных обязательств бюджета за счет национальной обор</w:t>
      </w:r>
      <w:r w:rsidRPr="003C627C">
        <w:rPr>
          <w:rFonts w:ascii="Times New Roman" w:hAnsi="Times New Roman"/>
          <w:sz w:val="28"/>
          <w:szCs w:val="28"/>
        </w:rPr>
        <w:t>о</w:t>
      </w:r>
      <w:r w:rsidRPr="003C627C">
        <w:rPr>
          <w:rFonts w:ascii="Times New Roman" w:hAnsi="Times New Roman"/>
          <w:sz w:val="28"/>
          <w:szCs w:val="28"/>
        </w:rPr>
        <w:t>ны и правоохранительной деятельности;</w:t>
      </w:r>
    </w:p>
    <w:p w:rsidR="004B5445" w:rsidRPr="003C627C" w:rsidRDefault="004B5445" w:rsidP="003C627C">
      <w:pPr>
        <w:pStyle w:val="af0"/>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существование негативных демографических тенденций и их отр</w:t>
      </w:r>
      <w:r w:rsidRPr="003C627C">
        <w:rPr>
          <w:rFonts w:ascii="Times New Roman" w:hAnsi="Times New Roman"/>
          <w:sz w:val="28"/>
          <w:szCs w:val="28"/>
        </w:rPr>
        <w:t>и</w:t>
      </w:r>
      <w:r w:rsidRPr="003C627C">
        <w:rPr>
          <w:rFonts w:ascii="Times New Roman" w:hAnsi="Times New Roman"/>
          <w:sz w:val="28"/>
          <w:szCs w:val="28"/>
        </w:rPr>
        <w:t>цательное влияние на пенсионную систему;</w:t>
      </w:r>
    </w:p>
    <w:p w:rsidR="004B5445" w:rsidRPr="003C627C" w:rsidRDefault="004B5445" w:rsidP="003C627C">
      <w:pPr>
        <w:pStyle w:val="af0"/>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консервация зависимости экономики от текущей конъюнктуры м</w:t>
      </w:r>
      <w:r w:rsidRPr="003C627C">
        <w:rPr>
          <w:rFonts w:ascii="Times New Roman" w:hAnsi="Times New Roman"/>
          <w:sz w:val="28"/>
          <w:szCs w:val="28"/>
        </w:rPr>
        <w:t>и</w:t>
      </w:r>
      <w:r w:rsidRPr="003C627C">
        <w:rPr>
          <w:rFonts w:ascii="Times New Roman" w:hAnsi="Times New Roman"/>
          <w:sz w:val="28"/>
          <w:szCs w:val="28"/>
        </w:rPr>
        <w:t>ровых рынков сырья и энергоносителей;</w:t>
      </w:r>
    </w:p>
    <w:p w:rsidR="004B5445" w:rsidRPr="003C627C" w:rsidRDefault="004B5445" w:rsidP="003C627C">
      <w:pPr>
        <w:pStyle w:val="af0"/>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неравномерное распределение налоговой базы и налоговых доходов по территориям;</w:t>
      </w:r>
    </w:p>
    <w:p w:rsidR="004B5445" w:rsidRPr="003C627C" w:rsidRDefault="004B5445" w:rsidP="003C627C">
      <w:pPr>
        <w:pStyle w:val="af0"/>
        <w:numPr>
          <w:ilvl w:val="0"/>
          <w:numId w:val="18"/>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использование ресурсов налогового администрирования как инс</w:t>
      </w:r>
      <w:r w:rsidRPr="003C627C">
        <w:rPr>
          <w:rFonts w:ascii="Times New Roman" w:hAnsi="Times New Roman"/>
          <w:sz w:val="28"/>
          <w:szCs w:val="28"/>
        </w:rPr>
        <w:t>т</w:t>
      </w:r>
      <w:r w:rsidRPr="003C627C">
        <w:rPr>
          <w:rFonts w:ascii="Times New Roman" w:hAnsi="Times New Roman"/>
          <w:sz w:val="28"/>
          <w:szCs w:val="28"/>
        </w:rPr>
        <w:t xml:space="preserve">румента конкурентного и политического давления. </w:t>
      </w:r>
    </w:p>
    <w:p w:rsidR="004B5445" w:rsidRPr="003C627C" w:rsidRDefault="004B5445" w:rsidP="003C627C">
      <w:pPr>
        <w:autoSpaceDE w:val="0"/>
        <w:autoSpaceDN w:val="0"/>
        <w:adjustRightInd w:val="0"/>
        <w:rPr>
          <w:szCs w:val="28"/>
        </w:rPr>
      </w:pPr>
      <w:r w:rsidRPr="003C627C">
        <w:rPr>
          <w:szCs w:val="28"/>
        </w:rPr>
        <w:t>Что касается роста расходных обязательств бюджета, то в документе «Стратегия-2020» приоритеты развития нашей страны были сдвинуты в н</w:t>
      </w:r>
      <w:r w:rsidRPr="003C627C">
        <w:rPr>
          <w:szCs w:val="28"/>
        </w:rPr>
        <w:t>а</w:t>
      </w:r>
      <w:r w:rsidRPr="003C627C">
        <w:rPr>
          <w:szCs w:val="28"/>
        </w:rPr>
        <w:t>правлении</w:t>
      </w:r>
      <w:r w:rsidR="003C627C">
        <w:rPr>
          <w:szCs w:val="28"/>
        </w:rPr>
        <w:t xml:space="preserve"> </w:t>
      </w:r>
      <w:r w:rsidRPr="003C627C">
        <w:rPr>
          <w:szCs w:val="28"/>
        </w:rPr>
        <w:t>маневра, который позволит задействовать новые механизмы ус</w:t>
      </w:r>
      <w:r w:rsidRPr="003C627C">
        <w:rPr>
          <w:szCs w:val="28"/>
        </w:rPr>
        <w:t>о</w:t>
      </w:r>
      <w:r w:rsidRPr="003C627C">
        <w:rPr>
          <w:szCs w:val="28"/>
        </w:rPr>
        <w:t>вершенствования России. Эксперты предлагают сделать ставку на развитие ч</w:t>
      </w:r>
      <w:r w:rsidRPr="003C627C">
        <w:rPr>
          <w:szCs w:val="28"/>
        </w:rPr>
        <w:t>е</w:t>
      </w:r>
      <w:r w:rsidRPr="003C627C">
        <w:rPr>
          <w:szCs w:val="28"/>
        </w:rPr>
        <w:t>ловеческого капитала, на креативный класс профессионалов (инженеров, уч</w:t>
      </w:r>
      <w:r w:rsidRPr="003C627C">
        <w:rPr>
          <w:szCs w:val="28"/>
        </w:rPr>
        <w:t>е</w:t>
      </w:r>
      <w:r w:rsidRPr="003C627C">
        <w:rPr>
          <w:szCs w:val="28"/>
        </w:rPr>
        <w:t>ных, учителей, юристов). России нужен не просто экономический рост, а кач</w:t>
      </w:r>
      <w:r w:rsidRPr="003C627C">
        <w:rPr>
          <w:szCs w:val="28"/>
        </w:rPr>
        <w:t>е</w:t>
      </w:r>
      <w:r w:rsidRPr="003C627C">
        <w:rPr>
          <w:szCs w:val="28"/>
        </w:rPr>
        <w:t>ственный и с темпами не менее 5% в год, говорится в докладе (по прогнозу Минэкономразвития на 2012-2014 гг. - 3,74 и 4,6% соответственно) [2].</w:t>
      </w:r>
    </w:p>
    <w:p w:rsidR="004B5445" w:rsidRPr="003C627C" w:rsidRDefault="004B5445" w:rsidP="003C627C">
      <w:pPr>
        <w:autoSpaceDE w:val="0"/>
        <w:autoSpaceDN w:val="0"/>
        <w:adjustRightInd w:val="0"/>
        <w:rPr>
          <w:szCs w:val="28"/>
        </w:rPr>
      </w:pPr>
      <w:r w:rsidRPr="003C627C">
        <w:rPr>
          <w:szCs w:val="28"/>
        </w:rPr>
        <w:t>Однако сразу же можно выделить некоторые противоречия, а именно ра</w:t>
      </w:r>
      <w:r w:rsidRPr="003C627C">
        <w:rPr>
          <w:szCs w:val="28"/>
        </w:rPr>
        <w:t>с</w:t>
      </w:r>
      <w:r w:rsidRPr="003C627C">
        <w:rPr>
          <w:szCs w:val="28"/>
        </w:rPr>
        <w:t>ходы на оборону, безопасность и правоохранительную деятельность. Эти траты эксперты советуют сокращать на 0,9% ВВП в год. Исполнение поручения Ме</w:t>
      </w:r>
      <w:r w:rsidRPr="003C627C">
        <w:rPr>
          <w:szCs w:val="28"/>
        </w:rPr>
        <w:t>д</w:t>
      </w:r>
      <w:r w:rsidRPr="003C627C">
        <w:rPr>
          <w:szCs w:val="28"/>
        </w:rPr>
        <w:t>ведева перевооружить армию за 20 трлн</w:t>
      </w:r>
      <w:r w:rsidR="00C164E9">
        <w:rPr>
          <w:szCs w:val="28"/>
        </w:rPr>
        <w:t>.</w:t>
      </w:r>
      <w:r w:rsidRPr="003C627C">
        <w:rPr>
          <w:szCs w:val="28"/>
        </w:rPr>
        <w:t xml:space="preserve"> руб. за 10 лет увеличивает расходы на оборону до 5,5% ВВП, хотя в 2010 г. было 2,8% ВВП. Направления, которые сейчас финансируются опережающими темпами, не только разбалансируют бюджетную систему, но и создают перекос в структуре экономики, пишут эк</w:t>
      </w:r>
      <w:r w:rsidRPr="003C627C">
        <w:rPr>
          <w:szCs w:val="28"/>
        </w:rPr>
        <w:t>с</w:t>
      </w:r>
      <w:r w:rsidRPr="003C627C">
        <w:rPr>
          <w:szCs w:val="28"/>
        </w:rPr>
        <w:t>перты.</w:t>
      </w:r>
    </w:p>
    <w:p w:rsidR="004B5445" w:rsidRPr="003C627C" w:rsidRDefault="004B5445" w:rsidP="003C627C">
      <w:pPr>
        <w:autoSpaceDE w:val="0"/>
        <w:autoSpaceDN w:val="0"/>
        <w:adjustRightInd w:val="0"/>
        <w:rPr>
          <w:szCs w:val="28"/>
        </w:rPr>
      </w:pPr>
      <w:r w:rsidRPr="003C627C">
        <w:rPr>
          <w:szCs w:val="28"/>
        </w:rPr>
        <w:t>Следующий фактор, оказывающий важнейшее влияние на развитие ро</w:t>
      </w:r>
      <w:r w:rsidRPr="003C627C">
        <w:rPr>
          <w:szCs w:val="28"/>
        </w:rPr>
        <w:t>с</w:t>
      </w:r>
      <w:r w:rsidRPr="003C627C">
        <w:rPr>
          <w:szCs w:val="28"/>
        </w:rPr>
        <w:t>сийской налоговой системы, — это демографические тенденции, обусловл</w:t>
      </w:r>
      <w:r w:rsidRPr="003C627C">
        <w:rPr>
          <w:szCs w:val="28"/>
        </w:rPr>
        <w:t>и</w:t>
      </w:r>
      <w:r w:rsidRPr="003C627C">
        <w:rPr>
          <w:szCs w:val="28"/>
        </w:rPr>
        <w:t>вающие необходимость адаптации политики к старению населения. По данным ООН, доля населения России старше 60 лет к 2020 году увеличится с нынешних 17,8% до 21,6—22,7%, а к 2050 году число лиц старше 60 лет может составить треть населения страны. Это вызовет рост расходов на здравоохранение, на с</w:t>
      </w:r>
      <w:r w:rsidRPr="003C627C">
        <w:rPr>
          <w:szCs w:val="28"/>
        </w:rPr>
        <w:t>о</w:t>
      </w:r>
      <w:r w:rsidRPr="003C627C">
        <w:rPr>
          <w:szCs w:val="28"/>
        </w:rPr>
        <w:t>циальное и пенсионное обеспечение, даже при сохранении действующих нев</w:t>
      </w:r>
      <w:r w:rsidRPr="003C627C">
        <w:rPr>
          <w:szCs w:val="28"/>
        </w:rPr>
        <w:t>ы</w:t>
      </w:r>
      <w:r w:rsidRPr="003C627C">
        <w:rPr>
          <w:szCs w:val="28"/>
        </w:rPr>
        <w:t>соких стандартов обслуживания и относительно низкого коэффициента зам</w:t>
      </w:r>
      <w:r w:rsidRPr="003C627C">
        <w:rPr>
          <w:szCs w:val="28"/>
        </w:rPr>
        <w:t>е</w:t>
      </w:r>
      <w:r w:rsidRPr="003C627C">
        <w:rPr>
          <w:szCs w:val="28"/>
        </w:rPr>
        <w:lastRenderedPageBreak/>
        <w:t>щения в пенсионной системе. По нашим оценкам, увеличение числа пенсион</w:t>
      </w:r>
      <w:r w:rsidRPr="003C627C">
        <w:rPr>
          <w:szCs w:val="28"/>
        </w:rPr>
        <w:t>е</w:t>
      </w:r>
      <w:r w:rsidRPr="003C627C">
        <w:rPr>
          <w:szCs w:val="28"/>
        </w:rPr>
        <w:t>ров приведет к тому, что расходы на поддержание коэффициента замещения на уровне 40% к 2020 году вырастут на 3% ВВП по сравнению с уровнем 2010 г</w:t>
      </w:r>
      <w:r w:rsidRPr="003C627C">
        <w:rPr>
          <w:szCs w:val="28"/>
        </w:rPr>
        <w:t>о</w:t>
      </w:r>
      <w:r w:rsidRPr="003C627C">
        <w:rPr>
          <w:szCs w:val="28"/>
        </w:rPr>
        <w:t>да [3].</w:t>
      </w:r>
    </w:p>
    <w:p w:rsidR="004B5445" w:rsidRPr="003C627C" w:rsidRDefault="004B5445" w:rsidP="003C627C">
      <w:pPr>
        <w:autoSpaceDE w:val="0"/>
        <w:autoSpaceDN w:val="0"/>
        <w:adjustRightInd w:val="0"/>
        <w:rPr>
          <w:szCs w:val="28"/>
        </w:rPr>
      </w:pPr>
      <w:r w:rsidRPr="003C627C">
        <w:rPr>
          <w:szCs w:val="28"/>
        </w:rPr>
        <w:t>Еще один вызов российской налоговой системе связан с тем, что налоговая база и налоговые доходы неравномерно распределены по регионам. Для обе</w:t>
      </w:r>
      <w:r w:rsidRPr="003C627C">
        <w:rPr>
          <w:szCs w:val="28"/>
        </w:rPr>
        <w:t>с</w:t>
      </w:r>
      <w:r w:rsidRPr="003C627C">
        <w:rPr>
          <w:szCs w:val="28"/>
        </w:rPr>
        <w:t>печения реального фискального федерализма необходима децентрализация н</w:t>
      </w:r>
      <w:r w:rsidRPr="003C627C">
        <w:rPr>
          <w:szCs w:val="28"/>
        </w:rPr>
        <w:t>а</w:t>
      </w:r>
      <w:r w:rsidRPr="003C627C">
        <w:rPr>
          <w:szCs w:val="28"/>
        </w:rPr>
        <w:t>логовой системы. Однако в условиях крайне неравномерного распределения налоговой базы по регионам (в 2010 году коэффициент вариации подушевых доходов по регионам составил 91,3%, то есть в среднем подушевые доходы р</w:t>
      </w:r>
      <w:r w:rsidRPr="003C627C">
        <w:rPr>
          <w:szCs w:val="28"/>
        </w:rPr>
        <w:t>е</w:t>
      </w:r>
      <w:r w:rsidRPr="003C627C">
        <w:rPr>
          <w:szCs w:val="28"/>
        </w:rPr>
        <w:t>гионов отклоняются от их среднерегионального значения на величину, почти равную этому среднерегиональному значению доходов) любые решения в о</w:t>
      </w:r>
      <w:r w:rsidRPr="003C627C">
        <w:rPr>
          <w:szCs w:val="28"/>
        </w:rPr>
        <w:t>б</w:t>
      </w:r>
      <w:r w:rsidRPr="003C627C">
        <w:rPr>
          <w:szCs w:val="28"/>
        </w:rPr>
        <w:t>ласти налоговой политики, направленные на децентрализацию налогооблож</w:t>
      </w:r>
      <w:r w:rsidRPr="003C627C">
        <w:rPr>
          <w:szCs w:val="28"/>
        </w:rPr>
        <w:t>е</w:t>
      </w:r>
      <w:r w:rsidRPr="003C627C">
        <w:rPr>
          <w:szCs w:val="28"/>
        </w:rPr>
        <w:t>ния, не способны решить проблему формирования большей части регионал</w:t>
      </w:r>
      <w:r w:rsidRPr="003C627C">
        <w:rPr>
          <w:szCs w:val="28"/>
        </w:rPr>
        <w:t>ь</w:t>
      </w:r>
      <w:r w:rsidRPr="003C627C">
        <w:rPr>
          <w:szCs w:val="28"/>
        </w:rPr>
        <w:t>ных и муниципальных бюджетов преимущественно за счет собственных исто</w:t>
      </w:r>
      <w:r w:rsidRPr="003C627C">
        <w:rPr>
          <w:szCs w:val="28"/>
        </w:rPr>
        <w:t>ч</w:t>
      </w:r>
      <w:r w:rsidRPr="003C627C">
        <w:rPr>
          <w:szCs w:val="28"/>
        </w:rPr>
        <w:t>ников налоговых доходов.</w:t>
      </w:r>
    </w:p>
    <w:p w:rsidR="004B5445" w:rsidRPr="003C627C" w:rsidRDefault="004B5445" w:rsidP="003C627C">
      <w:pPr>
        <w:autoSpaceDE w:val="0"/>
        <w:autoSpaceDN w:val="0"/>
        <w:adjustRightInd w:val="0"/>
        <w:rPr>
          <w:szCs w:val="28"/>
        </w:rPr>
      </w:pPr>
      <w:r w:rsidRPr="003C627C">
        <w:rPr>
          <w:szCs w:val="28"/>
        </w:rPr>
        <w:t>В настоящее время существует объективная необходимость усложнения налогового законодательства и налогового администрирования в связи с у</w:t>
      </w:r>
      <w:r w:rsidRPr="003C627C">
        <w:rPr>
          <w:szCs w:val="28"/>
        </w:rPr>
        <w:t>с</w:t>
      </w:r>
      <w:r w:rsidRPr="003C627C">
        <w:rPr>
          <w:szCs w:val="28"/>
        </w:rPr>
        <w:t>ложнением деловой практики. Так, налогообложение при осуществлении оп</w:t>
      </w:r>
      <w:r w:rsidRPr="003C627C">
        <w:rPr>
          <w:szCs w:val="28"/>
        </w:rPr>
        <w:t>е</w:t>
      </w:r>
      <w:r w:rsidRPr="003C627C">
        <w:rPr>
          <w:szCs w:val="28"/>
        </w:rPr>
        <w:t>раций с финансовыми инструментами, холдинговые структуры и применение трансфертных цен и другие направления требуют все более детального закон</w:t>
      </w:r>
      <w:r w:rsidRPr="003C627C">
        <w:rPr>
          <w:szCs w:val="28"/>
        </w:rPr>
        <w:t>о</w:t>
      </w:r>
      <w:r w:rsidRPr="003C627C">
        <w:rPr>
          <w:szCs w:val="28"/>
        </w:rPr>
        <w:t>дательного регулирования и (или) новых подходов к администрированию, а также повышенного внимания администрирующих органов и высокой квал</w:t>
      </w:r>
      <w:r w:rsidRPr="003C627C">
        <w:rPr>
          <w:szCs w:val="28"/>
        </w:rPr>
        <w:t>и</w:t>
      </w:r>
      <w:r w:rsidRPr="003C627C">
        <w:rPr>
          <w:szCs w:val="28"/>
        </w:rPr>
        <w:t>фикации их сотрудников. С точки зрения налоговой системы это вызывает риск, связанный с ростом затрат на налоговое администрирование и исполн</w:t>
      </w:r>
      <w:r w:rsidRPr="003C627C">
        <w:rPr>
          <w:szCs w:val="28"/>
        </w:rPr>
        <w:t>е</w:t>
      </w:r>
      <w:r w:rsidRPr="003C627C">
        <w:rPr>
          <w:szCs w:val="28"/>
        </w:rPr>
        <w:t>ние требований законодательства. Кроме того, в результате усложнения зак</w:t>
      </w:r>
      <w:r w:rsidRPr="003C627C">
        <w:rPr>
          <w:szCs w:val="28"/>
        </w:rPr>
        <w:t>о</w:t>
      </w:r>
      <w:r w:rsidRPr="003C627C">
        <w:rPr>
          <w:szCs w:val="28"/>
        </w:rPr>
        <w:t>нодательного регулирования и контроля возрастают риски ведения бизнеса.</w:t>
      </w:r>
    </w:p>
    <w:p w:rsidR="004B5445" w:rsidRPr="003C627C" w:rsidRDefault="004B5445" w:rsidP="003C627C">
      <w:pPr>
        <w:autoSpaceDE w:val="0"/>
        <w:autoSpaceDN w:val="0"/>
        <w:adjustRightInd w:val="0"/>
        <w:rPr>
          <w:szCs w:val="28"/>
        </w:rPr>
      </w:pPr>
      <w:r w:rsidRPr="003C627C">
        <w:rPr>
          <w:szCs w:val="28"/>
        </w:rPr>
        <w:t>В настоящее время существуют два направления, которые заключаются:</w:t>
      </w:r>
    </w:p>
    <w:p w:rsidR="004B5445" w:rsidRPr="003C627C" w:rsidRDefault="004B5445" w:rsidP="003C627C">
      <w:pPr>
        <w:pStyle w:val="af0"/>
        <w:numPr>
          <w:ilvl w:val="0"/>
          <w:numId w:val="19"/>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 сохранении существующей структуры налоговой системы, а та</w:t>
      </w:r>
      <w:r w:rsidRPr="003C627C">
        <w:rPr>
          <w:rFonts w:ascii="Times New Roman" w:hAnsi="Times New Roman"/>
          <w:sz w:val="28"/>
          <w:szCs w:val="28"/>
        </w:rPr>
        <w:t>к</w:t>
      </w:r>
      <w:r w:rsidRPr="003C627C">
        <w:rPr>
          <w:rFonts w:ascii="Times New Roman" w:hAnsi="Times New Roman"/>
          <w:sz w:val="28"/>
          <w:szCs w:val="28"/>
        </w:rPr>
        <w:t>же ее совершенствование;</w:t>
      </w:r>
    </w:p>
    <w:p w:rsidR="004B5445" w:rsidRPr="003C627C" w:rsidRDefault="004B5445" w:rsidP="003C627C">
      <w:pPr>
        <w:pStyle w:val="af0"/>
        <w:numPr>
          <w:ilvl w:val="0"/>
          <w:numId w:val="19"/>
        </w:numPr>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 проведении структурной перестройки (такая перестройка имен</w:t>
      </w:r>
      <w:r w:rsidRPr="003C627C">
        <w:rPr>
          <w:rFonts w:ascii="Times New Roman" w:hAnsi="Times New Roman"/>
          <w:sz w:val="28"/>
          <w:szCs w:val="28"/>
        </w:rPr>
        <w:t>у</w:t>
      </w:r>
      <w:r w:rsidRPr="003C627C">
        <w:rPr>
          <w:rFonts w:ascii="Times New Roman" w:hAnsi="Times New Roman"/>
          <w:sz w:val="28"/>
          <w:szCs w:val="28"/>
        </w:rPr>
        <w:t>ется налоговым маневром).</w:t>
      </w:r>
    </w:p>
    <w:p w:rsidR="004B5445" w:rsidRPr="003C627C" w:rsidRDefault="004B5445" w:rsidP="003C627C">
      <w:pPr>
        <w:autoSpaceDE w:val="0"/>
        <w:autoSpaceDN w:val="0"/>
        <w:adjustRightInd w:val="0"/>
        <w:rPr>
          <w:szCs w:val="28"/>
        </w:rPr>
      </w:pPr>
      <w:r w:rsidRPr="003C627C">
        <w:rPr>
          <w:szCs w:val="28"/>
        </w:rPr>
        <w:t>Данную развилку следует понимать как выбор между эволюционным и «точечным» совершенствованием тех или иных элементов налоговой системы – в первом случае и кардинальном видоизменении целого ряда элементов налог</w:t>
      </w:r>
      <w:r w:rsidRPr="003C627C">
        <w:rPr>
          <w:szCs w:val="28"/>
        </w:rPr>
        <w:t>о</w:t>
      </w:r>
      <w:r w:rsidRPr="003C627C">
        <w:rPr>
          <w:szCs w:val="28"/>
        </w:rPr>
        <w:t>вой системы – во втором случае. По обозначенным курсам данной развилки предлагаются два самостоятельных и противоположных сценария налоговой политики – инерционный и оптимистический.</w:t>
      </w:r>
    </w:p>
    <w:p w:rsidR="004B5445" w:rsidRPr="003C627C" w:rsidRDefault="004B5445" w:rsidP="003C627C">
      <w:pPr>
        <w:autoSpaceDE w:val="0"/>
        <w:autoSpaceDN w:val="0"/>
        <w:adjustRightInd w:val="0"/>
        <w:rPr>
          <w:szCs w:val="28"/>
        </w:rPr>
      </w:pPr>
      <w:r w:rsidRPr="003C627C">
        <w:rPr>
          <w:szCs w:val="28"/>
        </w:rPr>
        <w:t>Комплекс мер инерционного сценария в части форсированного повышения ставок акцизов на алкогольную и табачную продукцию, снижение страховых взносов, индексация ставки НДПИ на газ, инвентаризация и оптимизация нал</w:t>
      </w:r>
      <w:r w:rsidRPr="003C627C">
        <w:rPr>
          <w:szCs w:val="28"/>
        </w:rPr>
        <w:t>о</w:t>
      </w:r>
      <w:r w:rsidRPr="003C627C">
        <w:rPr>
          <w:szCs w:val="28"/>
        </w:rPr>
        <w:t>говых льгот дублирует комплекс мер, обозначенных в документе «Основные направления налоговой политики на определенный год», т. е. уже принят к ре</w:t>
      </w:r>
      <w:r w:rsidRPr="003C627C">
        <w:rPr>
          <w:szCs w:val="28"/>
        </w:rPr>
        <w:t>а</w:t>
      </w:r>
      <w:r w:rsidRPr="003C627C">
        <w:rPr>
          <w:szCs w:val="28"/>
        </w:rPr>
        <w:lastRenderedPageBreak/>
        <w:t>лизации в среднесрочной перспективе. Не дублируется только переход к ед</w:t>
      </w:r>
      <w:r w:rsidRPr="003C627C">
        <w:rPr>
          <w:szCs w:val="28"/>
        </w:rPr>
        <w:t>и</w:t>
      </w:r>
      <w:r w:rsidRPr="003C627C">
        <w:rPr>
          <w:szCs w:val="28"/>
        </w:rPr>
        <w:t>ной ставке НДС и повышение ее до 18-20 %. Поэтому данный сценарий являе</w:t>
      </w:r>
      <w:r w:rsidRPr="003C627C">
        <w:rPr>
          <w:szCs w:val="28"/>
        </w:rPr>
        <w:t>т</w:t>
      </w:r>
      <w:r w:rsidRPr="003C627C">
        <w:rPr>
          <w:szCs w:val="28"/>
        </w:rPr>
        <w:t>ся не чем иным, как дубликатом официального среднесрочного сценария дал</w:t>
      </w:r>
      <w:r w:rsidRPr="003C627C">
        <w:rPr>
          <w:szCs w:val="28"/>
        </w:rPr>
        <w:t>ь</w:t>
      </w:r>
      <w:r w:rsidRPr="003C627C">
        <w:rPr>
          <w:szCs w:val="28"/>
        </w:rPr>
        <w:t>нейшего эволюционного реформирования налоговой системы [4].</w:t>
      </w:r>
    </w:p>
    <w:p w:rsidR="004B5445" w:rsidRPr="003C627C" w:rsidRDefault="004B5445" w:rsidP="003C627C">
      <w:pPr>
        <w:autoSpaceDE w:val="0"/>
        <w:autoSpaceDN w:val="0"/>
        <w:adjustRightInd w:val="0"/>
        <w:rPr>
          <w:szCs w:val="28"/>
        </w:rPr>
      </w:pPr>
      <w:r w:rsidRPr="003C627C">
        <w:rPr>
          <w:szCs w:val="28"/>
        </w:rPr>
        <w:t>Оптимистический сценарий содержит предложения по отмене экспортной пошлины на нефть и нефтепродукты с параллельным повышением ставок НДПИ, переходу к прогрессивному налогообложению всех сырьевых отраслей по мировым ценам на сырье, усилению прогрессивности доходов и имущества, оптимизации налоговых льгот, усилению экологической направленности нал</w:t>
      </w:r>
      <w:r w:rsidRPr="003C627C">
        <w:rPr>
          <w:szCs w:val="28"/>
        </w:rPr>
        <w:t>о</w:t>
      </w:r>
      <w:r w:rsidRPr="003C627C">
        <w:rPr>
          <w:szCs w:val="28"/>
        </w:rPr>
        <w:t>говой системы.</w:t>
      </w:r>
    </w:p>
    <w:p w:rsidR="004B5445" w:rsidRPr="003C627C" w:rsidRDefault="004B5445" w:rsidP="003C627C">
      <w:pPr>
        <w:autoSpaceDE w:val="0"/>
        <w:autoSpaceDN w:val="0"/>
        <w:adjustRightInd w:val="0"/>
        <w:rPr>
          <w:szCs w:val="28"/>
        </w:rPr>
      </w:pPr>
      <w:r w:rsidRPr="003C627C">
        <w:rPr>
          <w:szCs w:val="28"/>
        </w:rPr>
        <w:t>Рассмотрим основные предложения по указанным направлениям.</w:t>
      </w:r>
    </w:p>
    <w:p w:rsidR="004B5445" w:rsidRPr="003C627C" w:rsidRDefault="004B5445" w:rsidP="003C627C">
      <w:pPr>
        <w:autoSpaceDE w:val="0"/>
        <w:autoSpaceDN w:val="0"/>
        <w:adjustRightInd w:val="0"/>
        <w:rPr>
          <w:szCs w:val="28"/>
        </w:rPr>
      </w:pPr>
      <w:r w:rsidRPr="003C627C">
        <w:rPr>
          <w:szCs w:val="28"/>
        </w:rPr>
        <w:t>Важное значение для улучшения качественных характеристик российской налоговой системы имеет поэтапная отмена экспортных пошлин на нефть и нефтепродукты. Отмена экспортных пошлин на нефть и нефтепродукты должна сопровождаться изъятием дополнительных доходов, возникающих у произв</w:t>
      </w:r>
      <w:r w:rsidRPr="003C627C">
        <w:rPr>
          <w:szCs w:val="28"/>
        </w:rPr>
        <w:t>о</w:t>
      </w:r>
      <w:r w:rsidRPr="003C627C">
        <w:rPr>
          <w:szCs w:val="28"/>
        </w:rPr>
        <w:t>дителей нефти в связи с отменой пошлин (доходы с внешнего рынка) и в связи с ростом внутренних цен (доходы с внутреннего рынка), через повышение НДПИ с сохранением нормы прибыльности в нефтедобыче. При этом дополн</w:t>
      </w:r>
      <w:r w:rsidRPr="003C627C">
        <w:rPr>
          <w:szCs w:val="28"/>
        </w:rPr>
        <w:t>и</w:t>
      </w:r>
      <w:r w:rsidRPr="003C627C">
        <w:rPr>
          <w:szCs w:val="28"/>
        </w:rPr>
        <w:t>тельные бюджетные доходы (ресурсная рента) могут направляться в том числе на компенсацию потерь, возникающих вследствие роста цен, у потребителей энергоресурсов и населения — путем снижения налогов или введения тран</w:t>
      </w:r>
      <w:r w:rsidRPr="003C627C">
        <w:rPr>
          <w:szCs w:val="28"/>
        </w:rPr>
        <w:t>с</w:t>
      </w:r>
      <w:r w:rsidRPr="003C627C">
        <w:rPr>
          <w:szCs w:val="28"/>
        </w:rPr>
        <w:t>фертов [4].</w:t>
      </w:r>
    </w:p>
    <w:p w:rsidR="004B5445" w:rsidRPr="003C627C" w:rsidRDefault="004B5445" w:rsidP="003C627C">
      <w:pPr>
        <w:autoSpaceDE w:val="0"/>
        <w:autoSpaceDN w:val="0"/>
        <w:adjustRightInd w:val="0"/>
        <w:rPr>
          <w:szCs w:val="28"/>
        </w:rPr>
      </w:pPr>
      <w:r w:rsidRPr="003C627C">
        <w:rPr>
          <w:szCs w:val="28"/>
        </w:rPr>
        <w:t>Отмена экспортных пошлин на нефть и нефтепродукты повлечет за собой серьезные изменения цен на топливо для розничных и оптовых потребителей. Кроме того, для технологической модернизации нефтепереработки потребуется переходный период (5—7 лет). Таким образом, основная стратегическая ра</w:t>
      </w:r>
      <w:r w:rsidRPr="003C627C">
        <w:rPr>
          <w:szCs w:val="28"/>
        </w:rPr>
        <w:t>з</w:t>
      </w:r>
      <w:r w:rsidRPr="003C627C">
        <w:rPr>
          <w:szCs w:val="28"/>
        </w:rPr>
        <w:t>вилка реформы — скорость ее проведения и осуществление сопутствующих институциональных преобразований в отрасли (открытая и честная конкуре</w:t>
      </w:r>
      <w:r w:rsidRPr="003C627C">
        <w:rPr>
          <w:szCs w:val="28"/>
        </w:rPr>
        <w:t>н</w:t>
      </w:r>
      <w:r w:rsidRPr="003C627C">
        <w:rPr>
          <w:szCs w:val="28"/>
        </w:rPr>
        <w:t>ция на внутреннем рынке с импортом, развитие региональных бирж нефтепр</w:t>
      </w:r>
      <w:r w:rsidRPr="003C627C">
        <w:rPr>
          <w:szCs w:val="28"/>
        </w:rPr>
        <w:t>о</w:t>
      </w:r>
      <w:r w:rsidRPr="003C627C">
        <w:rPr>
          <w:szCs w:val="28"/>
        </w:rPr>
        <w:t>дуктов и др.)</w:t>
      </w:r>
    </w:p>
    <w:p w:rsidR="004B5445" w:rsidRPr="003C627C" w:rsidRDefault="004B5445" w:rsidP="003C627C">
      <w:pPr>
        <w:autoSpaceDE w:val="0"/>
        <w:autoSpaceDN w:val="0"/>
        <w:adjustRightInd w:val="0"/>
        <w:rPr>
          <w:szCs w:val="28"/>
        </w:rPr>
      </w:pPr>
      <w:r w:rsidRPr="003C627C">
        <w:rPr>
          <w:szCs w:val="28"/>
        </w:rPr>
        <w:t>Переход к единой ставке НДС, то есть отказ от льготной ставки данного налога, может способствовать повышению справедливости и эффективности налогообложения. Во-первых, пониженная ставка НДС — льгота регрессивная, от нее больше выигрывают группы потребителей с высокими доходами. Во-вторых, наличие льготной ставки усложняет налоговое администрирование и исполнение налогового законодательства (в частности, влечет за собой необх</w:t>
      </w:r>
      <w:r w:rsidRPr="003C627C">
        <w:rPr>
          <w:szCs w:val="28"/>
        </w:rPr>
        <w:t>о</w:t>
      </w:r>
      <w:r w:rsidRPr="003C627C">
        <w:rPr>
          <w:szCs w:val="28"/>
        </w:rPr>
        <w:t>димость вести раздельный учет по НДС). Вместе с тем следует отметить, что, несмотря на общепризнанность указанных недостатков, в подавляющем бол</w:t>
      </w:r>
      <w:r w:rsidRPr="003C627C">
        <w:rPr>
          <w:szCs w:val="28"/>
        </w:rPr>
        <w:t>ь</w:t>
      </w:r>
      <w:r w:rsidRPr="003C627C">
        <w:rPr>
          <w:szCs w:val="28"/>
        </w:rPr>
        <w:t>шинстве стран льготная ставка НДС в настоящее время применяется.</w:t>
      </w:r>
    </w:p>
    <w:p w:rsidR="004B5445" w:rsidRPr="003C627C" w:rsidRDefault="004B5445" w:rsidP="003C627C">
      <w:pPr>
        <w:autoSpaceDE w:val="0"/>
        <w:autoSpaceDN w:val="0"/>
        <w:adjustRightInd w:val="0"/>
        <w:rPr>
          <w:szCs w:val="28"/>
        </w:rPr>
      </w:pPr>
      <w:r w:rsidRPr="003C627C">
        <w:rPr>
          <w:szCs w:val="28"/>
        </w:rPr>
        <w:t>В 2011 году эффективная ставка НДС, с учетом доли товаров, облагаемых по ставке 10%, составила 17,15%. Таким образом, отмена пониженной ставки НДС позволит увеличить поступления НДС примерно на 5%, или на 0,33% ВВП. Отмена льготной ставки НДС повлечет за собой необходимость разрабо</w:t>
      </w:r>
      <w:r w:rsidRPr="003C627C">
        <w:rPr>
          <w:szCs w:val="28"/>
        </w:rPr>
        <w:t>т</w:t>
      </w:r>
      <w:r w:rsidRPr="003C627C">
        <w:rPr>
          <w:szCs w:val="28"/>
        </w:rPr>
        <w:lastRenderedPageBreak/>
        <w:t>ки и внедрения компенсирующих механизмов, поскольку льготная ставка нал</w:t>
      </w:r>
      <w:r w:rsidRPr="003C627C">
        <w:rPr>
          <w:szCs w:val="28"/>
        </w:rPr>
        <w:t>о</w:t>
      </w:r>
      <w:r w:rsidRPr="003C627C">
        <w:rPr>
          <w:szCs w:val="28"/>
        </w:rPr>
        <w:t>га в основном применяется для социально значимых товаров.</w:t>
      </w:r>
    </w:p>
    <w:p w:rsidR="004B5445" w:rsidRPr="003C627C" w:rsidRDefault="004B5445" w:rsidP="003C627C">
      <w:pPr>
        <w:autoSpaceDE w:val="0"/>
        <w:autoSpaceDN w:val="0"/>
        <w:adjustRightInd w:val="0"/>
        <w:rPr>
          <w:szCs w:val="28"/>
        </w:rPr>
      </w:pPr>
      <w:r w:rsidRPr="003C627C">
        <w:rPr>
          <w:szCs w:val="28"/>
        </w:rPr>
        <w:t>Целесообразной мерой по увеличению прогрессивности налоговой сист</w:t>
      </w:r>
      <w:r w:rsidRPr="003C627C">
        <w:rPr>
          <w:szCs w:val="28"/>
        </w:rPr>
        <w:t>е</w:t>
      </w:r>
      <w:r w:rsidRPr="003C627C">
        <w:rPr>
          <w:szCs w:val="28"/>
        </w:rPr>
        <w:t xml:space="preserve">мы при сохранении плоской шкалы налога на доходы физических лиц является увеличение необлагаемого минимума (стандартного налогового вычета) до уровня, сопоставимого с МРОТ (с 1 января 2013 года 5205 руб.) </w:t>
      </w:r>
      <w:r w:rsidRPr="003C627C">
        <w:rPr>
          <w:szCs w:val="28"/>
          <w:lang w:val="en-US"/>
        </w:rPr>
        <w:t>[5]</w:t>
      </w:r>
      <w:r w:rsidRPr="003C627C">
        <w:rPr>
          <w:szCs w:val="28"/>
        </w:rPr>
        <w:t>.</w:t>
      </w:r>
    </w:p>
    <w:p w:rsidR="004B5445" w:rsidRPr="003C627C" w:rsidRDefault="004B5445" w:rsidP="003C627C">
      <w:pPr>
        <w:autoSpaceDE w:val="0"/>
        <w:autoSpaceDN w:val="0"/>
        <w:adjustRightInd w:val="0"/>
        <w:rPr>
          <w:szCs w:val="28"/>
        </w:rPr>
      </w:pPr>
      <w:r w:rsidRPr="003C627C">
        <w:rPr>
          <w:szCs w:val="28"/>
        </w:rPr>
        <w:t>Здесь следует отметить, что с 1 января 2012 года стандартный налоговый вычет, предоставляемый всем налогоплательщикам до того, как их доход, ра</w:t>
      </w:r>
      <w:r w:rsidRPr="003C627C">
        <w:rPr>
          <w:szCs w:val="28"/>
        </w:rPr>
        <w:t>с</w:t>
      </w:r>
      <w:r w:rsidRPr="003C627C">
        <w:rPr>
          <w:szCs w:val="28"/>
        </w:rPr>
        <w:t>считанный нарастающим итогом, не достигнет 40 тыс. руб., был отменен. В к</w:t>
      </w:r>
      <w:r w:rsidRPr="003C627C">
        <w:rPr>
          <w:szCs w:val="28"/>
        </w:rPr>
        <w:t>а</w:t>
      </w:r>
      <w:r w:rsidRPr="003C627C">
        <w:rPr>
          <w:szCs w:val="28"/>
        </w:rPr>
        <w:t>честве компенсирующей меры задним числом (с 1 января 2011 года) был ув</w:t>
      </w:r>
      <w:r w:rsidRPr="003C627C">
        <w:rPr>
          <w:szCs w:val="28"/>
        </w:rPr>
        <w:t>е</w:t>
      </w:r>
      <w:r w:rsidRPr="003C627C">
        <w:rPr>
          <w:szCs w:val="28"/>
        </w:rPr>
        <w:t>личен размер стандартного вычета, предоставляемого налогоплательщикам на третьего и последующих детей. Отказ от необлагаемого минимума делает нал</w:t>
      </w:r>
      <w:r w:rsidRPr="003C627C">
        <w:rPr>
          <w:szCs w:val="28"/>
        </w:rPr>
        <w:t>о</w:t>
      </w:r>
      <w:r w:rsidRPr="003C627C">
        <w:rPr>
          <w:szCs w:val="28"/>
        </w:rPr>
        <w:t>говую систему менее нейтральной, поскольку стандартный вычет, предоста</w:t>
      </w:r>
      <w:r w:rsidRPr="003C627C">
        <w:rPr>
          <w:szCs w:val="28"/>
        </w:rPr>
        <w:t>в</w:t>
      </w:r>
      <w:r w:rsidRPr="003C627C">
        <w:rPr>
          <w:szCs w:val="28"/>
        </w:rPr>
        <w:t>ляемый всем налогоплательщикам, призван учитывать при налогообложении доходов размер издержек по их получению.</w:t>
      </w:r>
    </w:p>
    <w:p w:rsidR="004B5445" w:rsidRPr="003C627C" w:rsidRDefault="004B5445" w:rsidP="003C627C">
      <w:pPr>
        <w:autoSpaceDE w:val="0"/>
        <w:autoSpaceDN w:val="0"/>
        <w:adjustRightInd w:val="0"/>
        <w:rPr>
          <w:szCs w:val="28"/>
        </w:rPr>
      </w:pPr>
      <w:r w:rsidRPr="003C627C">
        <w:rPr>
          <w:szCs w:val="28"/>
        </w:rPr>
        <w:t>Таким образом, целесообразно вернуться к необлагаемому минимуму по налогу на доходы физических лиц, при этом увеличив его до прожиточного м</w:t>
      </w:r>
      <w:r w:rsidRPr="003C627C">
        <w:rPr>
          <w:szCs w:val="28"/>
        </w:rPr>
        <w:t>и</w:t>
      </w:r>
      <w:r w:rsidRPr="003C627C">
        <w:rPr>
          <w:szCs w:val="28"/>
        </w:rPr>
        <w:t>нимума (или предоставить регионам соответствующее право). По нашим оце</w:t>
      </w:r>
      <w:r w:rsidRPr="003C627C">
        <w:rPr>
          <w:szCs w:val="28"/>
        </w:rPr>
        <w:t>н</w:t>
      </w:r>
      <w:r w:rsidRPr="003C627C">
        <w:rPr>
          <w:szCs w:val="28"/>
        </w:rPr>
        <w:t>кам, выпадающие доходы бюджета от реализации данной меры составят 11% поступлений налога на доходы физических лиц, или 0,4% ВВП. Если же огр</w:t>
      </w:r>
      <w:r w:rsidRPr="003C627C">
        <w:rPr>
          <w:szCs w:val="28"/>
        </w:rPr>
        <w:t>а</w:t>
      </w:r>
      <w:r w:rsidRPr="003C627C">
        <w:rPr>
          <w:szCs w:val="28"/>
        </w:rPr>
        <w:t>ничение по доходам будет установлено в месячном исчислении, то выпада</w:t>
      </w:r>
      <w:r w:rsidRPr="003C627C">
        <w:rPr>
          <w:szCs w:val="28"/>
        </w:rPr>
        <w:t>ю</w:t>
      </w:r>
      <w:r w:rsidRPr="003C627C">
        <w:rPr>
          <w:szCs w:val="28"/>
        </w:rPr>
        <w:t>щие доходы бюджета составят менее 0,2% ВВП.</w:t>
      </w:r>
    </w:p>
    <w:p w:rsidR="004B5445" w:rsidRPr="003C627C" w:rsidRDefault="004B5445" w:rsidP="003C627C">
      <w:pPr>
        <w:autoSpaceDE w:val="0"/>
        <w:autoSpaceDN w:val="0"/>
        <w:adjustRightInd w:val="0"/>
        <w:rPr>
          <w:szCs w:val="28"/>
        </w:rPr>
      </w:pPr>
      <w:r w:rsidRPr="003C627C">
        <w:rPr>
          <w:szCs w:val="28"/>
        </w:rPr>
        <w:t>В среднесрочной перспективе целесообразно провести реформу имущес</w:t>
      </w:r>
      <w:r w:rsidRPr="003C627C">
        <w:rPr>
          <w:szCs w:val="28"/>
        </w:rPr>
        <w:t>т</w:t>
      </w:r>
      <w:r w:rsidRPr="003C627C">
        <w:rPr>
          <w:szCs w:val="28"/>
        </w:rPr>
        <w:t>венного налогообложения. При росте роли налога на недвижимость в налог</w:t>
      </w:r>
      <w:r w:rsidRPr="003C627C">
        <w:rPr>
          <w:szCs w:val="28"/>
        </w:rPr>
        <w:t>о</w:t>
      </w:r>
      <w:r w:rsidRPr="003C627C">
        <w:rPr>
          <w:szCs w:val="28"/>
        </w:rPr>
        <w:t>вой системе прогрессивность повышается независимо от степени прогресси</w:t>
      </w:r>
      <w:r w:rsidRPr="003C627C">
        <w:rPr>
          <w:szCs w:val="28"/>
        </w:rPr>
        <w:t>в</w:t>
      </w:r>
      <w:r w:rsidRPr="003C627C">
        <w:rPr>
          <w:szCs w:val="28"/>
        </w:rPr>
        <w:t>ности налогообложения недвижимости в собственности отдельного налогопл</w:t>
      </w:r>
      <w:r w:rsidRPr="003C627C">
        <w:rPr>
          <w:szCs w:val="28"/>
        </w:rPr>
        <w:t>а</w:t>
      </w:r>
      <w:r w:rsidRPr="003C627C">
        <w:rPr>
          <w:szCs w:val="28"/>
        </w:rPr>
        <w:t>тельщика, поскольку владение недвижимостью неоднородно между группами налогоплательщиков с низкими и с высокими доходами.</w:t>
      </w:r>
    </w:p>
    <w:p w:rsidR="004B5445" w:rsidRPr="003C627C" w:rsidRDefault="004B5445" w:rsidP="003C627C">
      <w:pPr>
        <w:autoSpaceDE w:val="0"/>
        <w:autoSpaceDN w:val="0"/>
        <w:adjustRightInd w:val="0"/>
        <w:rPr>
          <w:szCs w:val="28"/>
        </w:rPr>
      </w:pPr>
      <w:r w:rsidRPr="003C627C">
        <w:rPr>
          <w:szCs w:val="28"/>
        </w:rPr>
        <w:t>Реформирование налогов на имущество предполагает определение того, будет взиматься один или несколько налогов, проведение оценки объектов н</w:t>
      </w:r>
      <w:r w:rsidRPr="003C627C">
        <w:rPr>
          <w:szCs w:val="28"/>
        </w:rPr>
        <w:t>а</w:t>
      </w:r>
      <w:r w:rsidRPr="003C627C">
        <w:rPr>
          <w:szCs w:val="28"/>
        </w:rPr>
        <w:t>логообложения и установление параметров налогообложения: налоговых ст</w:t>
      </w:r>
      <w:r w:rsidRPr="003C627C">
        <w:rPr>
          <w:szCs w:val="28"/>
        </w:rPr>
        <w:t>а</w:t>
      </w:r>
      <w:r w:rsidRPr="003C627C">
        <w:rPr>
          <w:szCs w:val="28"/>
        </w:rPr>
        <w:t>вок и, возможно, налоговых льгот.</w:t>
      </w:r>
    </w:p>
    <w:p w:rsidR="004B5445" w:rsidRPr="003C627C" w:rsidRDefault="004B5445" w:rsidP="003C627C">
      <w:pPr>
        <w:autoSpaceDE w:val="0"/>
        <w:autoSpaceDN w:val="0"/>
        <w:adjustRightInd w:val="0"/>
        <w:rPr>
          <w:szCs w:val="28"/>
        </w:rPr>
      </w:pPr>
      <w:r w:rsidRPr="003C627C">
        <w:rPr>
          <w:szCs w:val="28"/>
        </w:rPr>
        <w:t>В части акцизного налогообложения целесообразно существенно увел</w:t>
      </w:r>
      <w:r w:rsidRPr="003C627C">
        <w:rPr>
          <w:szCs w:val="28"/>
        </w:rPr>
        <w:t>и</w:t>
      </w:r>
      <w:r w:rsidRPr="003C627C">
        <w:rPr>
          <w:szCs w:val="28"/>
        </w:rPr>
        <w:t>чить ставки акцизов на табак и алкоголь. Величина акциза на указанные виды товаров должна со временем приблизиться к среднеевропейскому уровню. Экономически обоснованным представляется акциз на табак в размере 65—70 руб. за пачку в 2015 году, что предполагает ежегодную индексацию на 50—55%. В этом случае доходы бюджета от табачных акцизов могут составить примерно 0,6—0,9% ВВП, что означает рост поступлений на 0,3—0,35% ВВП по отношению к объему поступлений согласно Закону о федеральном бюджете на 2012—2014 годы [5].</w:t>
      </w:r>
    </w:p>
    <w:p w:rsidR="004B5445" w:rsidRPr="003C627C" w:rsidRDefault="004B5445" w:rsidP="003C627C">
      <w:pPr>
        <w:autoSpaceDE w:val="0"/>
        <w:autoSpaceDN w:val="0"/>
        <w:adjustRightInd w:val="0"/>
        <w:rPr>
          <w:szCs w:val="28"/>
        </w:rPr>
      </w:pPr>
      <w:r w:rsidRPr="003C627C">
        <w:rPr>
          <w:szCs w:val="28"/>
        </w:rPr>
        <w:t>Общий объем поступлений акцизов на пиво, вино и крепкий алкоголь в у</w:t>
      </w:r>
      <w:r w:rsidRPr="003C627C">
        <w:rPr>
          <w:szCs w:val="28"/>
        </w:rPr>
        <w:t>с</w:t>
      </w:r>
      <w:r w:rsidRPr="003C627C">
        <w:rPr>
          <w:szCs w:val="28"/>
        </w:rPr>
        <w:t>ловиях индексации ставок акцизов на алкогольную продукцию темпом, позв</w:t>
      </w:r>
      <w:r w:rsidRPr="003C627C">
        <w:rPr>
          <w:szCs w:val="28"/>
        </w:rPr>
        <w:t>о</w:t>
      </w:r>
      <w:r w:rsidRPr="003C627C">
        <w:rPr>
          <w:szCs w:val="28"/>
        </w:rPr>
        <w:lastRenderedPageBreak/>
        <w:t>ляющим приблизить величину акциза по данным категориям товаров к средн</w:t>
      </w:r>
      <w:r w:rsidRPr="003C627C">
        <w:rPr>
          <w:szCs w:val="28"/>
        </w:rPr>
        <w:t>е</w:t>
      </w:r>
      <w:r w:rsidRPr="003C627C">
        <w:rPr>
          <w:szCs w:val="28"/>
        </w:rPr>
        <w:t>европейскому уровню в 2011—2014 годах, прогнозируется на уровне 0,43% ВВП в 2014 году, что на 0,09% ВВП выше показателя 2010 года, или на 0,03—0,05% ВВП выше соответствующих доходов согласно Закону о федеральном бюджете на 2012—2014 годы.</w:t>
      </w:r>
    </w:p>
    <w:p w:rsidR="004B5445" w:rsidRPr="003C627C" w:rsidRDefault="004B5445" w:rsidP="003C627C">
      <w:pPr>
        <w:autoSpaceDE w:val="0"/>
        <w:autoSpaceDN w:val="0"/>
        <w:adjustRightInd w:val="0"/>
        <w:rPr>
          <w:szCs w:val="28"/>
        </w:rPr>
      </w:pPr>
      <w:r w:rsidRPr="003C627C">
        <w:rPr>
          <w:szCs w:val="28"/>
        </w:rPr>
        <w:t>Повышение акцизов на табачные изделия и алкоголь должно сопрово</w:t>
      </w:r>
      <w:r w:rsidRPr="003C627C">
        <w:rPr>
          <w:szCs w:val="28"/>
        </w:rPr>
        <w:t>ж</w:t>
      </w:r>
      <w:r w:rsidRPr="003C627C">
        <w:rPr>
          <w:szCs w:val="28"/>
        </w:rPr>
        <w:t>даться принятием ряда сопутствующих решений, препятствующих распростр</w:t>
      </w:r>
      <w:r w:rsidRPr="003C627C">
        <w:rPr>
          <w:szCs w:val="28"/>
        </w:rPr>
        <w:t>а</w:t>
      </w:r>
      <w:r w:rsidRPr="003C627C">
        <w:rPr>
          <w:szCs w:val="28"/>
        </w:rPr>
        <w:t>нению контрабандной и контрафактной продукции на внутреннем рынке, в ч</w:t>
      </w:r>
      <w:r w:rsidRPr="003C627C">
        <w:rPr>
          <w:szCs w:val="28"/>
        </w:rPr>
        <w:t>а</w:t>
      </w:r>
      <w:r w:rsidRPr="003C627C">
        <w:rPr>
          <w:szCs w:val="28"/>
        </w:rPr>
        <w:t>стности направленных на усиление контроля за розничными продажами без у</w:t>
      </w:r>
      <w:r w:rsidRPr="003C627C">
        <w:rPr>
          <w:szCs w:val="28"/>
        </w:rPr>
        <w:t>п</w:t>
      </w:r>
      <w:r w:rsidRPr="003C627C">
        <w:rPr>
          <w:szCs w:val="28"/>
        </w:rPr>
        <w:t>латы акциза на территории Российской Федерации и усиление ответственности за это. Также следует принимать во внимание риски, связанные с возможност</w:t>
      </w:r>
      <w:r w:rsidRPr="003C627C">
        <w:rPr>
          <w:szCs w:val="28"/>
        </w:rPr>
        <w:t>я</w:t>
      </w:r>
      <w:r w:rsidRPr="003C627C">
        <w:rPr>
          <w:szCs w:val="28"/>
        </w:rPr>
        <w:t xml:space="preserve">ми ввоза табачных изделий из стран Таможенного союза, в том числе из Китая и Кыргызстана через Казахстан. </w:t>
      </w:r>
    </w:p>
    <w:p w:rsidR="004B5445" w:rsidRPr="003C627C" w:rsidRDefault="004B5445" w:rsidP="003C627C">
      <w:pPr>
        <w:autoSpaceDE w:val="0"/>
        <w:autoSpaceDN w:val="0"/>
        <w:adjustRightInd w:val="0"/>
        <w:rPr>
          <w:szCs w:val="28"/>
        </w:rPr>
      </w:pPr>
      <w:r w:rsidRPr="003C627C">
        <w:rPr>
          <w:szCs w:val="28"/>
        </w:rPr>
        <w:t>Важным представляется модернизировать систему существующих норм</w:t>
      </w:r>
      <w:r w:rsidRPr="003C627C">
        <w:rPr>
          <w:szCs w:val="28"/>
        </w:rPr>
        <w:t>а</w:t>
      </w:r>
      <w:r w:rsidRPr="003C627C">
        <w:rPr>
          <w:szCs w:val="28"/>
        </w:rPr>
        <w:t>тивов воздействия на окружающую среду (предельно допустимые концентр</w:t>
      </w:r>
      <w:r w:rsidRPr="003C627C">
        <w:rPr>
          <w:szCs w:val="28"/>
        </w:rPr>
        <w:t>а</w:t>
      </w:r>
      <w:r w:rsidRPr="003C627C">
        <w:rPr>
          <w:szCs w:val="28"/>
        </w:rPr>
        <w:t>ции, предельно допустимые выбросы, временно согласованные выбросы). Ра</w:t>
      </w:r>
      <w:r w:rsidRPr="003C627C">
        <w:rPr>
          <w:szCs w:val="28"/>
        </w:rPr>
        <w:t>з</w:t>
      </w:r>
      <w:r w:rsidRPr="003C627C">
        <w:rPr>
          <w:szCs w:val="28"/>
        </w:rPr>
        <w:t>решения на выбросы должны выдаваться предприятиям исходя из установле</w:t>
      </w:r>
      <w:r w:rsidRPr="003C627C">
        <w:rPr>
          <w:szCs w:val="28"/>
        </w:rPr>
        <w:t>н</w:t>
      </w:r>
      <w:r w:rsidRPr="003C627C">
        <w:rPr>
          <w:szCs w:val="28"/>
        </w:rPr>
        <w:t>ных на основе оценки риска для здоровья населения от загрязнения окружа</w:t>
      </w:r>
      <w:r w:rsidRPr="003C627C">
        <w:rPr>
          <w:szCs w:val="28"/>
        </w:rPr>
        <w:t>ю</w:t>
      </w:r>
      <w:r w:rsidRPr="003C627C">
        <w:rPr>
          <w:szCs w:val="28"/>
        </w:rPr>
        <w:t>щей среды нормативов воздействия. Плата за разрешения на выбросы должна быть дополнена штрафными платежами за превышение установленных выбр</w:t>
      </w:r>
      <w:r w:rsidRPr="003C627C">
        <w:rPr>
          <w:szCs w:val="28"/>
        </w:rPr>
        <w:t>о</w:t>
      </w:r>
      <w:r w:rsidRPr="003C627C">
        <w:rPr>
          <w:szCs w:val="28"/>
        </w:rPr>
        <w:t>сов. Аналогичные меры целесообразно применять к регулированию сбросов в водоемы и размещению вредных отходов.</w:t>
      </w:r>
    </w:p>
    <w:p w:rsidR="004B5445" w:rsidRPr="003C627C" w:rsidRDefault="004B5445" w:rsidP="003C627C">
      <w:pPr>
        <w:autoSpaceDE w:val="0"/>
        <w:autoSpaceDN w:val="0"/>
        <w:adjustRightInd w:val="0"/>
        <w:rPr>
          <w:szCs w:val="28"/>
        </w:rPr>
      </w:pPr>
      <w:r w:rsidRPr="003C627C">
        <w:rPr>
          <w:szCs w:val="28"/>
        </w:rPr>
        <w:t>Проведенный анализ стоящих перед современной российской налоговой системой вызовов, вытекающих из них целей ее реформирования и соответс</w:t>
      </w:r>
      <w:r w:rsidRPr="003C627C">
        <w:rPr>
          <w:szCs w:val="28"/>
        </w:rPr>
        <w:t>т</w:t>
      </w:r>
      <w:r w:rsidRPr="003C627C">
        <w:rPr>
          <w:szCs w:val="28"/>
        </w:rPr>
        <w:t>вующих мер налоговой политики на среднесрочную перспективу, позволяет определить, что за счет реструктуризации и повышения эффективности бю</w:t>
      </w:r>
      <w:r w:rsidRPr="003C627C">
        <w:rPr>
          <w:szCs w:val="28"/>
        </w:rPr>
        <w:t>д</w:t>
      </w:r>
      <w:r w:rsidRPr="003C627C">
        <w:rPr>
          <w:szCs w:val="28"/>
        </w:rPr>
        <w:t>жетных расходов следует избежать повышения налогов. Повышение налогов — крайне нежелательная мера, способная ухудшить позиции российской экон</w:t>
      </w:r>
      <w:r w:rsidRPr="003C627C">
        <w:rPr>
          <w:szCs w:val="28"/>
        </w:rPr>
        <w:t>о</w:t>
      </w:r>
      <w:r w:rsidRPr="003C627C">
        <w:rPr>
          <w:szCs w:val="28"/>
        </w:rPr>
        <w:t>мики в международной налоговой конкуренции и отрицательно воздействовать на инвестиционный климат и экономический рост.</w:t>
      </w:r>
    </w:p>
    <w:p w:rsidR="004B5445" w:rsidRPr="003C627C" w:rsidRDefault="004B5445" w:rsidP="003C627C">
      <w:pPr>
        <w:autoSpaceDE w:val="0"/>
        <w:autoSpaceDN w:val="0"/>
        <w:adjustRightInd w:val="0"/>
        <w:rPr>
          <w:szCs w:val="28"/>
        </w:rPr>
      </w:pPr>
    </w:p>
    <w:p w:rsidR="004B5445" w:rsidRPr="00EB741C" w:rsidRDefault="004B5445" w:rsidP="003C627C">
      <w:pPr>
        <w:autoSpaceDE w:val="0"/>
        <w:autoSpaceDN w:val="0"/>
        <w:adjustRightInd w:val="0"/>
        <w:jc w:val="center"/>
        <w:rPr>
          <w:b/>
          <w:szCs w:val="28"/>
          <w:lang w:val="en-US"/>
        </w:rPr>
      </w:pPr>
      <w:r w:rsidRPr="00EB741C">
        <w:rPr>
          <w:b/>
          <w:szCs w:val="28"/>
        </w:rPr>
        <w:t>Библиографический список</w:t>
      </w:r>
    </w:p>
    <w:p w:rsidR="004B5445" w:rsidRPr="003C627C" w:rsidRDefault="004B5445" w:rsidP="003C627C">
      <w:pPr>
        <w:pStyle w:val="af0"/>
        <w:numPr>
          <w:ilvl w:val="0"/>
          <w:numId w:val="20"/>
        </w:numPr>
        <w:tabs>
          <w:tab w:val="left" w:pos="567"/>
          <w:tab w:val="left" w:pos="993"/>
        </w:tabs>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iCs/>
          <w:sz w:val="28"/>
          <w:szCs w:val="28"/>
        </w:rPr>
        <w:t xml:space="preserve">Бобылев Ю. А, Турунцева М.В </w:t>
      </w:r>
      <w:r w:rsidRPr="003C627C">
        <w:rPr>
          <w:rFonts w:ascii="Times New Roman" w:hAnsi="Times New Roman"/>
          <w:sz w:val="28"/>
          <w:szCs w:val="28"/>
        </w:rPr>
        <w:t>Налогообложение минерально-сырьевого сектора экономики // Научные труды № 140Р. М.: Институт Гайдара, 201</w:t>
      </w:r>
      <w:r w:rsidRPr="00EB741C">
        <w:rPr>
          <w:rFonts w:ascii="Times New Roman" w:hAnsi="Times New Roman"/>
          <w:sz w:val="28"/>
          <w:szCs w:val="28"/>
        </w:rPr>
        <w:t>1</w:t>
      </w:r>
      <w:r w:rsidRPr="003C627C">
        <w:rPr>
          <w:rFonts w:ascii="Times New Roman" w:hAnsi="Times New Roman"/>
          <w:sz w:val="28"/>
          <w:szCs w:val="28"/>
        </w:rPr>
        <w:t>. С. 125.</w:t>
      </w:r>
    </w:p>
    <w:p w:rsidR="004B5445" w:rsidRPr="003C627C" w:rsidRDefault="004B5445" w:rsidP="003C627C">
      <w:pPr>
        <w:pStyle w:val="af0"/>
        <w:numPr>
          <w:ilvl w:val="0"/>
          <w:numId w:val="20"/>
        </w:numPr>
        <w:tabs>
          <w:tab w:val="left" w:pos="567"/>
          <w:tab w:val="left" w:pos="993"/>
          <w:tab w:val="left" w:pos="1418"/>
        </w:tabs>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Кашин В. А. Налоговая система и оздоровление национальной экон</w:t>
      </w:r>
      <w:r w:rsidRPr="003C627C">
        <w:rPr>
          <w:rFonts w:ascii="Times New Roman" w:hAnsi="Times New Roman"/>
          <w:sz w:val="28"/>
          <w:szCs w:val="28"/>
        </w:rPr>
        <w:t>о</w:t>
      </w:r>
      <w:r w:rsidRPr="003C627C">
        <w:rPr>
          <w:rFonts w:ascii="Times New Roman" w:hAnsi="Times New Roman"/>
          <w:sz w:val="28"/>
          <w:szCs w:val="28"/>
        </w:rPr>
        <w:t>мики / В. А. Кашин // Финансы. – 2012. – № 8. – С. 23–26.</w:t>
      </w:r>
    </w:p>
    <w:p w:rsidR="004B5445" w:rsidRPr="003C627C" w:rsidRDefault="004B5445" w:rsidP="003C627C">
      <w:pPr>
        <w:pStyle w:val="af0"/>
        <w:numPr>
          <w:ilvl w:val="0"/>
          <w:numId w:val="20"/>
        </w:numPr>
        <w:tabs>
          <w:tab w:val="left" w:pos="567"/>
          <w:tab w:val="left" w:pos="993"/>
        </w:tabs>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iCs/>
          <w:sz w:val="28"/>
          <w:szCs w:val="28"/>
        </w:rPr>
        <w:t xml:space="preserve">Малинина Т.В. </w:t>
      </w:r>
      <w:r w:rsidRPr="003C627C">
        <w:rPr>
          <w:rFonts w:ascii="Times New Roman" w:hAnsi="Times New Roman"/>
          <w:sz w:val="28"/>
          <w:szCs w:val="28"/>
        </w:rPr>
        <w:t>Оценка налоговых льгот и освобождений: зарубежный опыт и российская практика // Научные труды № 146Р. М.: Институт Гайдара, 2012. С. 95—96.</w:t>
      </w:r>
    </w:p>
    <w:p w:rsidR="004B5445" w:rsidRPr="003C627C" w:rsidRDefault="004B5445" w:rsidP="003C627C">
      <w:pPr>
        <w:pStyle w:val="af0"/>
        <w:numPr>
          <w:ilvl w:val="0"/>
          <w:numId w:val="20"/>
        </w:numPr>
        <w:tabs>
          <w:tab w:val="left" w:pos="567"/>
          <w:tab w:val="left" w:pos="993"/>
        </w:tabs>
        <w:autoSpaceDE w:val="0"/>
        <w:autoSpaceDN w:val="0"/>
        <w:adjustRightInd w:val="0"/>
        <w:spacing w:after="0" w:line="240" w:lineRule="auto"/>
        <w:ind w:left="0" w:firstLine="567"/>
        <w:jc w:val="both"/>
        <w:rPr>
          <w:rFonts w:ascii="Times New Roman" w:hAnsi="Times New Roman"/>
          <w:sz w:val="28"/>
          <w:szCs w:val="28"/>
        </w:rPr>
      </w:pPr>
      <w:r w:rsidRPr="003C627C">
        <w:rPr>
          <w:rFonts w:ascii="Times New Roman" w:hAnsi="Times New Roman"/>
          <w:iCs/>
          <w:sz w:val="28"/>
          <w:szCs w:val="28"/>
        </w:rPr>
        <w:t xml:space="preserve">Назаров В. М., Синельников-Мурылев С.Г. </w:t>
      </w:r>
      <w:r w:rsidRPr="003C627C">
        <w:rPr>
          <w:rFonts w:ascii="Times New Roman" w:hAnsi="Times New Roman"/>
          <w:sz w:val="28"/>
          <w:szCs w:val="28"/>
        </w:rPr>
        <w:t>О стратегии совершенств</w:t>
      </w:r>
      <w:r w:rsidRPr="003C627C">
        <w:rPr>
          <w:rFonts w:ascii="Times New Roman" w:hAnsi="Times New Roman"/>
          <w:sz w:val="28"/>
          <w:szCs w:val="28"/>
        </w:rPr>
        <w:t>о</w:t>
      </w:r>
      <w:r w:rsidRPr="003C627C">
        <w:rPr>
          <w:rFonts w:ascii="Times New Roman" w:hAnsi="Times New Roman"/>
          <w:sz w:val="28"/>
          <w:szCs w:val="28"/>
        </w:rPr>
        <w:t xml:space="preserve">вания российской пенсионной системы / </w:t>
      </w:r>
      <w:r w:rsidRPr="003C627C">
        <w:rPr>
          <w:rFonts w:ascii="Times New Roman" w:hAnsi="Times New Roman"/>
          <w:iCs/>
          <w:sz w:val="28"/>
          <w:szCs w:val="28"/>
        </w:rPr>
        <w:t xml:space="preserve">В. М. Назаров, С. Г. Синельников-Мурылев </w:t>
      </w:r>
      <w:r w:rsidRPr="003C627C">
        <w:rPr>
          <w:rFonts w:ascii="Times New Roman" w:hAnsi="Times New Roman"/>
          <w:sz w:val="28"/>
          <w:szCs w:val="28"/>
        </w:rPr>
        <w:t>// Финансы. – 2012. – № 5. – С. 23–26.</w:t>
      </w:r>
    </w:p>
    <w:p w:rsidR="004B5445" w:rsidRPr="003C627C" w:rsidRDefault="004B5445" w:rsidP="003C627C">
      <w:pPr>
        <w:pStyle w:val="af0"/>
        <w:widowControl w:val="0"/>
        <w:numPr>
          <w:ilvl w:val="0"/>
          <w:numId w:val="20"/>
        </w:numPr>
        <w:tabs>
          <w:tab w:val="left" w:pos="567"/>
          <w:tab w:val="left" w:pos="993"/>
          <w:tab w:val="left" w:pos="1080"/>
        </w:tabs>
        <w:spacing w:after="0" w:line="240" w:lineRule="auto"/>
        <w:ind w:left="0" w:firstLine="567"/>
        <w:jc w:val="both"/>
        <w:rPr>
          <w:rFonts w:ascii="Times New Roman" w:hAnsi="Times New Roman"/>
          <w:color w:val="000000"/>
          <w:sz w:val="28"/>
          <w:szCs w:val="28"/>
        </w:rPr>
      </w:pPr>
      <w:r w:rsidRPr="003C627C">
        <w:rPr>
          <w:rFonts w:ascii="Times New Roman" w:hAnsi="Times New Roman"/>
          <w:color w:val="000000"/>
          <w:sz w:val="28"/>
          <w:szCs w:val="28"/>
        </w:rPr>
        <w:lastRenderedPageBreak/>
        <w:t>Основные направления налоговой политики Российской Федерации на 2013 год и на плановый период 2014 и 2015 годов // [Электронный ресурс: http: // consultant.ru].</w:t>
      </w:r>
    </w:p>
    <w:p w:rsidR="004B5445" w:rsidRPr="003C627C" w:rsidRDefault="004B5445" w:rsidP="003C627C">
      <w:pPr>
        <w:tabs>
          <w:tab w:val="left" w:pos="567"/>
          <w:tab w:val="left" w:pos="993"/>
        </w:tabs>
        <w:autoSpaceDE w:val="0"/>
        <w:autoSpaceDN w:val="0"/>
        <w:adjustRightInd w:val="0"/>
        <w:rPr>
          <w:szCs w:val="28"/>
        </w:rPr>
      </w:pPr>
    </w:p>
    <w:p w:rsidR="004B5445" w:rsidRPr="003C627C" w:rsidRDefault="004B5445" w:rsidP="003C627C">
      <w:pPr>
        <w:pStyle w:val="af0"/>
        <w:spacing w:after="0" w:line="240" w:lineRule="auto"/>
        <w:ind w:firstLine="567"/>
        <w:jc w:val="both"/>
        <w:outlineLvl w:val="3"/>
        <w:rPr>
          <w:rFonts w:ascii="Times New Roman" w:eastAsia="Times New Roman" w:hAnsi="Times New Roman"/>
          <w:sz w:val="28"/>
          <w:szCs w:val="28"/>
          <w:lang w:eastAsia="ru-RU"/>
        </w:rPr>
      </w:pPr>
    </w:p>
    <w:p w:rsidR="004B5445" w:rsidRPr="003C627C" w:rsidRDefault="004B5445" w:rsidP="00EB741C">
      <w:pPr>
        <w:shd w:val="clear" w:color="auto" w:fill="FFFFFF"/>
        <w:jc w:val="center"/>
        <w:rPr>
          <w:rFonts w:eastAsia="Times New Roman"/>
          <w:b/>
          <w:szCs w:val="28"/>
        </w:rPr>
      </w:pPr>
      <w:r w:rsidRPr="003C627C">
        <w:rPr>
          <w:rFonts w:eastAsia="Times New Roman"/>
          <w:b/>
          <w:szCs w:val="28"/>
        </w:rPr>
        <w:t>Т.В. Шевченко</w:t>
      </w:r>
    </w:p>
    <w:p w:rsidR="004B5445" w:rsidRDefault="004B5445" w:rsidP="00EB741C">
      <w:pPr>
        <w:shd w:val="clear" w:color="auto" w:fill="FFFFFF"/>
        <w:jc w:val="center"/>
        <w:rPr>
          <w:rFonts w:eastAsia="Times New Roman"/>
          <w:i/>
          <w:szCs w:val="28"/>
        </w:rPr>
      </w:pPr>
      <w:r w:rsidRPr="00EB741C">
        <w:rPr>
          <w:rFonts w:eastAsia="Times New Roman"/>
          <w:i/>
          <w:szCs w:val="28"/>
        </w:rPr>
        <w:t>Омская гуманитарная академия</w:t>
      </w:r>
    </w:p>
    <w:p w:rsidR="00EB741C" w:rsidRPr="00EB741C" w:rsidRDefault="00EB741C" w:rsidP="00EB741C">
      <w:pPr>
        <w:shd w:val="clear" w:color="auto" w:fill="FFFFFF"/>
        <w:jc w:val="center"/>
        <w:rPr>
          <w:rFonts w:eastAsia="Times New Roman"/>
          <w:i/>
          <w:szCs w:val="28"/>
        </w:rPr>
      </w:pPr>
    </w:p>
    <w:p w:rsidR="00EB741C" w:rsidRDefault="004B5445" w:rsidP="00EB741C">
      <w:pPr>
        <w:shd w:val="clear" w:color="auto" w:fill="FFFFFF"/>
        <w:jc w:val="center"/>
        <w:rPr>
          <w:rFonts w:eastAsia="Times New Roman"/>
          <w:b/>
          <w:caps/>
          <w:szCs w:val="28"/>
        </w:rPr>
      </w:pPr>
      <w:r w:rsidRPr="003C627C">
        <w:rPr>
          <w:rFonts w:eastAsia="Times New Roman"/>
          <w:b/>
          <w:caps/>
          <w:szCs w:val="28"/>
        </w:rPr>
        <w:t xml:space="preserve">Технология Форсайта в прогнозировании </w:t>
      </w:r>
    </w:p>
    <w:p w:rsidR="004B5445" w:rsidRDefault="004B5445" w:rsidP="00EB741C">
      <w:pPr>
        <w:shd w:val="clear" w:color="auto" w:fill="FFFFFF"/>
        <w:jc w:val="center"/>
        <w:rPr>
          <w:rFonts w:eastAsia="Times New Roman"/>
          <w:b/>
          <w:caps/>
          <w:szCs w:val="28"/>
        </w:rPr>
      </w:pPr>
      <w:r w:rsidRPr="003C627C">
        <w:rPr>
          <w:rFonts w:eastAsia="Times New Roman"/>
          <w:b/>
          <w:caps/>
          <w:szCs w:val="28"/>
        </w:rPr>
        <w:t>устойчивого регионального развития</w:t>
      </w:r>
    </w:p>
    <w:p w:rsidR="00EB741C" w:rsidRPr="003C627C" w:rsidRDefault="00EB741C" w:rsidP="00EB741C">
      <w:pPr>
        <w:shd w:val="clear" w:color="auto" w:fill="FFFFFF"/>
        <w:jc w:val="center"/>
        <w:rPr>
          <w:rFonts w:eastAsia="Times New Roman"/>
          <w:b/>
          <w:caps/>
          <w:szCs w:val="28"/>
        </w:rPr>
      </w:pPr>
    </w:p>
    <w:p w:rsidR="004B5445" w:rsidRPr="003C627C" w:rsidRDefault="004B5445" w:rsidP="003C627C">
      <w:pPr>
        <w:rPr>
          <w:szCs w:val="28"/>
        </w:rPr>
      </w:pPr>
      <w:r w:rsidRPr="003C627C">
        <w:rPr>
          <w:szCs w:val="28"/>
        </w:rPr>
        <w:t>Несмотря на то, что о существовании положительного опыта использов</w:t>
      </w:r>
      <w:r w:rsidRPr="003C627C">
        <w:rPr>
          <w:szCs w:val="28"/>
        </w:rPr>
        <w:t>а</w:t>
      </w:r>
      <w:r w:rsidRPr="003C627C">
        <w:rPr>
          <w:szCs w:val="28"/>
        </w:rPr>
        <w:t>ния национального, регионального, корпоративного Форсайта за рубежом знает практически каждый, кто проявляет интерес к социально – экономическим пр</w:t>
      </w:r>
      <w:r w:rsidRPr="003C627C">
        <w:rPr>
          <w:szCs w:val="28"/>
        </w:rPr>
        <w:t>о</w:t>
      </w:r>
      <w:r w:rsidRPr="003C627C">
        <w:rPr>
          <w:szCs w:val="28"/>
        </w:rPr>
        <w:t>блемам, существующим в современном мире. О существовании такого же х</w:t>
      </w:r>
      <w:r w:rsidRPr="003C627C">
        <w:rPr>
          <w:szCs w:val="28"/>
        </w:rPr>
        <w:t>о</w:t>
      </w:r>
      <w:r w:rsidRPr="003C627C">
        <w:rPr>
          <w:szCs w:val="28"/>
        </w:rPr>
        <w:t xml:space="preserve">рошего опыта в современной России говорить пока что не приходится, так как опыт применения данной технологии на национальном и региональном уровне более чем скромный. В рамках корпоративных Форсайт – исследований ведется кропотливая работа, но они, по понятным причинам не очень афишируются. </w:t>
      </w:r>
    </w:p>
    <w:p w:rsidR="004B5445" w:rsidRPr="003C627C" w:rsidRDefault="004B5445" w:rsidP="003C627C">
      <w:pPr>
        <w:shd w:val="clear" w:color="auto" w:fill="FFFFFF"/>
        <w:rPr>
          <w:szCs w:val="28"/>
        </w:rPr>
      </w:pPr>
      <w:r w:rsidRPr="003C627C">
        <w:rPr>
          <w:szCs w:val="28"/>
        </w:rPr>
        <w:t>Определений термина Форсайт не мало. Двухтомник ЮНИДО дает сл</w:t>
      </w:r>
      <w:r w:rsidRPr="003C627C">
        <w:rPr>
          <w:szCs w:val="28"/>
        </w:rPr>
        <w:t>е</w:t>
      </w:r>
      <w:r w:rsidRPr="003C627C">
        <w:rPr>
          <w:szCs w:val="28"/>
        </w:rPr>
        <w:t>дующую формулировку: «Форсайт – систематическая попытка заглянуть в до</w:t>
      </w:r>
      <w:r w:rsidRPr="003C627C">
        <w:rPr>
          <w:szCs w:val="28"/>
        </w:rPr>
        <w:t>л</w:t>
      </w:r>
      <w:r w:rsidRPr="003C627C">
        <w:rPr>
          <w:szCs w:val="28"/>
        </w:rPr>
        <w:t>госрочное будущее науки, технологии, экономики и общества с целью идент</w:t>
      </w:r>
      <w:r w:rsidRPr="003C627C">
        <w:rPr>
          <w:szCs w:val="28"/>
        </w:rPr>
        <w:t>и</w:t>
      </w:r>
      <w:r w:rsidRPr="003C627C">
        <w:rPr>
          <w:szCs w:val="28"/>
        </w:rPr>
        <w:t>фикации зон стратегического исследования и появления родовых технологий, подающих надежды приносить самые крупные экономические и социальные выгоды». Данное определение акцентирует то, что Форсайт – это систематич</w:t>
      </w:r>
      <w:r w:rsidRPr="003C627C">
        <w:rPr>
          <w:szCs w:val="28"/>
        </w:rPr>
        <w:t>е</w:t>
      </w:r>
      <w:r w:rsidRPr="003C627C">
        <w:rPr>
          <w:szCs w:val="28"/>
        </w:rPr>
        <w:t>ский процесс, а не разовый акт. Так же выделяется предсказание ключевых технологий, способных изменить представление о сегодняшних выгодах для общества. Иными словами, Форсайт есть процесс, а не завершенный документ. Он включает в себя процесс обмена мнениями между участниками. Множес</w:t>
      </w:r>
      <w:r w:rsidRPr="003C627C">
        <w:rPr>
          <w:szCs w:val="28"/>
        </w:rPr>
        <w:t>т</w:t>
      </w:r>
      <w:r w:rsidRPr="003C627C">
        <w:rPr>
          <w:szCs w:val="28"/>
        </w:rPr>
        <w:t>венность вариантов будущего есть смысл Форсайта. Но сегодняшний выбор может повлиять на грядущий вариант развития. Участники Форсайта получают возможность не только прогнозировать будущее, но и рассматривать альтерн</w:t>
      </w:r>
      <w:r w:rsidRPr="003C627C">
        <w:rPr>
          <w:szCs w:val="28"/>
        </w:rPr>
        <w:t>а</w:t>
      </w:r>
      <w:r w:rsidRPr="003C627C">
        <w:rPr>
          <w:szCs w:val="28"/>
        </w:rPr>
        <w:t>тивы его формирования.</w:t>
      </w:r>
    </w:p>
    <w:p w:rsidR="004B5445" w:rsidRPr="003C627C" w:rsidRDefault="004B5445" w:rsidP="003C627C">
      <w:pPr>
        <w:shd w:val="clear" w:color="auto" w:fill="FFFFFF"/>
        <w:rPr>
          <w:szCs w:val="28"/>
        </w:rPr>
      </w:pPr>
      <w:r w:rsidRPr="003C627C">
        <w:rPr>
          <w:szCs w:val="28"/>
        </w:rPr>
        <w:t>Форсайт - не просто «аналитический прогноз» по наиболее</w:t>
      </w:r>
      <w:r w:rsidR="003C627C">
        <w:rPr>
          <w:szCs w:val="28"/>
        </w:rPr>
        <w:t xml:space="preserve"> </w:t>
      </w:r>
      <w:r w:rsidRPr="003C627C">
        <w:rPr>
          <w:szCs w:val="28"/>
        </w:rPr>
        <w:t>проблемным направлениям, разработка детальных сценариев или экономических моделей, это объединение усилий основных участников процесса построения инновац</w:t>
      </w:r>
      <w:r w:rsidRPr="003C627C">
        <w:rPr>
          <w:szCs w:val="28"/>
        </w:rPr>
        <w:t>и</w:t>
      </w:r>
      <w:r w:rsidRPr="003C627C">
        <w:rPr>
          <w:szCs w:val="28"/>
        </w:rPr>
        <w:t>онной системы (представителей власти, бизнеса, гражданских институтов, о</w:t>
      </w:r>
      <w:r w:rsidRPr="003C627C">
        <w:rPr>
          <w:szCs w:val="28"/>
        </w:rPr>
        <w:t>б</w:t>
      </w:r>
      <w:r w:rsidRPr="003C627C">
        <w:rPr>
          <w:szCs w:val="28"/>
        </w:rPr>
        <w:t>щественных организаций и ученых), которые</w:t>
      </w:r>
      <w:r w:rsidR="003C627C">
        <w:rPr>
          <w:szCs w:val="28"/>
        </w:rPr>
        <w:t xml:space="preserve"> </w:t>
      </w:r>
      <w:r w:rsidRPr="003C627C">
        <w:rPr>
          <w:szCs w:val="28"/>
        </w:rPr>
        <w:t>в состоянии сформулировать до</w:t>
      </w:r>
      <w:r w:rsidRPr="003C627C">
        <w:rPr>
          <w:szCs w:val="28"/>
        </w:rPr>
        <w:t>с</w:t>
      </w:r>
      <w:r w:rsidRPr="003C627C">
        <w:rPr>
          <w:szCs w:val="28"/>
        </w:rPr>
        <w:t xml:space="preserve">тойный ответ на политические, экономические, социальные и прочие вызовы. При всем при этом </w:t>
      </w:r>
      <w:r w:rsidRPr="003C627C">
        <w:rPr>
          <w:rFonts w:eastAsia="Times New Roman"/>
          <w:szCs w:val="28"/>
        </w:rPr>
        <w:t>«Форсайт» обычно сопровождается массовой информац</w:t>
      </w:r>
      <w:r w:rsidRPr="003C627C">
        <w:rPr>
          <w:rFonts w:eastAsia="Times New Roman"/>
          <w:szCs w:val="28"/>
        </w:rPr>
        <w:t>и</w:t>
      </w:r>
      <w:r w:rsidRPr="003C627C">
        <w:rPr>
          <w:rFonts w:eastAsia="Times New Roman"/>
          <w:szCs w:val="28"/>
        </w:rPr>
        <w:t>онной программой, большим количеством конференций, семинаров, презент</w:t>
      </w:r>
      <w:r w:rsidRPr="003C627C">
        <w:rPr>
          <w:rFonts w:eastAsia="Times New Roman"/>
          <w:szCs w:val="28"/>
        </w:rPr>
        <w:t>а</w:t>
      </w:r>
      <w:r w:rsidRPr="003C627C">
        <w:rPr>
          <w:rFonts w:eastAsia="Times New Roman"/>
          <w:szCs w:val="28"/>
        </w:rPr>
        <w:t>ций, интернет-форумом, в ходе которых достигается три задачи – создание с</w:t>
      </w:r>
      <w:r w:rsidRPr="003C627C">
        <w:rPr>
          <w:rFonts w:eastAsia="Times New Roman"/>
          <w:szCs w:val="28"/>
        </w:rPr>
        <w:t>е</w:t>
      </w:r>
      <w:r w:rsidRPr="003C627C">
        <w:rPr>
          <w:rFonts w:eastAsia="Times New Roman"/>
          <w:szCs w:val="28"/>
        </w:rPr>
        <w:lastRenderedPageBreak/>
        <w:t>тей по обмену информацией, широкое обсуждение инновационной политики и изменение отношения общества к инновациям[6].</w:t>
      </w:r>
      <w:r w:rsidR="003C627C">
        <w:rPr>
          <w:szCs w:val="28"/>
        </w:rPr>
        <w:t xml:space="preserve"> </w:t>
      </w:r>
    </w:p>
    <w:p w:rsidR="004B5445" w:rsidRPr="003C627C" w:rsidRDefault="004B5445" w:rsidP="003C627C">
      <w:pPr>
        <w:shd w:val="clear" w:color="auto" w:fill="FFFFFF"/>
        <w:rPr>
          <w:szCs w:val="28"/>
        </w:rPr>
      </w:pPr>
      <w:r w:rsidRPr="003C627C">
        <w:rPr>
          <w:szCs w:val="28"/>
        </w:rPr>
        <w:t>Это все - теория, а что же получается на практике? Имеется ли в совреме</w:t>
      </w:r>
      <w:r w:rsidRPr="003C627C">
        <w:rPr>
          <w:szCs w:val="28"/>
        </w:rPr>
        <w:t>н</w:t>
      </w:r>
      <w:r w:rsidRPr="003C627C">
        <w:rPr>
          <w:szCs w:val="28"/>
        </w:rPr>
        <w:t>ной России объединение усилий основных участников процесса построения инновационной системы?</w:t>
      </w:r>
    </w:p>
    <w:p w:rsidR="004B5445" w:rsidRPr="003C627C" w:rsidRDefault="004B5445" w:rsidP="003C627C">
      <w:pPr>
        <w:outlineLvl w:val="0"/>
        <w:rPr>
          <w:rFonts w:eastAsia="Times New Roman"/>
          <w:b/>
          <w:bCs/>
          <w:kern w:val="36"/>
          <w:szCs w:val="28"/>
        </w:rPr>
      </w:pPr>
      <w:r w:rsidRPr="003C627C">
        <w:rPr>
          <w:szCs w:val="28"/>
        </w:rPr>
        <w:t>В статье, которая вышла под названием «</w:t>
      </w:r>
      <w:r w:rsidRPr="003C627C">
        <w:rPr>
          <w:rFonts w:eastAsia="Times New Roman"/>
          <w:bCs/>
          <w:kern w:val="36"/>
          <w:szCs w:val="28"/>
        </w:rPr>
        <w:t>НУЖЕН ЛИ РОССИИ FORESIGHT (ФОРСАЙТ – «ВЗГЛЯД ВПЕРЕД»)</w:t>
      </w:r>
      <w:r w:rsidRPr="003C627C">
        <w:rPr>
          <w:szCs w:val="28"/>
        </w:rPr>
        <w:t>, опубликованной на сайте Стратег. Ру, высказывается мнение, что «</w:t>
      </w:r>
      <w:r w:rsidRPr="003C627C">
        <w:rPr>
          <w:rFonts w:eastAsia="Times New Roman"/>
          <w:bCs/>
          <w:szCs w:val="28"/>
        </w:rPr>
        <w:t>в России культуры консенсуса не б</w:t>
      </w:r>
      <w:r w:rsidRPr="003C627C">
        <w:rPr>
          <w:rFonts w:eastAsia="Times New Roman"/>
          <w:bCs/>
          <w:szCs w:val="28"/>
        </w:rPr>
        <w:t>ы</w:t>
      </w:r>
      <w:r w:rsidRPr="003C627C">
        <w:rPr>
          <w:rFonts w:eastAsia="Times New Roman"/>
          <w:bCs/>
          <w:szCs w:val="28"/>
        </w:rPr>
        <w:t>ло и нет, кроме того, она объективно слишком большая страна, где требуется достичь консенсуса очень многих игроков» [6].</w:t>
      </w:r>
    </w:p>
    <w:p w:rsidR="004B5445" w:rsidRPr="003C627C" w:rsidRDefault="004B5445" w:rsidP="003C627C">
      <w:pPr>
        <w:rPr>
          <w:rFonts w:eastAsia="Times New Roman"/>
          <w:szCs w:val="28"/>
        </w:rPr>
      </w:pPr>
      <w:r w:rsidRPr="003C627C">
        <w:rPr>
          <w:rFonts w:eastAsia="Times New Roman"/>
          <w:szCs w:val="28"/>
        </w:rPr>
        <w:t xml:space="preserve">Обратившись к истории, можно отметить следующее событие: </w:t>
      </w:r>
    </w:p>
    <w:p w:rsidR="004B5445" w:rsidRPr="003C627C" w:rsidRDefault="003C627C" w:rsidP="003C627C">
      <w:pPr>
        <w:rPr>
          <w:rFonts w:eastAsia="Times New Roman"/>
          <w:szCs w:val="28"/>
        </w:rPr>
      </w:pPr>
      <w:r>
        <w:rPr>
          <w:rFonts w:eastAsia="Times New Roman"/>
          <w:szCs w:val="28"/>
        </w:rPr>
        <w:t xml:space="preserve"> </w:t>
      </w:r>
      <w:r w:rsidR="004B5445" w:rsidRPr="003C627C">
        <w:rPr>
          <w:rFonts w:eastAsia="Times New Roman"/>
          <w:szCs w:val="28"/>
        </w:rPr>
        <w:t>12 июля 1979 г. ЦК КПСС и Совет Министров СССР приняли постано</w:t>
      </w:r>
      <w:r w:rsidR="004B5445" w:rsidRPr="003C627C">
        <w:rPr>
          <w:rFonts w:eastAsia="Times New Roman"/>
          <w:szCs w:val="28"/>
        </w:rPr>
        <w:t>в</w:t>
      </w:r>
      <w:r w:rsidR="004B5445" w:rsidRPr="003C627C">
        <w:rPr>
          <w:rFonts w:eastAsia="Times New Roman"/>
          <w:szCs w:val="28"/>
        </w:rPr>
        <w:t>ление «Об улучшении планирования и усилении воздействия хозяйственного механизма на повышение эффективности производства и качества работ», к</w:t>
      </w:r>
      <w:r w:rsidR="004B5445" w:rsidRPr="003C627C">
        <w:rPr>
          <w:rFonts w:eastAsia="Times New Roman"/>
          <w:szCs w:val="28"/>
        </w:rPr>
        <w:t>о</w:t>
      </w:r>
      <w:r w:rsidR="004B5445" w:rsidRPr="003C627C">
        <w:rPr>
          <w:rFonts w:eastAsia="Times New Roman"/>
          <w:szCs w:val="28"/>
        </w:rPr>
        <w:t>торое предусматривало разработку Комплексной программы научно-технического прогресса (КП НТП), рассчитанную на 20 лет. Предполагалось через каждые пять лет продлевать программу на пятилетку и вносить в нее ко</w:t>
      </w:r>
      <w:r w:rsidR="004B5445" w:rsidRPr="003C627C">
        <w:rPr>
          <w:rFonts w:eastAsia="Times New Roman"/>
          <w:szCs w:val="28"/>
        </w:rPr>
        <w:t>р</w:t>
      </w:r>
      <w:r w:rsidR="004B5445" w:rsidRPr="003C627C">
        <w:rPr>
          <w:rFonts w:eastAsia="Times New Roman"/>
          <w:szCs w:val="28"/>
        </w:rPr>
        <w:t>рективы. Была разработана КП НТП на 1981–2000 гг., 1986–2005 гг. и 1991–2010 гг. КП НТП на 1996–2015 гг. не была завершена в связи с распадом СССР.</w:t>
      </w:r>
    </w:p>
    <w:p w:rsidR="004B5445" w:rsidRPr="003C627C" w:rsidRDefault="004B5445" w:rsidP="003C627C">
      <w:pPr>
        <w:rPr>
          <w:rFonts w:eastAsia="Times New Roman"/>
          <w:szCs w:val="28"/>
        </w:rPr>
      </w:pPr>
      <w:r w:rsidRPr="003C627C">
        <w:rPr>
          <w:rFonts w:eastAsia="Times New Roman"/>
          <w:szCs w:val="28"/>
        </w:rPr>
        <w:t>Целью данной программы было научное обоснование долгосрочной нау</w:t>
      </w:r>
      <w:r w:rsidRPr="003C627C">
        <w:rPr>
          <w:rFonts w:eastAsia="Times New Roman"/>
          <w:szCs w:val="28"/>
        </w:rPr>
        <w:t>ч</w:t>
      </w:r>
      <w:r w:rsidRPr="003C627C">
        <w:rPr>
          <w:rFonts w:eastAsia="Times New Roman"/>
          <w:szCs w:val="28"/>
        </w:rPr>
        <w:t xml:space="preserve">но-технической и социально-экономической политики государства. </w:t>
      </w:r>
    </w:p>
    <w:p w:rsidR="004B5445" w:rsidRPr="003C627C" w:rsidRDefault="004B5445" w:rsidP="003C627C">
      <w:pPr>
        <w:rPr>
          <w:rFonts w:eastAsia="Times New Roman"/>
          <w:iCs/>
          <w:szCs w:val="28"/>
        </w:rPr>
      </w:pPr>
      <w:r w:rsidRPr="003C627C">
        <w:rPr>
          <w:rFonts w:eastAsia="Times New Roman"/>
          <w:szCs w:val="28"/>
        </w:rPr>
        <w:t>Идея прогнозирования и создание механизма сбора, систематизации и ан</w:t>
      </w:r>
      <w:r w:rsidRPr="003C627C">
        <w:rPr>
          <w:rFonts w:eastAsia="Times New Roman"/>
          <w:szCs w:val="28"/>
        </w:rPr>
        <w:t>а</w:t>
      </w:r>
      <w:r w:rsidRPr="003C627C">
        <w:rPr>
          <w:rFonts w:eastAsia="Times New Roman"/>
          <w:szCs w:val="28"/>
        </w:rPr>
        <w:t>лиза обширного материала была на тот временной промежуток инновационной, как сказали бы сегодня. Но полученные прогнозы не могли быть использованы в системе принятия решений, их неясность назначения, отсутствие конкретного адресата - все это делало их неэффективными. Отсутствовали рекомендации по их использованию и сбору информации по реализуемости. Программа была н</w:t>
      </w:r>
      <w:r w:rsidRPr="003C627C">
        <w:rPr>
          <w:rFonts w:eastAsia="Times New Roman"/>
          <w:szCs w:val="28"/>
        </w:rPr>
        <w:t>е</w:t>
      </w:r>
      <w:r w:rsidRPr="003C627C">
        <w:rPr>
          <w:rFonts w:eastAsia="Times New Roman"/>
          <w:szCs w:val="28"/>
        </w:rPr>
        <w:t>доступна широкому кругу заинтересованных в ней специалистов, а результаты работы оказались слабо востребованными.</w:t>
      </w:r>
    </w:p>
    <w:p w:rsidR="004B5445" w:rsidRPr="003C627C" w:rsidRDefault="004B5445" w:rsidP="003C627C">
      <w:pPr>
        <w:rPr>
          <w:rFonts w:eastAsia="Times New Roman"/>
          <w:szCs w:val="28"/>
        </w:rPr>
      </w:pPr>
      <w:r w:rsidRPr="003C627C">
        <w:rPr>
          <w:rFonts w:eastAsia="Times New Roman"/>
          <w:szCs w:val="28"/>
        </w:rPr>
        <w:t>Иными словами, было мощное государство и сильная наука в стране, кот</w:t>
      </w:r>
      <w:r w:rsidRPr="003C627C">
        <w:rPr>
          <w:rFonts w:eastAsia="Times New Roman"/>
          <w:szCs w:val="28"/>
        </w:rPr>
        <w:t>о</w:t>
      </w:r>
      <w:r w:rsidRPr="003C627C">
        <w:rPr>
          <w:rFonts w:eastAsia="Times New Roman"/>
          <w:szCs w:val="28"/>
        </w:rPr>
        <w:t>рые объединившись смогли дать долгосрочные прогнозы развития, но не смо</w:t>
      </w:r>
      <w:r w:rsidRPr="003C627C">
        <w:rPr>
          <w:rFonts w:eastAsia="Times New Roman"/>
          <w:szCs w:val="28"/>
        </w:rPr>
        <w:t>г</w:t>
      </w:r>
      <w:r w:rsidRPr="003C627C">
        <w:rPr>
          <w:rFonts w:eastAsia="Times New Roman"/>
          <w:szCs w:val="28"/>
        </w:rPr>
        <w:t>ли дать рекомендации по их использованию, определиться с адресатами данных прогнозов и проконтролировать осуществление выполнения оных.</w:t>
      </w:r>
    </w:p>
    <w:p w:rsidR="004B5445" w:rsidRPr="003C627C" w:rsidRDefault="004B5445" w:rsidP="003C627C">
      <w:pPr>
        <w:rPr>
          <w:rFonts w:eastAsia="Times New Roman"/>
          <w:szCs w:val="28"/>
        </w:rPr>
      </w:pPr>
      <w:r w:rsidRPr="003C627C">
        <w:rPr>
          <w:rFonts w:eastAsia="Times New Roman"/>
          <w:szCs w:val="28"/>
        </w:rPr>
        <w:t>Что мы имеем на сегодняшний день? У нас есть вполне себе сформирова</w:t>
      </w:r>
      <w:r w:rsidRPr="003C627C">
        <w:rPr>
          <w:rFonts w:eastAsia="Times New Roman"/>
          <w:szCs w:val="28"/>
        </w:rPr>
        <w:t>н</w:t>
      </w:r>
      <w:r w:rsidRPr="003C627C">
        <w:rPr>
          <w:rFonts w:eastAsia="Times New Roman"/>
          <w:szCs w:val="28"/>
        </w:rPr>
        <w:t>ная вертикаль государства, в общем, структурирован бизнес и, в общем-то, на</w:t>
      </w:r>
      <w:r w:rsidRPr="003C627C">
        <w:rPr>
          <w:rFonts w:eastAsia="Times New Roman"/>
          <w:szCs w:val="28"/>
        </w:rPr>
        <w:t>у</w:t>
      </w:r>
      <w:r w:rsidRPr="003C627C">
        <w:rPr>
          <w:rFonts w:eastAsia="Times New Roman"/>
          <w:szCs w:val="28"/>
        </w:rPr>
        <w:t>ка, которая жива и существует. Средства массовой информации тоже есть в н</w:t>
      </w:r>
      <w:r w:rsidRPr="003C627C">
        <w:rPr>
          <w:rFonts w:eastAsia="Times New Roman"/>
          <w:szCs w:val="28"/>
        </w:rPr>
        <w:t>а</w:t>
      </w:r>
      <w:r w:rsidRPr="003C627C">
        <w:rPr>
          <w:rFonts w:eastAsia="Times New Roman"/>
          <w:szCs w:val="28"/>
        </w:rPr>
        <w:t>личии и довольно активно функционируют и развиваются.</w:t>
      </w:r>
      <w:r w:rsidR="003C627C">
        <w:rPr>
          <w:rFonts w:eastAsia="Times New Roman"/>
          <w:szCs w:val="28"/>
        </w:rPr>
        <w:t xml:space="preserve"> </w:t>
      </w:r>
      <w:r w:rsidRPr="003C627C">
        <w:rPr>
          <w:rFonts w:eastAsia="Times New Roman"/>
          <w:szCs w:val="28"/>
        </w:rPr>
        <w:t>Но все - таки чего-то не хватает, так как три региональных Форсайт – проекта (Форсайт в Башкорт</w:t>
      </w:r>
      <w:r w:rsidRPr="003C627C">
        <w:rPr>
          <w:rFonts w:eastAsia="Times New Roman"/>
          <w:szCs w:val="28"/>
        </w:rPr>
        <w:t>о</w:t>
      </w:r>
      <w:r w:rsidRPr="003C627C">
        <w:rPr>
          <w:rFonts w:eastAsia="Times New Roman"/>
          <w:szCs w:val="28"/>
        </w:rPr>
        <w:t>стане, Иркутской области и Пермской области), о которых заявлено в России, остаются проектами не реализованными. Что тормозит развитие и реализацию данных проектов? Возможно, отсутствие сотрудничества по объединению ус</w:t>
      </w:r>
      <w:r w:rsidRPr="003C627C">
        <w:rPr>
          <w:rFonts w:eastAsia="Times New Roman"/>
          <w:szCs w:val="28"/>
        </w:rPr>
        <w:t>и</w:t>
      </w:r>
      <w:r w:rsidRPr="003C627C">
        <w:rPr>
          <w:rFonts w:eastAsia="Times New Roman"/>
          <w:szCs w:val="28"/>
        </w:rPr>
        <w:t>лий между государством, бизнесом, наукой и гражданским обществом. Во</w:t>
      </w:r>
      <w:r w:rsidRPr="003C627C">
        <w:rPr>
          <w:rFonts w:eastAsia="Times New Roman"/>
          <w:szCs w:val="28"/>
        </w:rPr>
        <w:t>з</w:t>
      </w:r>
      <w:r w:rsidRPr="003C627C">
        <w:rPr>
          <w:rFonts w:eastAsia="Times New Roman"/>
          <w:szCs w:val="28"/>
        </w:rPr>
        <w:t>можно, отсутствие свежей информации в СМИ (самая свежая информация д</w:t>
      </w:r>
      <w:r w:rsidRPr="003C627C">
        <w:rPr>
          <w:rFonts w:eastAsia="Times New Roman"/>
          <w:szCs w:val="28"/>
        </w:rPr>
        <w:t>а</w:t>
      </w:r>
      <w:r w:rsidRPr="003C627C">
        <w:rPr>
          <w:rFonts w:eastAsia="Times New Roman"/>
          <w:szCs w:val="28"/>
        </w:rPr>
        <w:lastRenderedPageBreak/>
        <w:t>тируется 2006-2010 гг.)? А, возможно, оба этих вопроса имеют место быть и взаимно друг друга дополняют.</w:t>
      </w:r>
    </w:p>
    <w:p w:rsidR="004B5445" w:rsidRPr="003C627C" w:rsidRDefault="004B5445" w:rsidP="003C627C">
      <w:pPr>
        <w:rPr>
          <w:szCs w:val="28"/>
        </w:rPr>
      </w:pPr>
      <w:r w:rsidRPr="003C627C">
        <w:rPr>
          <w:rFonts w:eastAsia="Times New Roman"/>
          <w:szCs w:val="28"/>
        </w:rPr>
        <w:t xml:space="preserve">Отметим, что </w:t>
      </w:r>
      <w:r w:rsidRPr="003C627C">
        <w:rPr>
          <w:szCs w:val="28"/>
        </w:rPr>
        <w:t>результаты Форсайт – исследований в Великобритании, а</w:t>
      </w:r>
      <w:r w:rsidRPr="003C627C">
        <w:rPr>
          <w:szCs w:val="28"/>
        </w:rPr>
        <w:t>к</w:t>
      </w:r>
      <w:r w:rsidRPr="003C627C">
        <w:rPr>
          <w:szCs w:val="28"/>
        </w:rPr>
        <w:t>тивно используются как на уровне корпораций, так и на региональном и общ</w:t>
      </w:r>
      <w:r w:rsidRPr="003C627C">
        <w:rPr>
          <w:szCs w:val="28"/>
        </w:rPr>
        <w:t>е</w:t>
      </w:r>
      <w:r w:rsidRPr="003C627C">
        <w:rPr>
          <w:szCs w:val="28"/>
        </w:rPr>
        <w:t>национальном уровнях. Влияют на принятие политических решений в отдел</w:t>
      </w:r>
      <w:r w:rsidRPr="003C627C">
        <w:rPr>
          <w:szCs w:val="28"/>
        </w:rPr>
        <w:t>ь</w:t>
      </w:r>
      <w:r w:rsidRPr="003C627C">
        <w:rPr>
          <w:szCs w:val="28"/>
        </w:rPr>
        <w:t xml:space="preserve">ных регионах и государстве в целом. </w:t>
      </w:r>
    </w:p>
    <w:p w:rsidR="004B5445" w:rsidRPr="003C627C" w:rsidRDefault="004B5445" w:rsidP="003C627C">
      <w:pPr>
        <w:rPr>
          <w:szCs w:val="28"/>
        </w:rPr>
      </w:pPr>
      <w:r w:rsidRPr="003C627C">
        <w:rPr>
          <w:szCs w:val="28"/>
        </w:rPr>
        <w:t>В России пока такого опыта нет, то есть исследования проводятся, а м</w:t>
      </w:r>
      <w:r w:rsidRPr="003C627C">
        <w:rPr>
          <w:szCs w:val="28"/>
        </w:rPr>
        <w:t>е</w:t>
      </w:r>
      <w:r w:rsidRPr="003C627C">
        <w:rPr>
          <w:szCs w:val="28"/>
        </w:rPr>
        <w:t xml:space="preserve">нять что – либо или меняться самим пока никто из участников исследований не хочет. </w:t>
      </w:r>
    </w:p>
    <w:p w:rsidR="004B5445" w:rsidRPr="003C627C" w:rsidRDefault="004B5445" w:rsidP="003C627C">
      <w:pPr>
        <w:rPr>
          <w:szCs w:val="28"/>
        </w:rPr>
      </w:pPr>
      <w:r w:rsidRPr="003C627C">
        <w:rPr>
          <w:szCs w:val="28"/>
        </w:rPr>
        <w:t>«Когда принимается какая-нибудь стратегия развития или долгосрочная программа, её разработчики ориентируются на собственное видение будущ</w:t>
      </w:r>
      <w:r w:rsidRPr="003C627C">
        <w:rPr>
          <w:szCs w:val="28"/>
        </w:rPr>
        <w:t>е</w:t>
      </w:r>
      <w:r w:rsidRPr="003C627C">
        <w:rPr>
          <w:szCs w:val="28"/>
        </w:rPr>
        <w:t>го – страны, региона, отрасли. Наше с вами – представителей гражданского о</w:t>
      </w:r>
      <w:r w:rsidRPr="003C627C">
        <w:rPr>
          <w:szCs w:val="28"/>
        </w:rPr>
        <w:t>б</w:t>
      </w:r>
      <w:r w:rsidRPr="003C627C">
        <w:rPr>
          <w:szCs w:val="28"/>
        </w:rPr>
        <w:t>щества – мнение никого, как правило, не интересует. Проходят 10–15–20 лет, и о принятых ранее документах никто не вспоминает, равно как и результаты н</w:t>
      </w:r>
      <w:r w:rsidRPr="003C627C">
        <w:rPr>
          <w:szCs w:val="28"/>
        </w:rPr>
        <w:t>и</w:t>
      </w:r>
      <w:r w:rsidRPr="003C627C">
        <w:rPr>
          <w:szCs w:val="28"/>
        </w:rPr>
        <w:t>кого не волнуют. На очереди следующие грандиозные проекты» - цитата из статьи «Зачем региону Форсайт?», опубликованной 25 октября 2010 года на сайте о нанотехнологиях №1 в России [5]. В этой же статье идет речь о том, что при смене регионального руководства идет смена программ или стратегий ра</w:t>
      </w:r>
      <w:r w:rsidRPr="003C627C">
        <w:rPr>
          <w:szCs w:val="28"/>
        </w:rPr>
        <w:t>з</w:t>
      </w:r>
      <w:r w:rsidRPr="003C627C">
        <w:rPr>
          <w:szCs w:val="28"/>
        </w:rPr>
        <w:t>вития региона: «Обычно каждый новый глава региона инициирует разработку программы или стратегии развития субъекта Федерации, средства на которые выделяются немалые, а документы зачастую готовятся «под копирку» и ценн</w:t>
      </w:r>
      <w:r w:rsidRPr="003C627C">
        <w:rPr>
          <w:szCs w:val="28"/>
        </w:rPr>
        <w:t>о</w:t>
      </w:r>
      <w:r w:rsidRPr="003C627C">
        <w:rPr>
          <w:szCs w:val="28"/>
        </w:rPr>
        <w:t>сти не имеют» [5].</w:t>
      </w:r>
    </w:p>
    <w:p w:rsidR="004B5445" w:rsidRPr="003C627C" w:rsidRDefault="004B5445" w:rsidP="003C627C">
      <w:pPr>
        <w:pStyle w:val="ae"/>
        <w:shd w:val="clear" w:color="auto" w:fill="FFFFFF"/>
        <w:spacing w:before="0" w:beforeAutospacing="0" w:after="0"/>
        <w:ind w:firstLine="567"/>
        <w:jc w:val="both"/>
        <w:rPr>
          <w:sz w:val="28"/>
          <w:szCs w:val="28"/>
        </w:rPr>
      </w:pPr>
      <w:r w:rsidRPr="003C627C">
        <w:rPr>
          <w:rStyle w:val="af4"/>
          <w:sz w:val="28"/>
          <w:szCs w:val="28"/>
        </w:rPr>
        <w:t>Александр Агеев, генеральный директор Института экономических стратегий, доктор экономических наук, говорит о следующем: «</w:t>
      </w:r>
      <w:r w:rsidRPr="003C627C">
        <w:rPr>
          <w:sz w:val="28"/>
          <w:szCs w:val="28"/>
        </w:rPr>
        <w:t>Сейчас практически каждый регион имеет свою стратегию. Другое дело, что качество методов и подходов к написанию стратегий различно – здесь прошла камп</w:t>
      </w:r>
      <w:r w:rsidRPr="003C627C">
        <w:rPr>
          <w:sz w:val="28"/>
          <w:szCs w:val="28"/>
        </w:rPr>
        <w:t>а</w:t>
      </w:r>
      <w:r w:rsidRPr="003C627C">
        <w:rPr>
          <w:sz w:val="28"/>
          <w:szCs w:val="28"/>
        </w:rPr>
        <w:t>нейщина, и теперь у каждого есть бумага с печатью. Стратегии, не привяза</w:t>
      </w:r>
      <w:r w:rsidRPr="003C627C">
        <w:rPr>
          <w:sz w:val="28"/>
          <w:szCs w:val="28"/>
        </w:rPr>
        <w:t>н</w:t>
      </w:r>
      <w:r w:rsidRPr="003C627C">
        <w:rPr>
          <w:sz w:val="28"/>
          <w:szCs w:val="28"/>
        </w:rPr>
        <w:t>ные к тенденциям, исполнителям, движущим силам, образу и идеалу будущ</w:t>
      </w:r>
      <w:r w:rsidRPr="003C627C">
        <w:rPr>
          <w:sz w:val="28"/>
          <w:szCs w:val="28"/>
        </w:rPr>
        <w:t>е</w:t>
      </w:r>
      <w:r w:rsidRPr="003C627C">
        <w:rPr>
          <w:sz w:val="28"/>
          <w:szCs w:val="28"/>
        </w:rPr>
        <w:t>го, – это марание бумаги. Для того чтобы Форсайт или прогноз стали энергией развития, требуются институты: стратегического и индикативного планиров</w:t>
      </w:r>
      <w:r w:rsidRPr="003C627C">
        <w:rPr>
          <w:sz w:val="28"/>
          <w:szCs w:val="28"/>
        </w:rPr>
        <w:t>а</w:t>
      </w:r>
      <w:r w:rsidRPr="003C627C">
        <w:rPr>
          <w:sz w:val="28"/>
          <w:szCs w:val="28"/>
        </w:rPr>
        <w:t>ния, сопоставления альтернатив, экспертной поддержки, аудита и контроля, исправления и коррекции траектории развития.</w:t>
      </w:r>
    </w:p>
    <w:p w:rsidR="004B5445" w:rsidRPr="003C627C" w:rsidRDefault="004B5445" w:rsidP="003C627C">
      <w:pPr>
        <w:pStyle w:val="ae"/>
        <w:shd w:val="clear" w:color="auto" w:fill="FFFFFF"/>
        <w:spacing w:before="0" w:beforeAutospacing="0" w:after="0"/>
        <w:ind w:firstLine="567"/>
        <w:jc w:val="both"/>
        <w:rPr>
          <w:sz w:val="28"/>
          <w:szCs w:val="28"/>
        </w:rPr>
      </w:pPr>
      <w:r w:rsidRPr="003C627C">
        <w:rPr>
          <w:sz w:val="28"/>
          <w:szCs w:val="28"/>
        </w:rPr>
        <w:t>Но всё это по большому счёту отсутствует. Решения часто принимаются ситуативно, под настроение – мы в этом плане чудовищно дикие.</w:t>
      </w:r>
    </w:p>
    <w:p w:rsidR="004B5445" w:rsidRPr="003C627C" w:rsidRDefault="004B5445" w:rsidP="003C627C">
      <w:pPr>
        <w:pStyle w:val="ae"/>
        <w:shd w:val="clear" w:color="auto" w:fill="FFFFFF"/>
        <w:spacing w:before="0" w:beforeAutospacing="0" w:after="0"/>
        <w:ind w:firstLine="567"/>
        <w:jc w:val="both"/>
        <w:rPr>
          <w:sz w:val="28"/>
          <w:szCs w:val="28"/>
        </w:rPr>
      </w:pPr>
      <w:r w:rsidRPr="003C627C">
        <w:rPr>
          <w:sz w:val="28"/>
          <w:szCs w:val="28"/>
        </w:rPr>
        <w:t>Культура прогнозирования в Европейском союзе, Соединённых Штатах и в Китае выстроена совершенно по-другому. Документы разрабатываются не для того, чтобы освоить какой-то грант, а для того, чтобы использовать их в процессе стратегического планирования. Мы же до сих пор думаем, что рынок всё отрегулирует или что за нас наши проблемы решат другие» [5].</w:t>
      </w:r>
    </w:p>
    <w:p w:rsidR="004B5445" w:rsidRPr="003C627C" w:rsidRDefault="004B5445" w:rsidP="003C627C">
      <w:pPr>
        <w:pStyle w:val="ae"/>
        <w:shd w:val="clear" w:color="auto" w:fill="FFFFFF"/>
        <w:spacing w:before="0" w:beforeAutospacing="0" w:after="0"/>
        <w:ind w:firstLine="567"/>
        <w:jc w:val="both"/>
        <w:rPr>
          <w:sz w:val="28"/>
          <w:szCs w:val="28"/>
        </w:rPr>
      </w:pPr>
      <w:r w:rsidRPr="003C627C">
        <w:rPr>
          <w:rStyle w:val="af4"/>
          <w:sz w:val="28"/>
          <w:szCs w:val="28"/>
        </w:rPr>
        <w:t>Владимир Никитаев, координатор проекта ЮНИДО-ЕврАзЭС:</w:t>
      </w:r>
      <w:r w:rsidRPr="003C627C">
        <w:rPr>
          <w:sz w:val="28"/>
          <w:szCs w:val="28"/>
        </w:rPr>
        <w:t xml:space="preserve"> «Н</w:t>
      </w:r>
      <w:r w:rsidRPr="003C627C">
        <w:rPr>
          <w:sz w:val="28"/>
          <w:szCs w:val="28"/>
        </w:rPr>
        <w:t>и</w:t>
      </w:r>
      <w:r w:rsidRPr="003C627C">
        <w:rPr>
          <w:sz w:val="28"/>
          <w:szCs w:val="28"/>
        </w:rPr>
        <w:t xml:space="preserve">какое стратегическое развитие регионов не может осуществляться отдельно – бизнесом, властью, институтами гражданского общества. Никто никому не может предписать или навязать, что делать. Все они должны брать на себя </w:t>
      </w:r>
      <w:r w:rsidRPr="003C627C">
        <w:rPr>
          <w:sz w:val="28"/>
          <w:szCs w:val="28"/>
        </w:rPr>
        <w:lastRenderedPageBreak/>
        <w:t>обязательства добровольно. Форсайт как раз и есть механизм добровольного принятия на себя обязательств и ответственности по отношению к тому общ</w:t>
      </w:r>
      <w:r w:rsidRPr="003C627C">
        <w:rPr>
          <w:sz w:val="28"/>
          <w:szCs w:val="28"/>
        </w:rPr>
        <w:t>е</w:t>
      </w:r>
      <w:r w:rsidRPr="003C627C">
        <w:rPr>
          <w:sz w:val="28"/>
          <w:szCs w:val="28"/>
        </w:rPr>
        <w:t>му будущему, которое мы хотим видеть в нашем регионе» [5].</w:t>
      </w:r>
    </w:p>
    <w:p w:rsidR="004B5445" w:rsidRPr="003C627C" w:rsidRDefault="004B5445" w:rsidP="003C627C">
      <w:pPr>
        <w:pStyle w:val="ae"/>
        <w:shd w:val="clear" w:color="auto" w:fill="FFFFFF"/>
        <w:spacing w:before="0" w:beforeAutospacing="0" w:after="0"/>
        <w:ind w:firstLine="567"/>
        <w:jc w:val="both"/>
        <w:rPr>
          <w:sz w:val="28"/>
          <w:szCs w:val="28"/>
        </w:rPr>
      </w:pPr>
      <w:r w:rsidRPr="003C627C">
        <w:rPr>
          <w:sz w:val="28"/>
          <w:szCs w:val="28"/>
        </w:rPr>
        <w:t>Немного подытожим:</w:t>
      </w:r>
    </w:p>
    <w:p w:rsidR="004B5445" w:rsidRPr="003C627C" w:rsidRDefault="004B5445" w:rsidP="003C627C">
      <w:pPr>
        <w:rPr>
          <w:rFonts w:eastAsia="Times New Roman"/>
          <w:szCs w:val="28"/>
        </w:rPr>
      </w:pPr>
      <w:r w:rsidRPr="003C627C">
        <w:rPr>
          <w:rFonts w:eastAsia="Times New Roman"/>
          <w:szCs w:val="28"/>
        </w:rPr>
        <w:t>Три стороны диалога - РАН и вузовская наука, занимающиеся вопросами научного развития представители государства, а также представители бизнеса - не очень готовы и не очень хотят услышать друг друга. У каждого из них есть своя позиция по отношению перспектив развития, каждая из них, безусловно, содержит много хороших, конструктивных, содержательных предложений. Но практически не удается организовать конструктивный обмен мнениями между ними [6].</w:t>
      </w:r>
    </w:p>
    <w:p w:rsidR="004B5445" w:rsidRPr="003C627C" w:rsidRDefault="004B5445" w:rsidP="003C627C">
      <w:pPr>
        <w:rPr>
          <w:rFonts w:eastAsia="Times New Roman"/>
          <w:szCs w:val="28"/>
        </w:rPr>
      </w:pPr>
      <w:r w:rsidRPr="003C627C">
        <w:rPr>
          <w:szCs w:val="28"/>
        </w:rPr>
        <w:t xml:space="preserve">Для разработки и реализации Форсайт – проектов в регионах необходимо объединение и сотрудничество между всеми участниками данного процесса (государство, бизнес, наука и общество). </w:t>
      </w:r>
      <w:r w:rsidRPr="003C627C">
        <w:rPr>
          <w:rFonts w:eastAsia="Times New Roman"/>
          <w:szCs w:val="28"/>
        </w:rPr>
        <w:t>«Форсайт» представляет собой пр</w:t>
      </w:r>
      <w:r w:rsidRPr="003C627C">
        <w:rPr>
          <w:rFonts w:eastAsia="Times New Roman"/>
          <w:szCs w:val="28"/>
        </w:rPr>
        <w:t>о</w:t>
      </w:r>
      <w:r w:rsidRPr="003C627C">
        <w:rPr>
          <w:rFonts w:eastAsia="Times New Roman"/>
          <w:szCs w:val="28"/>
        </w:rPr>
        <w:t>цесс общенационального отбора новых направлений, в ходе которого достиг</w:t>
      </w:r>
      <w:r w:rsidRPr="003C627C">
        <w:rPr>
          <w:rFonts w:eastAsia="Times New Roman"/>
          <w:szCs w:val="28"/>
        </w:rPr>
        <w:t>а</w:t>
      </w:r>
      <w:r w:rsidRPr="003C627C">
        <w:rPr>
          <w:rFonts w:eastAsia="Times New Roman"/>
          <w:szCs w:val="28"/>
        </w:rPr>
        <w:t>ется </w:t>
      </w:r>
      <w:r w:rsidRPr="003C627C">
        <w:rPr>
          <w:rFonts w:eastAsia="Times New Roman"/>
          <w:iCs/>
          <w:szCs w:val="28"/>
        </w:rPr>
        <w:t>консенсус</w:t>
      </w:r>
      <w:r w:rsidRPr="003C627C">
        <w:rPr>
          <w:rFonts w:eastAsia="Times New Roman"/>
          <w:szCs w:val="28"/>
        </w:rPr>
        <w:t> мнений различных субъектов национальной инновационной системы, и устанавливаются связи между ее элементами. Поэтому наибольшее распространение этот метод получил в странах с развитой культурой коопер</w:t>
      </w:r>
      <w:r w:rsidRPr="003C627C">
        <w:rPr>
          <w:rFonts w:eastAsia="Times New Roman"/>
          <w:szCs w:val="28"/>
        </w:rPr>
        <w:t>а</w:t>
      </w:r>
      <w:r w:rsidRPr="003C627C">
        <w:rPr>
          <w:rFonts w:eastAsia="Times New Roman"/>
          <w:szCs w:val="28"/>
        </w:rPr>
        <w:t>ции, сотрудничества внутри национальной инновационной системы, развитие которой поддерживает правительство.</w:t>
      </w:r>
    </w:p>
    <w:p w:rsidR="004B5445" w:rsidRPr="003C627C" w:rsidRDefault="004B5445" w:rsidP="003C627C">
      <w:pPr>
        <w:rPr>
          <w:rFonts w:eastAsia="Times New Roman"/>
          <w:szCs w:val="28"/>
        </w:rPr>
      </w:pPr>
      <w:r w:rsidRPr="003C627C">
        <w:rPr>
          <w:rFonts w:eastAsia="Times New Roman"/>
          <w:szCs w:val="28"/>
        </w:rPr>
        <w:t>Одним из главных условий успешного использования Форсайта является готовность административного аппарата, руководителей компаний, отдельных специалистов, общественности совместно оценить долгосрочные перспективы развития страны, отвлекаясь от краткосрочных конъюнктурных моментов [6].</w:t>
      </w:r>
    </w:p>
    <w:p w:rsidR="004B5445" w:rsidRPr="003C627C" w:rsidRDefault="004B5445" w:rsidP="003C627C">
      <w:pPr>
        <w:rPr>
          <w:rFonts w:eastAsia="Times New Roman"/>
          <w:szCs w:val="28"/>
        </w:rPr>
      </w:pPr>
      <w:r w:rsidRPr="003C627C">
        <w:rPr>
          <w:rFonts w:eastAsia="Times New Roman"/>
          <w:szCs w:val="28"/>
        </w:rPr>
        <w:t>«Форсайт» обычно сопровождается массовой информационной програ</w:t>
      </w:r>
      <w:r w:rsidRPr="003C627C">
        <w:rPr>
          <w:rFonts w:eastAsia="Times New Roman"/>
          <w:szCs w:val="28"/>
        </w:rPr>
        <w:t>м</w:t>
      </w:r>
      <w:r w:rsidRPr="003C627C">
        <w:rPr>
          <w:rFonts w:eastAsia="Times New Roman"/>
          <w:szCs w:val="28"/>
        </w:rPr>
        <w:t>мой, большим количеством конференций, семинаров, презентаций, интернет-форумом, в ходе которых достигается три задачи – создание сетей по обмену информацией, широкое обсуждение инновационной политики и изменение о</w:t>
      </w:r>
      <w:r w:rsidRPr="003C627C">
        <w:rPr>
          <w:rFonts w:eastAsia="Times New Roman"/>
          <w:szCs w:val="28"/>
        </w:rPr>
        <w:t>т</w:t>
      </w:r>
      <w:r w:rsidRPr="003C627C">
        <w:rPr>
          <w:rFonts w:eastAsia="Times New Roman"/>
          <w:szCs w:val="28"/>
        </w:rPr>
        <w:t>ношения общества к инновациям[6].</w:t>
      </w:r>
    </w:p>
    <w:p w:rsidR="004B5445" w:rsidRPr="003C627C" w:rsidRDefault="004B5445" w:rsidP="003C627C">
      <w:pPr>
        <w:rPr>
          <w:rFonts w:eastAsia="Times New Roman"/>
          <w:szCs w:val="28"/>
        </w:rPr>
      </w:pPr>
      <w:r w:rsidRPr="003C627C">
        <w:rPr>
          <w:rFonts w:eastAsia="Times New Roman"/>
          <w:szCs w:val="28"/>
        </w:rPr>
        <w:t>Чтобы Форсайт был эффективен, целесообразно участие в этом процессе следующих актеров:</w:t>
      </w:r>
      <w:r w:rsidR="003C627C">
        <w:rPr>
          <w:rFonts w:eastAsia="Times New Roman"/>
          <w:szCs w:val="28"/>
        </w:rPr>
        <w:t xml:space="preserve"> </w:t>
      </w:r>
      <w:r w:rsidRPr="003C627C">
        <w:rPr>
          <w:rFonts w:eastAsia="Times New Roman"/>
          <w:szCs w:val="28"/>
        </w:rPr>
        <w:t>исполнительная власть всех уровней, законодательная власть всех уровней, бизнес во всех его проявлениях, будь то крупные корпор</w:t>
      </w:r>
      <w:r w:rsidRPr="003C627C">
        <w:rPr>
          <w:rFonts w:eastAsia="Times New Roman"/>
          <w:szCs w:val="28"/>
        </w:rPr>
        <w:t>а</w:t>
      </w:r>
      <w:r w:rsidRPr="003C627C">
        <w:rPr>
          <w:rFonts w:eastAsia="Times New Roman"/>
          <w:szCs w:val="28"/>
        </w:rPr>
        <w:t>ции, будь то организации малого и среднего бизнеса, научные, экспертные с</w:t>
      </w:r>
      <w:r w:rsidRPr="003C627C">
        <w:rPr>
          <w:rFonts w:eastAsia="Times New Roman"/>
          <w:szCs w:val="28"/>
        </w:rPr>
        <w:t>о</w:t>
      </w:r>
      <w:r w:rsidRPr="003C627C">
        <w:rPr>
          <w:rFonts w:eastAsia="Times New Roman"/>
          <w:szCs w:val="28"/>
        </w:rPr>
        <w:t>общества, гражданское общество, средства массовой информации. Добавлю, что одного участия в процессе мало, необходимо скорее соучастие, взаимоде</w:t>
      </w:r>
      <w:r w:rsidRPr="003C627C">
        <w:rPr>
          <w:rFonts w:eastAsia="Times New Roman"/>
          <w:szCs w:val="28"/>
        </w:rPr>
        <w:t>й</w:t>
      </w:r>
      <w:r w:rsidRPr="003C627C">
        <w:rPr>
          <w:rFonts w:eastAsia="Times New Roman"/>
          <w:szCs w:val="28"/>
        </w:rPr>
        <w:t>ствие, взаимные компромиссы, обоюдная заинтересованность, сотрудничество. Только при наличии таких условий будет возможным использование технол</w:t>
      </w:r>
      <w:r w:rsidRPr="003C627C">
        <w:rPr>
          <w:rFonts w:eastAsia="Times New Roman"/>
          <w:szCs w:val="28"/>
        </w:rPr>
        <w:t>о</w:t>
      </w:r>
      <w:r w:rsidRPr="003C627C">
        <w:rPr>
          <w:rFonts w:eastAsia="Times New Roman"/>
          <w:szCs w:val="28"/>
        </w:rPr>
        <w:t>гии Форсайт в прогнозировании устойчивого регионального развития также как и само развитие собственно.</w:t>
      </w:r>
    </w:p>
    <w:p w:rsidR="00C164E9" w:rsidRDefault="00C164E9">
      <w:pPr>
        <w:ind w:firstLine="0"/>
        <w:jc w:val="left"/>
        <w:rPr>
          <w:rFonts w:eastAsia="Times New Roman"/>
          <w:b/>
          <w:szCs w:val="28"/>
        </w:rPr>
      </w:pPr>
      <w:r>
        <w:rPr>
          <w:rFonts w:eastAsia="Times New Roman"/>
          <w:b/>
          <w:szCs w:val="28"/>
        </w:rPr>
        <w:br w:type="page"/>
      </w:r>
    </w:p>
    <w:p w:rsidR="004B5445" w:rsidRPr="003C627C" w:rsidRDefault="004B5445" w:rsidP="003C627C">
      <w:pPr>
        <w:jc w:val="center"/>
        <w:rPr>
          <w:rFonts w:eastAsia="Times New Roman"/>
          <w:b/>
          <w:szCs w:val="28"/>
        </w:rPr>
      </w:pPr>
      <w:r w:rsidRPr="003C627C">
        <w:rPr>
          <w:rFonts w:eastAsia="Times New Roman"/>
          <w:b/>
          <w:szCs w:val="28"/>
        </w:rPr>
        <w:lastRenderedPageBreak/>
        <w:t>Библиографический список</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rPr>
      </w:pPr>
      <w:r w:rsidRPr="00EB741C">
        <w:rPr>
          <w:rFonts w:ascii="Times New Roman" w:hAnsi="Times New Roman"/>
          <w:sz w:val="28"/>
          <w:szCs w:val="28"/>
        </w:rPr>
        <w:t xml:space="preserve">Гретченко А.А.. </w:t>
      </w:r>
      <w:r w:rsidRPr="00EB741C">
        <w:rPr>
          <w:rFonts w:ascii="Times New Roman" w:hAnsi="Times New Roman"/>
          <w:bCs/>
          <w:sz w:val="28"/>
          <w:szCs w:val="28"/>
        </w:rPr>
        <w:t>Форсайт как инновационный инструмент прогнозир</w:t>
      </w:r>
      <w:r w:rsidRPr="00EB741C">
        <w:rPr>
          <w:rFonts w:ascii="Times New Roman" w:hAnsi="Times New Roman"/>
          <w:bCs/>
          <w:sz w:val="28"/>
          <w:szCs w:val="28"/>
        </w:rPr>
        <w:t>о</w:t>
      </w:r>
      <w:r w:rsidRPr="00EB741C">
        <w:rPr>
          <w:rFonts w:ascii="Times New Roman" w:hAnsi="Times New Roman"/>
          <w:bCs/>
          <w:sz w:val="28"/>
          <w:szCs w:val="28"/>
        </w:rPr>
        <w:t xml:space="preserve">вания и реализации научных и технологических приоритетов. </w:t>
      </w:r>
      <w:r w:rsidRPr="00EB741C">
        <w:rPr>
          <w:rFonts w:ascii="Times New Roman" w:hAnsi="Times New Roman"/>
          <w:sz w:val="28"/>
          <w:szCs w:val="28"/>
        </w:rPr>
        <w:t>Статья ВАК// ж. Вестник Сибирского государственного аэрокосмического университета им. М.Ф. Решетнева. № 1, 2010 г.</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rPr>
      </w:pPr>
      <w:r w:rsidRPr="00EB741C">
        <w:rPr>
          <w:rFonts w:ascii="Times New Roman" w:eastAsia="Times New Roman" w:hAnsi="Times New Roman"/>
          <w:sz w:val="28"/>
          <w:szCs w:val="28"/>
        </w:rPr>
        <w:t>Н.В. Шелюбская, глава 7. «Великобритания» в «Инновационные пр</w:t>
      </w:r>
      <w:r w:rsidRPr="00EB741C">
        <w:rPr>
          <w:rFonts w:ascii="Times New Roman" w:eastAsia="Times New Roman" w:hAnsi="Times New Roman"/>
          <w:sz w:val="28"/>
          <w:szCs w:val="28"/>
        </w:rPr>
        <w:t>и</w:t>
      </w:r>
      <w:r w:rsidRPr="00EB741C">
        <w:rPr>
          <w:rFonts w:ascii="Times New Roman" w:eastAsia="Times New Roman" w:hAnsi="Times New Roman"/>
          <w:sz w:val="28"/>
          <w:szCs w:val="28"/>
        </w:rPr>
        <w:t>оритеты государства»\ отв. ред А.А. Дынкин, Н.И.Иванова. Ин-т мировой эк</w:t>
      </w:r>
      <w:r w:rsidRPr="00EB741C">
        <w:rPr>
          <w:rFonts w:ascii="Times New Roman" w:eastAsia="Times New Roman" w:hAnsi="Times New Roman"/>
          <w:sz w:val="28"/>
          <w:szCs w:val="28"/>
        </w:rPr>
        <w:t>о</w:t>
      </w:r>
      <w:r w:rsidRPr="00EB741C">
        <w:rPr>
          <w:rFonts w:ascii="Times New Roman" w:eastAsia="Times New Roman" w:hAnsi="Times New Roman"/>
          <w:sz w:val="28"/>
          <w:szCs w:val="28"/>
        </w:rPr>
        <w:t>номики и междунар. отношений РАН. - М.: Наука, 2005, с.147-159 </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rPr>
      </w:pPr>
      <w:r w:rsidRPr="00EB741C">
        <w:rPr>
          <w:rFonts w:ascii="Times New Roman" w:hAnsi="Times New Roman"/>
          <w:sz w:val="28"/>
          <w:szCs w:val="28"/>
        </w:rPr>
        <w:t>Третьяк В.П.. Региональный Форсайт: возможности применения [Текст]/ В.П.Третьяк –</w:t>
      </w:r>
      <w:r w:rsidR="003C627C" w:rsidRPr="00EB741C">
        <w:rPr>
          <w:rFonts w:ascii="Times New Roman" w:hAnsi="Times New Roman"/>
          <w:sz w:val="28"/>
          <w:szCs w:val="28"/>
        </w:rPr>
        <w:t xml:space="preserve"> </w:t>
      </w:r>
      <w:r w:rsidRPr="00EB741C">
        <w:rPr>
          <w:rFonts w:ascii="Times New Roman" w:eastAsia="Times New Roman" w:hAnsi="Times New Roman"/>
          <w:sz w:val="28"/>
          <w:szCs w:val="28"/>
        </w:rPr>
        <w:t>«Знание», 2012 – 166 с.</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lang w:val="en-US"/>
        </w:rPr>
      </w:pPr>
      <w:r w:rsidRPr="00EB741C">
        <w:rPr>
          <w:rFonts w:ascii="Times New Roman" w:eastAsia="Times New Roman" w:hAnsi="Times New Roman"/>
          <w:sz w:val="28"/>
          <w:szCs w:val="28"/>
          <w:lang w:val="en-US"/>
        </w:rPr>
        <w:t>Ben R. Martin. Technology foresight in a rapidly globalizing economy. Inte</w:t>
      </w:r>
      <w:r w:rsidRPr="00EB741C">
        <w:rPr>
          <w:rFonts w:ascii="Times New Roman" w:eastAsia="Times New Roman" w:hAnsi="Times New Roman"/>
          <w:sz w:val="28"/>
          <w:szCs w:val="28"/>
          <w:lang w:val="en-US"/>
        </w:rPr>
        <w:t>r</w:t>
      </w:r>
      <w:r w:rsidRPr="00EB741C">
        <w:rPr>
          <w:rFonts w:ascii="Times New Roman" w:eastAsia="Times New Roman" w:hAnsi="Times New Roman"/>
          <w:sz w:val="28"/>
          <w:szCs w:val="28"/>
          <w:lang w:val="en-US"/>
        </w:rPr>
        <w:t>national Practice in Technology Foresight, UNIDO, Vienna, 2002, p.14 </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rPr>
      </w:pPr>
      <w:r w:rsidRPr="00EB741C">
        <w:rPr>
          <w:rFonts w:ascii="Times New Roman" w:hAnsi="Times New Roman"/>
          <w:sz w:val="28"/>
          <w:szCs w:val="28"/>
        </w:rPr>
        <w:t xml:space="preserve">Электронный доступ: </w:t>
      </w:r>
      <w:hyperlink r:id="rId41" w:history="1">
        <w:r w:rsidRPr="00EB741C">
          <w:rPr>
            <w:rStyle w:val="af"/>
            <w:rFonts w:ascii="Times New Roman" w:hAnsi="Times New Roman"/>
            <w:color w:val="auto"/>
            <w:sz w:val="28"/>
            <w:szCs w:val="28"/>
            <w:u w:val="none"/>
            <w:lang w:val="en-US"/>
          </w:rPr>
          <w:t>http</w:t>
        </w:r>
        <w:r w:rsidRPr="00EB741C">
          <w:rPr>
            <w:rStyle w:val="af"/>
            <w:rFonts w:ascii="Times New Roman" w:hAnsi="Times New Roman"/>
            <w:color w:val="auto"/>
            <w:sz w:val="28"/>
            <w:szCs w:val="28"/>
            <w:u w:val="none"/>
          </w:rPr>
          <w:t>://</w:t>
        </w:r>
        <w:r w:rsidRPr="00EB741C">
          <w:rPr>
            <w:rStyle w:val="af"/>
            <w:rFonts w:ascii="Times New Roman" w:hAnsi="Times New Roman"/>
            <w:color w:val="auto"/>
            <w:sz w:val="28"/>
            <w:szCs w:val="28"/>
            <w:u w:val="none"/>
            <w:lang w:val="en-US"/>
          </w:rPr>
          <w:t>www</w:t>
        </w:r>
        <w:r w:rsidRPr="00EB741C">
          <w:rPr>
            <w:rStyle w:val="af"/>
            <w:rFonts w:ascii="Times New Roman" w:hAnsi="Times New Roman"/>
            <w:color w:val="auto"/>
            <w:sz w:val="28"/>
            <w:szCs w:val="28"/>
            <w:u w:val="none"/>
          </w:rPr>
          <w:t>.</w:t>
        </w:r>
        <w:r w:rsidRPr="00EB741C">
          <w:rPr>
            <w:rStyle w:val="af"/>
            <w:rFonts w:ascii="Times New Roman" w:hAnsi="Times New Roman"/>
            <w:color w:val="auto"/>
            <w:sz w:val="28"/>
            <w:szCs w:val="28"/>
            <w:u w:val="none"/>
            <w:lang w:val="en-US"/>
          </w:rPr>
          <w:t>nanonewsnet</w:t>
        </w:r>
        <w:r w:rsidRPr="00EB741C">
          <w:rPr>
            <w:rStyle w:val="af"/>
            <w:rFonts w:ascii="Times New Roman" w:hAnsi="Times New Roman"/>
            <w:color w:val="auto"/>
            <w:sz w:val="28"/>
            <w:szCs w:val="28"/>
            <w:u w:val="none"/>
          </w:rPr>
          <w:t>.</w:t>
        </w:r>
        <w:r w:rsidRPr="00EB741C">
          <w:rPr>
            <w:rStyle w:val="af"/>
            <w:rFonts w:ascii="Times New Roman" w:hAnsi="Times New Roman"/>
            <w:color w:val="auto"/>
            <w:sz w:val="28"/>
            <w:szCs w:val="28"/>
            <w:u w:val="none"/>
            <w:lang w:val="en-US"/>
          </w:rPr>
          <w:t>ru</w:t>
        </w:r>
      </w:hyperlink>
      <w:r w:rsidRPr="00EB741C">
        <w:rPr>
          <w:rFonts w:ascii="Times New Roman" w:hAnsi="Times New Roman"/>
          <w:sz w:val="28"/>
          <w:szCs w:val="28"/>
        </w:rPr>
        <w:t xml:space="preserve"> – сайт о нанотехнолог</w:t>
      </w:r>
      <w:r w:rsidRPr="00EB741C">
        <w:rPr>
          <w:rFonts w:ascii="Times New Roman" w:hAnsi="Times New Roman"/>
          <w:sz w:val="28"/>
          <w:szCs w:val="28"/>
        </w:rPr>
        <w:t>и</w:t>
      </w:r>
      <w:r w:rsidRPr="00EB741C">
        <w:rPr>
          <w:rFonts w:ascii="Times New Roman" w:hAnsi="Times New Roman"/>
          <w:sz w:val="28"/>
          <w:szCs w:val="28"/>
        </w:rPr>
        <w:t>ях №1 в России.</w:t>
      </w:r>
    </w:p>
    <w:p w:rsidR="004B5445" w:rsidRPr="00EB741C" w:rsidRDefault="004B5445" w:rsidP="00EB741C">
      <w:pPr>
        <w:pStyle w:val="af0"/>
        <w:numPr>
          <w:ilvl w:val="0"/>
          <w:numId w:val="21"/>
        </w:numPr>
        <w:tabs>
          <w:tab w:val="left" w:pos="851"/>
        </w:tabs>
        <w:spacing w:after="0" w:line="240" w:lineRule="auto"/>
        <w:ind w:left="0" w:firstLine="567"/>
        <w:jc w:val="both"/>
        <w:rPr>
          <w:rFonts w:ascii="Times New Roman" w:eastAsia="Times New Roman" w:hAnsi="Times New Roman"/>
          <w:sz w:val="28"/>
          <w:szCs w:val="28"/>
        </w:rPr>
      </w:pPr>
      <w:r w:rsidRPr="00EB741C">
        <w:rPr>
          <w:rFonts w:ascii="Times New Roman" w:hAnsi="Times New Roman"/>
          <w:iCs/>
          <w:sz w:val="28"/>
          <w:szCs w:val="28"/>
        </w:rPr>
        <w:t xml:space="preserve">Электронный доступ: </w:t>
      </w:r>
      <w:hyperlink r:id="rId42" w:history="1">
        <w:r w:rsidRPr="00EB741C">
          <w:rPr>
            <w:rStyle w:val="af"/>
            <w:rFonts w:ascii="Times New Roman" w:eastAsia="Times New Roman" w:hAnsi="Times New Roman"/>
            <w:color w:val="auto"/>
            <w:sz w:val="28"/>
            <w:szCs w:val="28"/>
            <w:u w:val="none"/>
          </w:rPr>
          <w:t>http://stra.teg.r</w:t>
        </w:r>
      </w:hyperlink>
      <w:r w:rsidRPr="00EB741C">
        <w:rPr>
          <w:rFonts w:ascii="Times New Roman" w:eastAsia="Times New Roman" w:hAnsi="Times New Roman"/>
          <w:sz w:val="28"/>
          <w:szCs w:val="28"/>
          <w:lang w:val="en-US"/>
        </w:rPr>
        <w:t>u</w:t>
      </w:r>
      <w:r w:rsidRPr="00EB741C">
        <w:rPr>
          <w:rFonts w:ascii="Times New Roman" w:eastAsia="Times New Roman" w:hAnsi="Times New Roman"/>
          <w:sz w:val="28"/>
          <w:szCs w:val="28"/>
        </w:rPr>
        <w:t xml:space="preserve"> – сайт Стратег.Ру</w:t>
      </w:r>
      <w:r w:rsidRPr="00EB741C">
        <w:rPr>
          <w:rFonts w:ascii="Times New Roman" w:hAnsi="Times New Roman"/>
          <w:sz w:val="28"/>
          <w:szCs w:val="28"/>
        </w:rPr>
        <w:t xml:space="preserve"> </w:t>
      </w:r>
    </w:p>
    <w:p w:rsidR="004B5445" w:rsidRPr="00EB741C" w:rsidRDefault="004B5445" w:rsidP="00EB741C">
      <w:pPr>
        <w:pStyle w:val="af0"/>
        <w:tabs>
          <w:tab w:val="left" w:pos="851"/>
        </w:tabs>
        <w:spacing w:after="0" w:line="240" w:lineRule="auto"/>
        <w:ind w:left="0" w:firstLine="567"/>
        <w:jc w:val="both"/>
        <w:rPr>
          <w:rFonts w:ascii="Times New Roman" w:hAnsi="Times New Roman"/>
          <w:sz w:val="28"/>
          <w:szCs w:val="28"/>
        </w:rPr>
      </w:pPr>
    </w:p>
    <w:p w:rsidR="004B5445" w:rsidRPr="003C627C" w:rsidRDefault="004B5445" w:rsidP="003C627C">
      <w:pPr>
        <w:pStyle w:val="af0"/>
        <w:tabs>
          <w:tab w:val="left" w:pos="851"/>
        </w:tabs>
        <w:spacing w:after="0" w:line="240" w:lineRule="auto"/>
        <w:ind w:firstLine="567"/>
        <w:jc w:val="both"/>
        <w:rPr>
          <w:rFonts w:ascii="Times New Roman" w:eastAsia="Times New Roman" w:hAnsi="Times New Roman"/>
          <w:sz w:val="28"/>
          <w:szCs w:val="28"/>
        </w:rPr>
      </w:pPr>
    </w:p>
    <w:p w:rsidR="004B5445" w:rsidRPr="00EB741C" w:rsidRDefault="004B5445" w:rsidP="00EB741C">
      <w:pPr>
        <w:jc w:val="center"/>
        <w:rPr>
          <w:b/>
          <w:szCs w:val="28"/>
        </w:rPr>
      </w:pPr>
      <w:r w:rsidRPr="00EB741C">
        <w:rPr>
          <w:b/>
          <w:szCs w:val="28"/>
        </w:rPr>
        <w:t>А.В. Годунов</w:t>
      </w:r>
    </w:p>
    <w:p w:rsidR="004B5445" w:rsidRPr="00EB741C" w:rsidRDefault="004B5445" w:rsidP="00EB741C">
      <w:pPr>
        <w:jc w:val="center"/>
        <w:rPr>
          <w:i/>
          <w:szCs w:val="28"/>
        </w:rPr>
      </w:pPr>
      <w:r w:rsidRPr="00EB741C">
        <w:rPr>
          <w:i/>
          <w:szCs w:val="28"/>
        </w:rPr>
        <w:t>Омский государственный университет им. Ф.М. Достоевского</w:t>
      </w:r>
    </w:p>
    <w:p w:rsidR="004B5445" w:rsidRPr="00EB741C" w:rsidRDefault="004B5445" w:rsidP="00EB741C">
      <w:pPr>
        <w:jc w:val="center"/>
        <w:rPr>
          <w:b/>
          <w:iCs/>
          <w:color w:val="000000"/>
          <w:szCs w:val="28"/>
          <w:lang w:eastAsia="ru-RU"/>
        </w:rPr>
      </w:pPr>
      <w:r w:rsidRPr="00EB741C">
        <w:rPr>
          <w:b/>
          <w:iCs/>
          <w:color w:val="000000"/>
          <w:szCs w:val="28"/>
          <w:lang w:eastAsia="ru-RU"/>
        </w:rPr>
        <w:t>П.А.</w:t>
      </w:r>
      <w:r w:rsidR="00EB741C">
        <w:rPr>
          <w:b/>
          <w:iCs/>
          <w:color w:val="000000"/>
          <w:szCs w:val="28"/>
          <w:lang w:eastAsia="ru-RU"/>
        </w:rPr>
        <w:t xml:space="preserve"> </w:t>
      </w:r>
      <w:r w:rsidRPr="00EB741C">
        <w:rPr>
          <w:b/>
          <w:iCs/>
          <w:color w:val="000000"/>
          <w:szCs w:val="28"/>
          <w:lang w:eastAsia="ru-RU"/>
        </w:rPr>
        <w:t>Степнов</w:t>
      </w:r>
    </w:p>
    <w:p w:rsidR="004B5445" w:rsidRPr="00EB741C" w:rsidRDefault="004B5445" w:rsidP="00EB741C">
      <w:pPr>
        <w:jc w:val="center"/>
        <w:rPr>
          <w:b/>
          <w:i/>
          <w:szCs w:val="28"/>
        </w:rPr>
      </w:pPr>
      <w:r w:rsidRPr="00EB741C">
        <w:rPr>
          <w:i/>
          <w:szCs w:val="28"/>
        </w:rPr>
        <w:t>Омский государственный университет им. Ф.М. Достоевского</w:t>
      </w:r>
    </w:p>
    <w:p w:rsidR="004B5445" w:rsidRDefault="004B5445" w:rsidP="00EB741C">
      <w:pPr>
        <w:jc w:val="center"/>
        <w:rPr>
          <w:i/>
          <w:szCs w:val="28"/>
        </w:rPr>
      </w:pPr>
      <w:r w:rsidRPr="00EB741C">
        <w:rPr>
          <w:i/>
          <w:szCs w:val="28"/>
        </w:rPr>
        <w:t>Омская гуманитарная академия</w:t>
      </w:r>
    </w:p>
    <w:p w:rsidR="00EB741C" w:rsidRPr="00EB741C" w:rsidRDefault="00EB741C" w:rsidP="00EB741C">
      <w:pPr>
        <w:jc w:val="center"/>
        <w:rPr>
          <w:szCs w:val="28"/>
        </w:rPr>
      </w:pPr>
    </w:p>
    <w:p w:rsidR="00EB741C" w:rsidRDefault="004B5445" w:rsidP="00EB741C">
      <w:pPr>
        <w:jc w:val="center"/>
        <w:rPr>
          <w:b/>
          <w:szCs w:val="28"/>
        </w:rPr>
      </w:pPr>
      <w:r w:rsidRPr="00EB741C">
        <w:rPr>
          <w:b/>
          <w:szCs w:val="28"/>
        </w:rPr>
        <w:t xml:space="preserve">СОВЕРШЕНСТВОВАНИЕ КРЕДИТНЫХ ОТНОШЕНИЙ </w:t>
      </w:r>
    </w:p>
    <w:p w:rsidR="004B5445" w:rsidRPr="00EB741C" w:rsidRDefault="004B5445" w:rsidP="00EB741C">
      <w:pPr>
        <w:jc w:val="center"/>
        <w:rPr>
          <w:b/>
          <w:caps/>
          <w:szCs w:val="28"/>
        </w:rPr>
      </w:pPr>
      <w:r w:rsidRPr="00EB741C">
        <w:rPr>
          <w:b/>
          <w:caps/>
          <w:szCs w:val="28"/>
        </w:rPr>
        <w:t>в банковской системе РФ</w:t>
      </w:r>
    </w:p>
    <w:p w:rsidR="004B5445" w:rsidRPr="00EB741C" w:rsidRDefault="004B5445" w:rsidP="00EB741C">
      <w:pPr>
        <w:jc w:val="center"/>
        <w:rPr>
          <w:b/>
          <w:szCs w:val="28"/>
        </w:rPr>
      </w:pPr>
      <w:r w:rsidRPr="00EB741C">
        <w:rPr>
          <w:b/>
          <w:szCs w:val="28"/>
        </w:rPr>
        <w:t>(НА ПРИМЕРЕ</w:t>
      </w:r>
      <w:r w:rsidR="003C627C" w:rsidRPr="00EB741C">
        <w:rPr>
          <w:b/>
          <w:szCs w:val="28"/>
        </w:rPr>
        <w:t xml:space="preserve"> </w:t>
      </w:r>
      <w:r w:rsidRPr="00EB741C">
        <w:rPr>
          <w:b/>
          <w:szCs w:val="28"/>
        </w:rPr>
        <w:t>ДО №8634/0234 СБ РФ)</w:t>
      </w:r>
    </w:p>
    <w:p w:rsidR="004B5445" w:rsidRPr="003C627C" w:rsidRDefault="003C627C" w:rsidP="003C627C">
      <w:pPr>
        <w:rPr>
          <w:iCs/>
          <w:color w:val="000000"/>
          <w:szCs w:val="28"/>
          <w:lang w:eastAsia="ru-RU"/>
        </w:rPr>
      </w:pPr>
      <w:r>
        <w:rPr>
          <w:szCs w:val="28"/>
        </w:rPr>
        <w:t xml:space="preserve"> </w:t>
      </w:r>
    </w:p>
    <w:p w:rsidR="004B5445" w:rsidRPr="003C627C" w:rsidRDefault="004B5445" w:rsidP="003C627C">
      <w:pPr>
        <w:tabs>
          <w:tab w:val="left" w:pos="726"/>
        </w:tabs>
        <w:rPr>
          <w:szCs w:val="28"/>
        </w:rPr>
      </w:pPr>
      <w:r w:rsidRPr="003C627C">
        <w:rPr>
          <w:szCs w:val="28"/>
        </w:rPr>
        <w:t>Сберегательный банк РФ является главным институтом кредитно-расчетного обслуживания предприятий и населения в РФ. Практика показыв</w:t>
      </w:r>
      <w:r w:rsidRPr="003C627C">
        <w:rPr>
          <w:szCs w:val="28"/>
        </w:rPr>
        <w:t>а</w:t>
      </w:r>
      <w:r w:rsidRPr="003C627C">
        <w:rPr>
          <w:szCs w:val="28"/>
        </w:rPr>
        <w:t>ет, что в последнее время операции кредитования занимают наибольшую долю в доходах банка. Банки выполняют важнейшие функции аккумуляции и пер</w:t>
      </w:r>
      <w:r w:rsidRPr="003C627C">
        <w:rPr>
          <w:szCs w:val="28"/>
        </w:rPr>
        <w:t>е</w:t>
      </w:r>
      <w:r w:rsidRPr="003C627C">
        <w:rPr>
          <w:szCs w:val="28"/>
        </w:rPr>
        <w:t>распределения капитала и являются неотъемлемой и ограниченной частью эк</w:t>
      </w:r>
      <w:r w:rsidRPr="003C627C">
        <w:rPr>
          <w:szCs w:val="28"/>
        </w:rPr>
        <w:t>о</w:t>
      </w:r>
      <w:r w:rsidRPr="003C627C">
        <w:rPr>
          <w:szCs w:val="28"/>
        </w:rPr>
        <w:t>номической системы любого развитого государства. Реализация кредитно-инвестиционной политики является одной из основных функций банковской системы, и от эффективности работы банковской системы во многом зависят успехи в решении задач развития экономики.</w:t>
      </w:r>
    </w:p>
    <w:p w:rsidR="004B5445" w:rsidRPr="003C627C" w:rsidRDefault="004B5445" w:rsidP="003C627C">
      <w:pPr>
        <w:tabs>
          <w:tab w:val="left" w:pos="726"/>
        </w:tabs>
        <w:rPr>
          <w:szCs w:val="28"/>
        </w:rPr>
      </w:pPr>
      <w:r w:rsidRPr="003C627C">
        <w:rPr>
          <w:szCs w:val="28"/>
        </w:rPr>
        <w:t>Рациональная и реально проводимая в жизнь кредитно - инвестиционная политика может обеспечить решение таких актуальных для России проблем развития экономики, как стабилизация и подъем экономики государства в ц</w:t>
      </w:r>
      <w:r w:rsidRPr="003C627C">
        <w:rPr>
          <w:szCs w:val="28"/>
        </w:rPr>
        <w:t>е</w:t>
      </w:r>
      <w:r w:rsidRPr="003C627C">
        <w:rPr>
          <w:szCs w:val="28"/>
        </w:rPr>
        <w:t>лом, вывод промышленного производства из кризисного состояния, структу</w:t>
      </w:r>
      <w:r w:rsidRPr="003C627C">
        <w:rPr>
          <w:szCs w:val="28"/>
        </w:rPr>
        <w:t>р</w:t>
      </w:r>
      <w:r w:rsidRPr="003C627C">
        <w:rPr>
          <w:szCs w:val="28"/>
        </w:rPr>
        <w:t>ная перестройка промышленности, внедрение инноваций, создание новых и р</w:t>
      </w:r>
      <w:r w:rsidRPr="003C627C">
        <w:rPr>
          <w:szCs w:val="28"/>
        </w:rPr>
        <w:t>е</w:t>
      </w:r>
      <w:r w:rsidRPr="003C627C">
        <w:rPr>
          <w:szCs w:val="28"/>
        </w:rPr>
        <w:t>формирование существующих рабочих мест (как части более общей социал</w:t>
      </w:r>
      <w:r w:rsidRPr="003C627C">
        <w:rPr>
          <w:szCs w:val="28"/>
        </w:rPr>
        <w:t>ь</w:t>
      </w:r>
      <w:r w:rsidRPr="003C627C">
        <w:rPr>
          <w:szCs w:val="28"/>
        </w:rPr>
        <w:t>ной задачи).</w:t>
      </w:r>
    </w:p>
    <w:p w:rsidR="004B5445" w:rsidRPr="003C627C" w:rsidRDefault="004B5445" w:rsidP="003C627C">
      <w:pPr>
        <w:tabs>
          <w:tab w:val="left" w:pos="726"/>
        </w:tabs>
        <w:rPr>
          <w:szCs w:val="28"/>
        </w:rPr>
      </w:pPr>
      <w:r w:rsidRPr="003C627C">
        <w:rPr>
          <w:szCs w:val="28"/>
        </w:rPr>
        <w:lastRenderedPageBreak/>
        <w:t>В современных условиях нестабильного развития экономики увеличив</w:t>
      </w:r>
      <w:r w:rsidRPr="003C627C">
        <w:rPr>
          <w:szCs w:val="28"/>
        </w:rPr>
        <w:t>а</w:t>
      </w:r>
      <w:r w:rsidRPr="003C627C">
        <w:rPr>
          <w:szCs w:val="28"/>
        </w:rPr>
        <w:t>ются кредитные риски, так как большинство предприятий - потенциальных з</w:t>
      </w:r>
      <w:r w:rsidRPr="003C627C">
        <w:rPr>
          <w:szCs w:val="28"/>
        </w:rPr>
        <w:t>а</w:t>
      </w:r>
      <w:r w:rsidRPr="003C627C">
        <w:rPr>
          <w:szCs w:val="28"/>
        </w:rPr>
        <w:t>емщиков имеют неустойчивое финансовое состояние, либо находятся на грани банкротства – особенно в таких депрессивных регионах как Омская область.</w:t>
      </w:r>
    </w:p>
    <w:p w:rsidR="004B5445" w:rsidRPr="003C627C" w:rsidRDefault="004B5445" w:rsidP="003C627C">
      <w:pPr>
        <w:tabs>
          <w:tab w:val="left" w:pos="726"/>
        </w:tabs>
        <w:rPr>
          <w:szCs w:val="28"/>
        </w:rPr>
      </w:pPr>
      <w:r w:rsidRPr="003C627C">
        <w:rPr>
          <w:szCs w:val="28"/>
        </w:rPr>
        <w:t>Поэтому проблема организации кредитования юридических лиц и является актуальной на сегодняшний день.</w:t>
      </w:r>
    </w:p>
    <w:p w:rsidR="004B5445" w:rsidRPr="003C627C" w:rsidRDefault="004B5445" w:rsidP="003C627C">
      <w:pPr>
        <w:tabs>
          <w:tab w:val="left" w:pos="726"/>
        </w:tabs>
        <w:rPr>
          <w:szCs w:val="28"/>
        </w:rPr>
      </w:pPr>
      <w:r w:rsidRPr="003C627C">
        <w:rPr>
          <w:szCs w:val="28"/>
        </w:rPr>
        <w:t>Банк может открывать предприятию сразу несколько ссудных счетов, если оно одновременно пользуется кредитом под несколько объектов, и, следов</w:t>
      </w:r>
      <w:r w:rsidRPr="003C627C">
        <w:rPr>
          <w:szCs w:val="28"/>
        </w:rPr>
        <w:t>а</w:t>
      </w:r>
      <w:r w:rsidRPr="003C627C">
        <w:rPr>
          <w:szCs w:val="28"/>
        </w:rPr>
        <w:t>тельно, ссуды выдаются на разных условиях, на разные сроки и под разные проценты. Такой обособленный учет ссуд необходим для банковского контроля над их целевым использованием и своевременным погашением. В банковской практике под кредитоспособностью заемщика понимается его способность п</w:t>
      </w:r>
      <w:r w:rsidRPr="003C627C">
        <w:rPr>
          <w:szCs w:val="28"/>
        </w:rPr>
        <w:t>о</w:t>
      </w:r>
      <w:r w:rsidRPr="003C627C">
        <w:rPr>
          <w:szCs w:val="28"/>
        </w:rPr>
        <w:t>гасить долговые обязательства перед банком по ссуде, процентам по ней в по</w:t>
      </w:r>
      <w:r w:rsidRPr="003C627C">
        <w:rPr>
          <w:szCs w:val="28"/>
        </w:rPr>
        <w:t>л</w:t>
      </w:r>
      <w:r w:rsidRPr="003C627C">
        <w:rPr>
          <w:szCs w:val="28"/>
        </w:rPr>
        <w:t>ном объеме и в срок, предусмотренный договором.</w:t>
      </w:r>
      <w:r w:rsidR="00171977">
        <w:rPr>
          <w:szCs w:val="28"/>
        </w:rPr>
        <w:t xml:space="preserve"> </w:t>
      </w:r>
      <w:r w:rsidRPr="003C627C">
        <w:rPr>
          <w:szCs w:val="28"/>
        </w:rPr>
        <w:t>Изучение кредитоспособн</w:t>
      </w:r>
      <w:r w:rsidRPr="003C627C">
        <w:rPr>
          <w:szCs w:val="28"/>
        </w:rPr>
        <w:t>о</w:t>
      </w:r>
      <w:r w:rsidRPr="003C627C">
        <w:rPr>
          <w:szCs w:val="28"/>
        </w:rPr>
        <w:t>сти заемщиков, т.е. изучение факторов которые могут повлечь за собой неп</w:t>
      </w:r>
      <w:r w:rsidRPr="003C627C">
        <w:rPr>
          <w:szCs w:val="28"/>
        </w:rPr>
        <w:t>о</w:t>
      </w:r>
      <w:r w:rsidRPr="003C627C">
        <w:rPr>
          <w:szCs w:val="28"/>
        </w:rPr>
        <w:t>гашение кредита, является одним из необходимых условий решения задачи - можно ли предоставить тому или иному заемщику кредит, и в какой сумме.</w:t>
      </w:r>
    </w:p>
    <w:p w:rsidR="004B5445" w:rsidRPr="003C627C" w:rsidRDefault="004B5445" w:rsidP="003C627C">
      <w:pPr>
        <w:tabs>
          <w:tab w:val="left" w:pos="726"/>
        </w:tabs>
        <w:rPr>
          <w:szCs w:val="28"/>
        </w:rPr>
      </w:pPr>
      <w:r w:rsidRPr="003C627C">
        <w:rPr>
          <w:szCs w:val="28"/>
        </w:rPr>
        <w:t>От степени риска, который банк готов взять на себя, зависит размер кред</w:t>
      </w:r>
      <w:r w:rsidRPr="003C627C">
        <w:rPr>
          <w:szCs w:val="28"/>
        </w:rPr>
        <w:t>и</w:t>
      </w:r>
      <w:r w:rsidRPr="003C627C">
        <w:rPr>
          <w:szCs w:val="28"/>
        </w:rPr>
        <w:t>та, который может быть предоставлен в данных обстоятельствах, и условия его предоставления. Это обуславливает необходимость оценки банком не только платежеспособности клиента на определенную дату, но и прогноза его фина</w:t>
      </w:r>
      <w:r w:rsidRPr="003C627C">
        <w:rPr>
          <w:szCs w:val="28"/>
        </w:rPr>
        <w:t>н</w:t>
      </w:r>
      <w:r w:rsidRPr="003C627C">
        <w:rPr>
          <w:szCs w:val="28"/>
        </w:rPr>
        <w:t>совой устойчивости на перспективу.</w:t>
      </w:r>
    </w:p>
    <w:p w:rsidR="004B5445" w:rsidRPr="003C627C" w:rsidRDefault="004B5445" w:rsidP="003C627C">
      <w:pPr>
        <w:tabs>
          <w:tab w:val="left" w:pos="726"/>
        </w:tabs>
        <w:rPr>
          <w:szCs w:val="28"/>
        </w:rPr>
      </w:pPr>
      <w:r w:rsidRPr="003C627C">
        <w:rPr>
          <w:szCs w:val="28"/>
        </w:rPr>
        <w:t>Используются три способа оценки кредитоспособности:</w:t>
      </w:r>
    </w:p>
    <w:p w:rsidR="004B5445" w:rsidRPr="003C627C" w:rsidRDefault="004B5445" w:rsidP="003C627C">
      <w:pPr>
        <w:tabs>
          <w:tab w:val="left" w:pos="726"/>
        </w:tabs>
        <w:rPr>
          <w:szCs w:val="28"/>
        </w:rPr>
      </w:pPr>
      <w:r w:rsidRPr="003C627C">
        <w:rPr>
          <w:szCs w:val="28"/>
        </w:rPr>
        <w:t>Первый способ - способ финансовых коэффициентов. Применяются коэ</w:t>
      </w:r>
      <w:r w:rsidRPr="003C627C">
        <w:rPr>
          <w:szCs w:val="28"/>
        </w:rPr>
        <w:t>ф</w:t>
      </w:r>
      <w:r w:rsidRPr="003C627C">
        <w:rPr>
          <w:szCs w:val="28"/>
        </w:rPr>
        <w:t>фициенты ликвидности, оборачиваемости (запасов, основных средств и др.)</w:t>
      </w:r>
    </w:p>
    <w:p w:rsidR="004B5445" w:rsidRPr="003C627C" w:rsidRDefault="004B5445" w:rsidP="003C627C">
      <w:pPr>
        <w:tabs>
          <w:tab w:val="left" w:pos="726"/>
        </w:tabs>
        <w:rPr>
          <w:szCs w:val="28"/>
        </w:rPr>
      </w:pPr>
      <w:r w:rsidRPr="003C627C">
        <w:rPr>
          <w:szCs w:val="28"/>
        </w:rPr>
        <w:t>Второй способ - анализ денежных потоков. Его суть - в сопоставлении д</w:t>
      </w:r>
      <w:r w:rsidRPr="003C627C">
        <w:rPr>
          <w:szCs w:val="28"/>
        </w:rPr>
        <w:t>е</w:t>
      </w:r>
      <w:r w:rsidRPr="003C627C">
        <w:rPr>
          <w:szCs w:val="28"/>
        </w:rPr>
        <w:t>нежных притоков (прибыли, амортизации и др.) и оттоков (выплаты налогов и др.) в период срока ссуды.</w:t>
      </w:r>
    </w:p>
    <w:p w:rsidR="004B5445" w:rsidRPr="003C627C" w:rsidRDefault="004B5445" w:rsidP="003C627C">
      <w:pPr>
        <w:tabs>
          <w:tab w:val="left" w:pos="726"/>
        </w:tabs>
        <w:rPr>
          <w:szCs w:val="28"/>
        </w:rPr>
      </w:pPr>
      <w:r w:rsidRPr="003C627C">
        <w:rPr>
          <w:szCs w:val="28"/>
        </w:rPr>
        <w:t>Третий способ - оценка делового риска</w:t>
      </w:r>
      <w:r w:rsidR="003C627C">
        <w:rPr>
          <w:szCs w:val="28"/>
        </w:rPr>
        <w:t xml:space="preserve"> </w:t>
      </w:r>
      <w:r w:rsidR="00171977">
        <w:rPr>
          <w:szCs w:val="28"/>
        </w:rPr>
        <w:t>у заемщика</w:t>
      </w:r>
      <w:r w:rsidRPr="003C627C">
        <w:rPr>
          <w:szCs w:val="28"/>
        </w:rPr>
        <w:t>.</w:t>
      </w:r>
    </w:p>
    <w:p w:rsidR="004B5445" w:rsidRPr="003C627C" w:rsidRDefault="004B5445" w:rsidP="003C627C">
      <w:pPr>
        <w:tabs>
          <w:tab w:val="left" w:pos="726"/>
        </w:tabs>
        <w:rPr>
          <w:szCs w:val="28"/>
        </w:rPr>
      </w:pPr>
      <w:r w:rsidRPr="003C627C">
        <w:rPr>
          <w:szCs w:val="28"/>
        </w:rPr>
        <w:t>В первую очередь банк должен обеспечить кредитный мониторинг –</w:t>
      </w:r>
      <w:r w:rsidR="003C627C">
        <w:rPr>
          <w:szCs w:val="28"/>
        </w:rPr>
        <w:t xml:space="preserve"> </w:t>
      </w:r>
      <w:r w:rsidRPr="003C627C">
        <w:rPr>
          <w:szCs w:val="28"/>
        </w:rPr>
        <w:t>ко</w:t>
      </w:r>
      <w:r w:rsidRPr="003C627C">
        <w:rPr>
          <w:szCs w:val="28"/>
        </w:rPr>
        <w:t>н</w:t>
      </w:r>
      <w:r w:rsidRPr="003C627C">
        <w:rPr>
          <w:szCs w:val="28"/>
        </w:rPr>
        <w:t>троль за ходом погашения ссуды и выплатой процентов по ней</w:t>
      </w:r>
      <w:r w:rsidR="003C627C">
        <w:rPr>
          <w:szCs w:val="28"/>
        </w:rPr>
        <w:t xml:space="preserve"> </w:t>
      </w:r>
      <w:r w:rsidRPr="003C627C">
        <w:rPr>
          <w:szCs w:val="28"/>
        </w:rPr>
        <w:t>посредством</w:t>
      </w:r>
      <w:r w:rsidR="003C627C">
        <w:rPr>
          <w:szCs w:val="28"/>
        </w:rPr>
        <w:t xml:space="preserve"> </w:t>
      </w:r>
      <w:r w:rsidRPr="003C627C">
        <w:rPr>
          <w:szCs w:val="28"/>
        </w:rPr>
        <w:t>п</w:t>
      </w:r>
      <w:r w:rsidRPr="003C627C">
        <w:rPr>
          <w:szCs w:val="28"/>
        </w:rPr>
        <w:t>е</w:t>
      </w:r>
      <w:r w:rsidRPr="003C627C">
        <w:rPr>
          <w:szCs w:val="28"/>
        </w:rPr>
        <w:t>риодического анализа финансового состояния заемщика, оценке состояния ссуд и проведения аудиторских проверок. Для этого банк проверяет текущее состо</w:t>
      </w:r>
      <w:r w:rsidRPr="003C627C">
        <w:rPr>
          <w:szCs w:val="28"/>
        </w:rPr>
        <w:t>я</w:t>
      </w:r>
      <w:r w:rsidRPr="003C627C">
        <w:rPr>
          <w:szCs w:val="28"/>
        </w:rPr>
        <w:t>ние финансовой и хозяйственной деятельности заемщика, в случае необход</w:t>
      </w:r>
      <w:r w:rsidRPr="003C627C">
        <w:rPr>
          <w:szCs w:val="28"/>
        </w:rPr>
        <w:t>и</w:t>
      </w:r>
      <w:r w:rsidRPr="003C627C">
        <w:rPr>
          <w:szCs w:val="28"/>
        </w:rPr>
        <w:t>мости проводит аудиторские проверки на предприятии заемщика.</w:t>
      </w:r>
      <w:r w:rsidR="00171977">
        <w:rPr>
          <w:szCs w:val="28"/>
        </w:rPr>
        <w:t xml:space="preserve"> </w:t>
      </w:r>
      <w:r w:rsidRPr="003C627C">
        <w:rPr>
          <w:szCs w:val="28"/>
        </w:rPr>
        <w:t>Банк вправе по ходатайству заемщика пролонгировать срок возврата кредита, то есть пр</w:t>
      </w:r>
      <w:r w:rsidRPr="003C627C">
        <w:rPr>
          <w:szCs w:val="28"/>
        </w:rPr>
        <w:t>о</w:t>
      </w:r>
      <w:r w:rsidRPr="003C627C">
        <w:rPr>
          <w:szCs w:val="28"/>
        </w:rPr>
        <w:t>длить срок его действия.</w:t>
      </w:r>
    </w:p>
    <w:p w:rsidR="004B5445" w:rsidRPr="003C627C" w:rsidRDefault="004B5445" w:rsidP="003C627C">
      <w:pPr>
        <w:tabs>
          <w:tab w:val="left" w:pos="726"/>
        </w:tabs>
        <w:rPr>
          <w:szCs w:val="28"/>
        </w:rPr>
      </w:pPr>
      <w:r w:rsidRPr="003C627C">
        <w:rPr>
          <w:szCs w:val="28"/>
        </w:rPr>
        <w:t>Рассматривая кредитную заявку, служащие банка учитывают много факт</w:t>
      </w:r>
      <w:r w:rsidRPr="003C627C">
        <w:rPr>
          <w:szCs w:val="28"/>
        </w:rPr>
        <w:t>о</w:t>
      </w:r>
      <w:r w:rsidRPr="003C627C">
        <w:rPr>
          <w:szCs w:val="28"/>
        </w:rPr>
        <w:t>ров. На протяжении многих лет служащие банка, ответственные за выдачу ссуд исходили из следующих моментов: дееспособности заемщика; его репутация; способности получать доход; владение активами; состояния экономической конъюнктуры.</w:t>
      </w:r>
    </w:p>
    <w:p w:rsidR="004B5445" w:rsidRPr="003C627C" w:rsidRDefault="004B5445" w:rsidP="003C627C">
      <w:pPr>
        <w:tabs>
          <w:tab w:val="left" w:pos="726"/>
        </w:tabs>
        <w:rPr>
          <w:szCs w:val="28"/>
        </w:rPr>
      </w:pPr>
      <w:r w:rsidRPr="003C627C">
        <w:rPr>
          <w:szCs w:val="28"/>
        </w:rPr>
        <w:lastRenderedPageBreak/>
        <w:t>Первым источником информации для оценки кредитоспособности орган</w:t>
      </w:r>
      <w:r w:rsidRPr="003C627C">
        <w:rPr>
          <w:szCs w:val="28"/>
        </w:rPr>
        <w:t>и</w:t>
      </w:r>
      <w:r w:rsidRPr="003C627C">
        <w:rPr>
          <w:szCs w:val="28"/>
        </w:rPr>
        <w:t>зации служит баланс с объяснительной запиской к нему. Анализ баланса позв</w:t>
      </w:r>
      <w:r w:rsidRPr="003C627C">
        <w:rPr>
          <w:szCs w:val="28"/>
        </w:rPr>
        <w:t>о</w:t>
      </w:r>
      <w:r w:rsidRPr="003C627C">
        <w:rPr>
          <w:szCs w:val="28"/>
        </w:rPr>
        <w:t>ляет определить, какими средствами располагает данная организация, и какой по величине кредит эти средства обеспечивают.</w:t>
      </w:r>
    </w:p>
    <w:p w:rsidR="004B5445" w:rsidRPr="003C627C" w:rsidRDefault="004B5445" w:rsidP="003C627C">
      <w:pPr>
        <w:tabs>
          <w:tab w:val="left" w:pos="726"/>
        </w:tabs>
        <w:rPr>
          <w:szCs w:val="28"/>
        </w:rPr>
      </w:pPr>
      <w:r w:rsidRPr="003C627C">
        <w:rPr>
          <w:szCs w:val="28"/>
        </w:rPr>
        <w:t>Однако для обоснованного и всестороннего заключения о кредитоспосо</w:t>
      </w:r>
      <w:r w:rsidRPr="003C627C">
        <w:rPr>
          <w:szCs w:val="28"/>
        </w:rPr>
        <w:t>б</w:t>
      </w:r>
      <w:r w:rsidRPr="003C627C">
        <w:rPr>
          <w:szCs w:val="28"/>
        </w:rPr>
        <w:t>ности клиентов банка балансовых сведений недостаточно. Это вытекает из с</w:t>
      </w:r>
      <w:r w:rsidRPr="003C627C">
        <w:rPr>
          <w:szCs w:val="28"/>
        </w:rPr>
        <w:t>о</w:t>
      </w:r>
      <w:r w:rsidRPr="003C627C">
        <w:rPr>
          <w:szCs w:val="28"/>
        </w:rPr>
        <w:t>става показателей. Анализ баланса дает лишь общее суждение о кредитосп</w:t>
      </w:r>
      <w:r w:rsidRPr="003C627C">
        <w:rPr>
          <w:szCs w:val="28"/>
        </w:rPr>
        <w:t>о</w:t>
      </w:r>
      <w:r w:rsidRPr="003C627C">
        <w:rPr>
          <w:szCs w:val="28"/>
        </w:rPr>
        <w:t>собности, в то время как для выводов о степени кредитоспособности необход</w:t>
      </w:r>
      <w:r w:rsidRPr="003C627C">
        <w:rPr>
          <w:szCs w:val="28"/>
        </w:rPr>
        <w:t>и</w:t>
      </w:r>
      <w:r w:rsidRPr="003C627C">
        <w:rPr>
          <w:szCs w:val="28"/>
        </w:rPr>
        <w:t>мо рассчитать и качественные показатели, оценивающие перспективы развития предприятий, их жизнеспособность.</w:t>
      </w:r>
    </w:p>
    <w:p w:rsidR="004B5445" w:rsidRPr="003C627C" w:rsidRDefault="004B5445" w:rsidP="003C627C">
      <w:pPr>
        <w:tabs>
          <w:tab w:val="left" w:pos="726"/>
        </w:tabs>
        <w:rPr>
          <w:szCs w:val="28"/>
        </w:rPr>
      </w:pPr>
      <w:r w:rsidRPr="003C627C">
        <w:rPr>
          <w:szCs w:val="28"/>
        </w:rPr>
        <w:t>Поэтому в качестве источника сведений, необходимых для расчета показ</w:t>
      </w:r>
      <w:r w:rsidRPr="003C627C">
        <w:rPr>
          <w:szCs w:val="28"/>
        </w:rPr>
        <w:t>а</w:t>
      </w:r>
      <w:r w:rsidRPr="003C627C">
        <w:rPr>
          <w:szCs w:val="28"/>
        </w:rPr>
        <w:t>телей кредитоспособности, следует использовать: данные оперативного учета, техпромфинплан, сведения, накапливаемые в банках, сведения статистических органов, данные анкеты клиентов, информацию поставщиков, результаты обр</w:t>
      </w:r>
      <w:r w:rsidRPr="003C627C">
        <w:rPr>
          <w:szCs w:val="28"/>
        </w:rPr>
        <w:t>а</w:t>
      </w:r>
      <w:r w:rsidRPr="003C627C">
        <w:rPr>
          <w:szCs w:val="28"/>
        </w:rPr>
        <w:t>ботки данных обследования по специальным программам, сведения специал</w:t>
      </w:r>
      <w:r w:rsidRPr="003C627C">
        <w:rPr>
          <w:szCs w:val="28"/>
        </w:rPr>
        <w:t>и</w:t>
      </w:r>
      <w:r w:rsidRPr="003C627C">
        <w:rPr>
          <w:szCs w:val="28"/>
        </w:rPr>
        <w:t>зированных бюро по оценке кредитоспособности хозяйственных организаций.</w:t>
      </w:r>
    </w:p>
    <w:p w:rsidR="004B5445" w:rsidRPr="003C627C" w:rsidRDefault="004B5445" w:rsidP="003C627C">
      <w:pPr>
        <w:tabs>
          <w:tab w:val="left" w:pos="726"/>
        </w:tabs>
        <w:rPr>
          <w:color w:val="000000"/>
          <w:szCs w:val="28"/>
          <w:lang w:eastAsia="ru-RU"/>
        </w:rPr>
      </w:pPr>
      <w:r w:rsidRPr="003C627C">
        <w:rPr>
          <w:szCs w:val="28"/>
        </w:rPr>
        <w:t>Данная методика оценки целесообразности предоставления банковского кредита разработана для определения банками платежеспособности предпр</w:t>
      </w:r>
      <w:r w:rsidRPr="003C627C">
        <w:rPr>
          <w:szCs w:val="28"/>
        </w:rPr>
        <w:t>и</w:t>
      </w:r>
      <w:r w:rsidRPr="003C627C">
        <w:rPr>
          <w:szCs w:val="28"/>
        </w:rPr>
        <w:t>ятий, наделяемых заемными средствами, оценки допустимых размеров кред</w:t>
      </w:r>
      <w:r w:rsidRPr="003C627C">
        <w:rPr>
          <w:szCs w:val="28"/>
        </w:rPr>
        <w:t>и</w:t>
      </w:r>
      <w:r w:rsidRPr="003C627C">
        <w:rPr>
          <w:szCs w:val="28"/>
        </w:rPr>
        <w:t>тов и сроков их погашения.</w:t>
      </w:r>
      <w:r w:rsidRPr="003C627C">
        <w:rPr>
          <w:color w:val="000000"/>
          <w:szCs w:val="28"/>
          <w:lang w:eastAsia="ru-RU"/>
        </w:rPr>
        <w:t xml:space="preserve"> Кредитование юридических лиц - сложный, мног</w:t>
      </w:r>
      <w:r w:rsidRPr="003C627C">
        <w:rPr>
          <w:color w:val="000000"/>
          <w:szCs w:val="28"/>
          <w:lang w:eastAsia="ru-RU"/>
        </w:rPr>
        <w:t>о</w:t>
      </w:r>
      <w:r w:rsidRPr="003C627C">
        <w:rPr>
          <w:color w:val="000000"/>
          <w:szCs w:val="28"/>
          <w:lang w:eastAsia="ru-RU"/>
        </w:rPr>
        <w:t>ступенчатый процесс. Одним из основных этапов является анализ кредитосп</w:t>
      </w:r>
      <w:r w:rsidRPr="003C627C">
        <w:rPr>
          <w:color w:val="000000"/>
          <w:szCs w:val="28"/>
          <w:lang w:eastAsia="ru-RU"/>
        </w:rPr>
        <w:t>о</w:t>
      </w:r>
      <w:r w:rsidRPr="003C627C">
        <w:rPr>
          <w:color w:val="000000"/>
          <w:szCs w:val="28"/>
          <w:lang w:eastAsia="ru-RU"/>
        </w:rPr>
        <w:t>собности заемщика.</w:t>
      </w:r>
    </w:p>
    <w:p w:rsidR="004B5445" w:rsidRPr="003C627C" w:rsidRDefault="004B5445" w:rsidP="003C627C">
      <w:pPr>
        <w:tabs>
          <w:tab w:val="left" w:pos="726"/>
        </w:tabs>
        <w:rPr>
          <w:color w:val="000000"/>
          <w:szCs w:val="28"/>
          <w:lang w:eastAsia="ru-RU"/>
        </w:rPr>
      </w:pPr>
      <w:r w:rsidRPr="003C627C">
        <w:rPr>
          <w:szCs w:val="28"/>
        </w:rPr>
        <w:t>Как же организован этот процесс в рамках конкретного подразделения СБ РФ.(Омское отделение № 8634 СБ РФ является одним из крупнейших отдел</w:t>
      </w:r>
      <w:r w:rsidRPr="003C627C">
        <w:rPr>
          <w:szCs w:val="28"/>
        </w:rPr>
        <w:t>е</w:t>
      </w:r>
      <w:r w:rsidRPr="003C627C">
        <w:rPr>
          <w:szCs w:val="28"/>
        </w:rPr>
        <w:t>ний СБ РФ и имеет 11 дополнительных офисов и</w:t>
      </w:r>
      <w:r w:rsidR="003C627C">
        <w:rPr>
          <w:szCs w:val="28"/>
        </w:rPr>
        <w:t xml:space="preserve"> </w:t>
      </w:r>
      <w:r w:rsidRPr="003C627C">
        <w:rPr>
          <w:szCs w:val="28"/>
        </w:rPr>
        <w:t>63 филиала.).</w:t>
      </w:r>
      <w:r w:rsidRPr="003C627C">
        <w:rPr>
          <w:color w:val="000000"/>
          <w:szCs w:val="28"/>
          <w:lang w:eastAsia="ru-RU"/>
        </w:rPr>
        <w:t xml:space="preserve"> В</w:t>
      </w:r>
      <w:r w:rsidR="003C627C">
        <w:rPr>
          <w:color w:val="000000"/>
          <w:szCs w:val="28"/>
          <w:lang w:eastAsia="ru-RU"/>
        </w:rPr>
        <w:t xml:space="preserve"> </w:t>
      </w:r>
      <w:r w:rsidRPr="003C627C">
        <w:rPr>
          <w:szCs w:val="28"/>
        </w:rPr>
        <w:t xml:space="preserve">ДО </w:t>
      </w:r>
      <w:r w:rsidRPr="003C627C">
        <w:rPr>
          <w:color w:val="000000"/>
          <w:szCs w:val="28"/>
          <w:lang w:eastAsia="ru-RU"/>
        </w:rPr>
        <w:t>№8634/0234</w:t>
      </w:r>
      <w:r w:rsidR="003C627C">
        <w:rPr>
          <w:color w:val="000000"/>
          <w:szCs w:val="28"/>
          <w:lang w:eastAsia="ru-RU"/>
        </w:rPr>
        <w:t xml:space="preserve"> </w:t>
      </w:r>
      <w:r w:rsidRPr="003C627C">
        <w:rPr>
          <w:color w:val="000000"/>
          <w:szCs w:val="28"/>
          <w:lang w:eastAsia="ru-RU"/>
        </w:rPr>
        <w:t>используется методика определения кредитоспособности заемщ</w:t>
      </w:r>
      <w:r w:rsidRPr="003C627C">
        <w:rPr>
          <w:color w:val="000000"/>
          <w:szCs w:val="28"/>
          <w:lang w:eastAsia="ru-RU"/>
        </w:rPr>
        <w:t>и</w:t>
      </w:r>
      <w:r w:rsidRPr="003C627C">
        <w:rPr>
          <w:color w:val="000000"/>
          <w:szCs w:val="28"/>
          <w:lang w:eastAsia="ru-RU"/>
        </w:rPr>
        <w:t>ка разработанная АК СБ РФ. Однако в процессе изучения организации кред</w:t>
      </w:r>
      <w:r w:rsidRPr="003C627C">
        <w:rPr>
          <w:color w:val="000000"/>
          <w:szCs w:val="28"/>
          <w:lang w:eastAsia="ru-RU"/>
        </w:rPr>
        <w:t>и</w:t>
      </w:r>
      <w:r w:rsidRPr="003C627C">
        <w:rPr>
          <w:color w:val="000000"/>
          <w:szCs w:val="28"/>
          <w:lang w:eastAsia="ru-RU"/>
        </w:rPr>
        <w:t>тования юридических лиц в данной методике были выявлены существенные недостатки. В современных условиях анализ кредитоспособности должен быть связан не только с оценкой платежеспособности клиента на определенную дату, но и с выявлением наиболее предпочтительных заемщиков, прогнозированием их финансовой устойчивости в перспективе, с учетом возможных рисков по кредитным операциям. Применяемая</w:t>
      </w:r>
      <w:r w:rsidRPr="003C627C">
        <w:rPr>
          <w:b/>
          <w:color w:val="000000"/>
          <w:szCs w:val="28"/>
          <w:lang w:eastAsia="ru-RU"/>
        </w:rPr>
        <w:t xml:space="preserve"> </w:t>
      </w:r>
      <w:r w:rsidRPr="003C627C">
        <w:rPr>
          <w:color w:val="000000"/>
          <w:szCs w:val="28"/>
          <w:lang w:eastAsia="ru-RU"/>
        </w:rPr>
        <w:t>дополнительным офисом №8634/0234 Омского отделения №8634 Сбербанка России методика оценки кредитоспосо</w:t>
      </w:r>
      <w:r w:rsidRPr="003C627C">
        <w:rPr>
          <w:color w:val="000000"/>
          <w:szCs w:val="28"/>
          <w:lang w:eastAsia="ru-RU"/>
        </w:rPr>
        <w:t>б</w:t>
      </w:r>
      <w:r w:rsidRPr="003C627C">
        <w:rPr>
          <w:color w:val="000000"/>
          <w:szCs w:val="28"/>
          <w:lang w:eastAsia="ru-RU"/>
        </w:rPr>
        <w:t>ности основана на данных бухгалтерской отчетности, поэтому позволяет лишь оценить кредитоспособность ссудозаемщика, не обеспечивая выбора</w:t>
      </w:r>
      <w:r w:rsidR="003C627C">
        <w:rPr>
          <w:color w:val="000000"/>
          <w:szCs w:val="28"/>
          <w:lang w:eastAsia="ru-RU"/>
        </w:rPr>
        <w:t xml:space="preserve"> </w:t>
      </w:r>
      <w:r w:rsidRPr="003C627C">
        <w:rPr>
          <w:color w:val="000000"/>
          <w:szCs w:val="28"/>
          <w:lang w:eastAsia="ru-RU"/>
        </w:rPr>
        <w:t>оптимал</w:t>
      </w:r>
      <w:r w:rsidRPr="003C627C">
        <w:rPr>
          <w:color w:val="000000"/>
          <w:szCs w:val="28"/>
          <w:lang w:eastAsia="ru-RU"/>
        </w:rPr>
        <w:t>ь</w:t>
      </w:r>
      <w:r w:rsidRPr="003C627C">
        <w:rPr>
          <w:color w:val="000000"/>
          <w:szCs w:val="28"/>
          <w:lang w:eastAsia="ru-RU"/>
        </w:rPr>
        <w:t>ного заемщика в целях минимизации риска для банка и наиболее эффективного планирования своей деятельности в будущем. Поэтому необходимо усоверше</w:t>
      </w:r>
      <w:r w:rsidRPr="003C627C">
        <w:rPr>
          <w:color w:val="000000"/>
          <w:szCs w:val="28"/>
          <w:lang w:eastAsia="ru-RU"/>
        </w:rPr>
        <w:t>н</w:t>
      </w:r>
      <w:r w:rsidRPr="003C627C">
        <w:rPr>
          <w:color w:val="000000"/>
          <w:szCs w:val="28"/>
          <w:lang w:eastAsia="ru-RU"/>
        </w:rPr>
        <w:t>ствовать методику оценки кредитоспособности заемщика.</w:t>
      </w:r>
    </w:p>
    <w:p w:rsidR="004B5445" w:rsidRPr="00EB741C" w:rsidRDefault="004B5445" w:rsidP="003C627C">
      <w:pPr>
        <w:pStyle w:val="3"/>
        <w:spacing w:before="0"/>
        <w:ind w:firstLine="567"/>
        <w:rPr>
          <w:rFonts w:ascii="Times New Roman" w:hAnsi="Times New Roman"/>
          <w:color w:val="auto"/>
          <w:sz w:val="28"/>
          <w:szCs w:val="28"/>
        </w:rPr>
      </w:pPr>
      <w:r w:rsidRPr="00EB741C">
        <w:rPr>
          <w:rFonts w:ascii="Times New Roman" w:hAnsi="Times New Roman"/>
          <w:color w:val="auto"/>
          <w:sz w:val="28"/>
          <w:szCs w:val="28"/>
        </w:rPr>
        <w:lastRenderedPageBreak/>
        <w:t>С целью устранения этого недостатка предлагается использовать при оценке кредитоспособности заемщика метод принятия решений, основа</w:t>
      </w:r>
      <w:r w:rsidRPr="00EB741C">
        <w:rPr>
          <w:rFonts w:ascii="Times New Roman" w:hAnsi="Times New Roman"/>
          <w:color w:val="auto"/>
          <w:sz w:val="28"/>
          <w:szCs w:val="28"/>
        </w:rPr>
        <w:t>н</w:t>
      </w:r>
      <w:r w:rsidRPr="00EB741C">
        <w:rPr>
          <w:rFonts w:ascii="Times New Roman" w:hAnsi="Times New Roman"/>
          <w:color w:val="auto"/>
          <w:sz w:val="28"/>
          <w:szCs w:val="28"/>
        </w:rPr>
        <w:t>ный на теории нечетких множеств, позволяющий повысить обоснова</w:t>
      </w:r>
      <w:r w:rsidRPr="00EB741C">
        <w:rPr>
          <w:rFonts w:ascii="Times New Roman" w:hAnsi="Times New Roman"/>
          <w:color w:val="auto"/>
          <w:sz w:val="28"/>
          <w:szCs w:val="28"/>
        </w:rPr>
        <w:t>н</w:t>
      </w:r>
      <w:r w:rsidRPr="00EB741C">
        <w:rPr>
          <w:rFonts w:ascii="Times New Roman" w:hAnsi="Times New Roman"/>
          <w:color w:val="auto"/>
          <w:sz w:val="28"/>
          <w:szCs w:val="28"/>
        </w:rPr>
        <w:t xml:space="preserve">ность принимаемых решений и обеспечить выбор наиболее рационального варианта из множества допустимых. </w:t>
      </w:r>
    </w:p>
    <w:p w:rsidR="004B5445" w:rsidRPr="003C627C" w:rsidRDefault="004B5445" w:rsidP="003C627C">
      <w:pPr>
        <w:tabs>
          <w:tab w:val="left" w:pos="726"/>
        </w:tabs>
        <w:rPr>
          <w:color w:val="000000"/>
          <w:szCs w:val="28"/>
          <w:lang w:eastAsia="ru-RU"/>
        </w:rPr>
      </w:pPr>
      <w:r w:rsidRPr="003C627C">
        <w:rPr>
          <w:color w:val="000000"/>
          <w:szCs w:val="28"/>
          <w:lang w:eastAsia="ru-RU"/>
        </w:rPr>
        <w:t>Исходя из определения риска как степени вероятности невозврата кредита, процентов по нему или задержки выплат, которая может привести к сущес</w:t>
      </w:r>
      <w:r w:rsidRPr="003C627C">
        <w:rPr>
          <w:color w:val="000000"/>
          <w:szCs w:val="28"/>
          <w:lang w:eastAsia="ru-RU"/>
        </w:rPr>
        <w:t>т</w:t>
      </w:r>
      <w:r w:rsidRPr="003C627C">
        <w:rPr>
          <w:color w:val="000000"/>
          <w:szCs w:val="28"/>
          <w:lang w:eastAsia="ru-RU"/>
        </w:rPr>
        <w:t>венным финансовым потерям со стороны кредитора, выделяют несколько сп</w:t>
      </w:r>
      <w:r w:rsidRPr="003C627C">
        <w:rPr>
          <w:color w:val="000000"/>
          <w:szCs w:val="28"/>
          <w:lang w:eastAsia="ru-RU"/>
        </w:rPr>
        <w:t>о</w:t>
      </w:r>
      <w:r w:rsidRPr="003C627C">
        <w:rPr>
          <w:color w:val="000000"/>
          <w:szCs w:val="28"/>
          <w:lang w:eastAsia="ru-RU"/>
        </w:rPr>
        <w:t>собов оценки риска.</w:t>
      </w:r>
    </w:p>
    <w:p w:rsidR="004B5445" w:rsidRPr="003C627C" w:rsidRDefault="004B5445" w:rsidP="003C627C">
      <w:pPr>
        <w:tabs>
          <w:tab w:val="left" w:pos="726"/>
        </w:tabs>
        <w:rPr>
          <w:color w:val="000000"/>
          <w:szCs w:val="28"/>
          <w:lang w:eastAsia="ru-RU"/>
        </w:rPr>
      </w:pPr>
      <w:r w:rsidRPr="003C627C">
        <w:rPr>
          <w:color w:val="000000"/>
          <w:szCs w:val="28"/>
          <w:lang w:eastAsia="ru-RU"/>
        </w:rPr>
        <w:t>Центральное место в процессе минимизации кредитного риска принадл</w:t>
      </w:r>
      <w:r w:rsidRPr="003C627C">
        <w:rPr>
          <w:color w:val="000000"/>
          <w:szCs w:val="28"/>
          <w:lang w:eastAsia="ru-RU"/>
        </w:rPr>
        <w:t>е</w:t>
      </w:r>
      <w:r w:rsidRPr="003C627C">
        <w:rPr>
          <w:color w:val="000000"/>
          <w:szCs w:val="28"/>
          <w:lang w:eastAsia="ru-RU"/>
        </w:rPr>
        <w:t>жит определению методов его оценки по каждой отдельной ссуде (заемщику) и на уровне банка (кредитного портфеля) в целом.</w:t>
      </w:r>
    </w:p>
    <w:p w:rsidR="004B5445" w:rsidRPr="003C627C" w:rsidRDefault="004B5445" w:rsidP="003C627C">
      <w:pPr>
        <w:tabs>
          <w:tab w:val="left" w:pos="726"/>
        </w:tabs>
        <w:rPr>
          <w:color w:val="000000"/>
          <w:szCs w:val="28"/>
          <w:lang w:eastAsia="ru-RU"/>
        </w:rPr>
      </w:pPr>
      <w:r w:rsidRPr="003C627C">
        <w:rPr>
          <w:color w:val="000000"/>
          <w:szCs w:val="28"/>
          <w:lang w:eastAsia="ru-RU"/>
        </w:rPr>
        <w:t>Одним из важных методов оценки кредитного риска является метод оце</w:t>
      </w:r>
      <w:r w:rsidRPr="003C627C">
        <w:rPr>
          <w:color w:val="000000"/>
          <w:szCs w:val="28"/>
          <w:lang w:eastAsia="ru-RU"/>
        </w:rPr>
        <w:t>н</w:t>
      </w:r>
      <w:r w:rsidRPr="003C627C">
        <w:rPr>
          <w:color w:val="000000"/>
          <w:szCs w:val="28"/>
          <w:lang w:eastAsia="ru-RU"/>
        </w:rPr>
        <w:t>ки кредитоспособности клиента, который осуществляется на основе анализа, направленного на выявление его финансового состояния и его тенденций.</w:t>
      </w:r>
    </w:p>
    <w:p w:rsidR="004B5445" w:rsidRPr="003C627C" w:rsidRDefault="004B5445" w:rsidP="003C627C">
      <w:pPr>
        <w:tabs>
          <w:tab w:val="left" w:pos="726"/>
        </w:tabs>
        <w:rPr>
          <w:color w:val="000000"/>
          <w:szCs w:val="28"/>
          <w:lang w:eastAsia="ru-RU"/>
        </w:rPr>
      </w:pPr>
      <w:r w:rsidRPr="003C627C">
        <w:rPr>
          <w:color w:val="000000"/>
          <w:szCs w:val="28"/>
          <w:lang w:eastAsia="ru-RU"/>
        </w:rPr>
        <w:t>Для оценки риска кредитования юридических лиц в</w:t>
      </w:r>
      <w:r w:rsidRPr="003C627C">
        <w:rPr>
          <w:b/>
          <w:color w:val="000000"/>
          <w:szCs w:val="28"/>
          <w:lang w:eastAsia="ru-RU"/>
        </w:rPr>
        <w:t xml:space="preserve"> </w:t>
      </w:r>
      <w:r w:rsidRPr="003C627C">
        <w:rPr>
          <w:color w:val="000000"/>
          <w:szCs w:val="28"/>
          <w:lang w:eastAsia="ru-RU"/>
        </w:rPr>
        <w:t>дополнительном оф</w:t>
      </w:r>
      <w:r w:rsidRPr="003C627C">
        <w:rPr>
          <w:color w:val="000000"/>
          <w:szCs w:val="28"/>
          <w:lang w:eastAsia="ru-RU"/>
        </w:rPr>
        <w:t>и</w:t>
      </w:r>
      <w:r w:rsidRPr="003C627C">
        <w:rPr>
          <w:color w:val="000000"/>
          <w:szCs w:val="28"/>
          <w:lang w:eastAsia="ru-RU"/>
        </w:rPr>
        <w:t>се №8634/0234 Омского отделения №8634 Сбербанка России воспользуемся методикой, которая вбирает в себя черты анализа, прогнозирования и готовит основу для принятия эффективного управленческого решения.</w:t>
      </w:r>
    </w:p>
    <w:p w:rsidR="004B5445" w:rsidRPr="003C627C" w:rsidRDefault="004B5445" w:rsidP="003C627C">
      <w:pPr>
        <w:tabs>
          <w:tab w:val="left" w:pos="726"/>
        </w:tabs>
        <w:rPr>
          <w:color w:val="000000"/>
          <w:szCs w:val="28"/>
          <w:lang w:eastAsia="ru-RU"/>
        </w:rPr>
      </w:pPr>
      <w:r w:rsidRPr="003C627C">
        <w:rPr>
          <w:color w:val="000000"/>
          <w:szCs w:val="28"/>
          <w:lang w:eastAsia="ru-RU"/>
        </w:rPr>
        <w:t>Методика оценки риска состоит из следующих процедур:</w:t>
      </w:r>
    </w:p>
    <w:p w:rsidR="004B5445" w:rsidRPr="003C627C" w:rsidRDefault="004B5445" w:rsidP="003C627C">
      <w:pPr>
        <w:tabs>
          <w:tab w:val="left" w:pos="726"/>
        </w:tabs>
        <w:rPr>
          <w:color w:val="000000"/>
          <w:szCs w:val="28"/>
          <w:lang w:eastAsia="ru-RU"/>
        </w:rPr>
      </w:pPr>
      <w:r w:rsidRPr="003C627C">
        <w:rPr>
          <w:color w:val="000000"/>
          <w:szCs w:val="28"/>
          <w:lang w:eastAsia="ru-RU"/>
        </w:rPr>
        <w:t>1. Оценка составляющих риска кредитования; 2. Группировка составля</w:t>
      </w:r>
      <w:r w:rsidRPr="003C627C">
        <w:rPr>
          <w:color w:val="000000"/>
          <w:szCs w:val="28"/>
          <w:lang w:eastAsia="ru-RU"/>
        </w:rPr>
        <w:t>ю</w:t>
      </w:r>
      <w:r w:rsidRPr="003C627C">
        <w:rPr>
          <w:color w:val="000000"/>
          <w:szCs w:val="28"/>
          <w:lang w:eastAsia="ru-RU"/>
        </w:rPr>
        <w:t>щих элементов риска по возможности управления; 3. Детальный анализ выя</w:t>
      </w:r>
      <w:r w:rsidRPr="003C627C">
        <w:rPr>
          <w:color w:val="000000"/>
          <w:szCs w:val="28"/>
          <w:lang w:eastAsia="ru-RU"/>
        </w:rPr>
        <w:t>в</w:t>
      </w:r>
      <w:r w:rsidRPr="003C627C">
        <w:rPr>
          <w:color w:val="000000"/>
          <w:szCs w:val="28"/>
          <w:lang w:eastAsia="ru-RU"/>
        </w:rPr>
        <w:t>ленных групп риска и конкретного подвида риска; 4. Определение вероятности возникновения риска: 4.1 Разбиение на области риска; 4.2 Определение тенде</w:t>
      </w:r>
      <w:r w:rsidRPr="003C627C">
        <w:rPr>
          <w:color w:val="000000"/>
          <w:szCs w:val="28"/>
          <w:lang w:eastAsia="ru-RU"/>
        </w:rPr>
        <w:t>н</w:t>
      </w:r>
      <w:r w:rsidRPr="003C627C">
        <w:rPr>
          <w:color w:val="000000"/>
          <w:szCs w:val="28"/>
          <w:lang w:eastAsia="ru-RU"/>
        </w:rPr>
        <w:t>ции развития риска; 5. Определение и анализ размера возможных потерь.</w:t>
      </w:r>
    </w:p>
    <w:p w:rsidR="004B5445" w:rsidRPr="003C627C" w:rsidRDefault="004B5445" w:rsidP="003C627C">
      <w:pPr>
        <w:tabs>
          <w:tab w:val="left" w:pos="726"/>
        </w:tabs>
        <w:rPr>
          <w:color w:val="000000"/>
          <w:szCs w:val="28"/>
          <w:lang w:eastAsia="ru-RU"/>
        </w:rPr>
      </w:pPr>
      <w:r w:rsidRPr="003C627C">
        <w:rPr>
          <w:color w:val="000000"/>
          <w:szCs w:val="28"/>
          <w:lang w:eastAsia="ru-RU"/>
        </w:rPr>
        <w:t>Исходными данными для оценки риска служит информация о качестве</w:t>
      </w:r>
      <w:r w:rsidRPr="003C627C">
        <w:rPr>
          <w:color w:val="000000"/>
          <w:szCs w:val="28"/>
          <w:lang w:eastAsia="ru-RU"/>
        </w:rPr>
        <w:t>н</w:t>
      </w:r>
      <w:r w:rsidRPr="003C627C">
        <w:rPr>
          <w:color w:val="000000"/>
          <w:szCs w:val="28"/>
          <w:lang w:eastAsia="ru-RU"/>
        </w:rPr>
        <w:t>ном состоянии кредитного портфеля за определенный период.</w:t>
      </w:r>
    </w:p>
    <w:p w:rsidR="004B5445" w:rsidRPr="003C627C" w:rsidRDefault="004B5445" w:rsidP="003C627C">
      <w:pPr>
        <w:tabs>
          <w:tab w:val="left" w:pos="726"/>
        </w:tabs>
        <w:rPr>
          <w:color w:val="000000"/>
          <w:szCs w:val="28"/>
          <w:lang w:eastAsia="ru-RU"/>
        </w:rPr>
      </w:pPr>
      <w:r w:rsidRPr="003C627C">
        <w:rPr>
          <w:color w:val="000000"/>
          <w:szCs w:val="28"/>
          <w:lang w:eastAsia="ru-RU"/>
        </w:rPr>
        <w:t>Для получения точной оценки проанализируем риск кредитования за п</w:t>
      </w:r>
      <w:r w:rsidRPr="003C627C">
        <w:rPr>
          <w:color w:val="000000"/>
          <w:szCs w:val="28"/>
          <w:lang w:eastAsia="ru-RU"/>
        </w:rPr>
        <w:t>о</w:t>
      </w:r>
      <w:r w:rsidRPr="003C627C">
        <w:rPr>
          <w:color w:val="000000"/>
          <w:szCs w:val="28"/>
          <w:lang w:eastAsia="ru-RU"/>
        </w:rPr>
        <w:t>следние 8 лет (таблица 1).</w:t>
      </w:r>
    </w:p>
    <w:p w:rsidR="004B5445" w:rsidRDefault="004B5445" w:rsidP="003C627C">
      <w:pPr>
        <w:tabs>
          <w:tab w:val="left" w:pos="726"/>
        </w:tabs>
        <w:rPr>
          <w:color w:val="000000"/>
          <w:szCs w:val="28"/>
          <w:lang w:eastAsia="ru-RU"/>
        </w:rPr>
      </w:pPr>
      <w:r w:rsidRPr="003C627C">
        <w:rPr>
          <w:color w:val="000000"/>
          <w:szCs w:val="28"/>
          <w:lang w:eastAsia="ru-RU"/>
        </w:rPr>
        <w:t>Более подробно остановимся на четвертом этапе в рамках разбиения о</w:t>
      </w:r>
      <w:r w:rsidRPr="003C627C">
        <w:rPr>
          <w:color w:val="000000"/>
          <w:szCs w:val="28"/>
          <w:lang w:eastAsia="ru-RU"/>
        </w:rPr>
        <w:t>б</w:t>
      </w:r>
      <w:r w:rsidRPr="003C627C">
        <w:rPr>
          <w:color w:val="000000"/>
          <w:szCs w:val="28"/>
          <w:lang w:eastAsia="ru-RU"/>
        </w:rPr>
        <w:t>ласти риска.</w:t>
      </w:r>
    </w:p>
    <w:p w:rsidR="00171977" w:rsidRPr="003C627C" w:rsidRDefault="00171977" w:rsidP="003C627C">
      <w:pPr>
        <w:tabs>
          <w:tab w:val="left" w:pos="726"/>
        </w:tabs>
        <w:rPr>
          <w:color w:val="000000"/>
          <w:szCs w:val="28"/>
          <w:lang w:eastAsia="ru-RU"/>
        </w:rPr>
      </w:pPr>
    </w:p>
    <w:p w:rsidR="00EB741C" w:rsidRDefault="00EB741C" w:rsidP="00EB741C">
      <w:pPr>
        <w:tabs>
          <w:tab w:val="left" w:pos="726"/>
        </w:tabs>
        <w:jc w:val="right"/>
        <w:rPr>
          <w:color w:val="000000"/>
          <w:szCs w:val="28"/>
          <w:lang w:eastAsia="ru-RU"/>
        </w:rPr>
      </w:pPr>
      <w:r>
        <w:rPr>
          <w:color w:val="000000"/>
          <w:szCs w:val="28"/>
          <w:lang w:eastAsia="ru-RU"/>
        </w:rPr>
        <w:t xml:space="preserve">Таблица 1 </w:t>
      </w:r>
    </w:p>
    <w:p w:rsidR="004B5445" w:rsidRPr="00EB741C" w:rsidRDefault="004B5445" w:rsidP="00EB741C">
      <w:pPr>
        <w:tabs>
          <w:tab w:val="left" w:pos="726"/>
        </w:tabs>
        <w:jc w:val="center"/>
        <w:rPr>
          <w:b/>
          <w:color w:val="000000"/>
          <w:szCs w:val="28"/>
          <w:lang w:eastAsia="ru-RU"/>
        </w:rPr>
      </w:pPr>
      <w:r w:rsidRPr="00EB741C">
        <w:rPr>
          <w:b/>
          <w:color w:val="000000"/>
          <w:szCs w:val="28"/>
          <w:lang w:eastAsia="ru-RU"/>
        </w:rPr>
        <w:t>Расчет величины риска</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2"/>
        <w:gridCol w:w="1578"/>
        <w:gridCol w:w="1968"/>
        <w:gridCol w:w="2450"/>
        <w:gridCol w:w="2083"/>
      </w:tblGrid>
      <w:tr w:rsidR="004B5445" w:rsidRPr="003C627C" w:rsidTr="003121F2">
        <w:trPr>
          <w:jc w:val="center"/>
        </w:trPr>
        <w:tc>
          <w:tcPr>
            <w:tcW w:w="1282" w:type="dxa"/>
            <w:vMerge w:val="restart"/>
          </w:tcPr>
          <w:p w:rsidR="004B5445" w:rsidRPr="003C627C" w:rsidRDefault="004B5445" w:rsidP="00EB741C">
            <w:pPr>
              <w:ind w:firstLine="0"/>
              <w:rPr>
                <w:color w:val="000000"/>
                <w:szCs w:val="28"/>
                <w:lang w:eastAsia="ru-RU"/>
              </w:rPr>
            </w:pPr>
            <w:r w:rsidRPr="003C627C">
              <w:rPr>
                <w:color w:val="000000"/>
                <w:szCs w:val="28"/>
                <w:lang w:eastAsia="ru-RU"/>
              </w:rPr>
              <w:t>№</w:t>
            </w:r>
          </w:p>
          <w:p w:rsidR="004B5445" w:rsidRPr="003C627C" w:rsidRDefault="004B5445" w:rsidP="00EB741C">
            <w:pPr>
              <w:ind w:firstLine="0"/>
              <w:rPr>
                <w:color w:val="000000"/>
                <w:szCs w:val="28"/>
                <w:lang w:eastAsia="ru-RU"/>
              </w:rPr>
            </w:pPr>
            <w:r w:rsidRPr="003C627C">
              <w:rPr>
                <w:color w:val="000000"/>
                <w:szCs w:val="28"/>
                <w:lang w:eastAsia="ru-RU"/>
              </w:rPr>
              <w:t>п/п</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Год</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Выдано кр</w:t>
            </w:r>
            <w:r w:rsidRPr="003C627C">
              <w:rPr>
                <w:color w:val="000000"/>
                <w:szCs w:val="28"/>
                <w:lang w:eastAsia="ru-RU"/>
              </w:rPr>
              <w:t>е</w:t>
            </w:r>
            <w:r w:rsidRPr="003C627C">
              <w:rPr>
                <w:color w:val="000000"/>
                <w:szCs w:val="28"/>
                <w:lang w:eastAsia="ru-RU"/>
              </w:rPr>
              <w:t>дитов, кол. договоров</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Не погашено, кол. договоров</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Величина ри</w:t>
            </w:r>
            <w:r w:rsidRPr="003C627C">
              <w:rPr>
                <w:color w:val="000000"/>
                <w:szCs w:val="28"/>
                <w:lang w:eastAsia="ru-RU"/>
              </w:rPr>
              <w:t>с</w:t>
            </w:r>
            <w:r w:rsidRPr="003C627C">
              <w:rPr>
                <w:color w:val="000000"/>
                <w:szCs w:val="28"/>
                <w:lang w:eastAsia="ru-RU"/>
              </w:rPr>
              <w:t>ка, коэффиц</w:t>
            </w:r>
            <w:r w:rsidRPr="003C627C">
              <w:rPr>
                <w:color w:val="000000"/>
                <w:szCs w:val="28"/>
                <w:lang w:eastAsia="ru-RU"/>
              </w:rPr>
              <w:t>и</w:t>
            </w:r>
            <w:r w:rsidRPr="003C627C">
              <w:rPr>
                <w:color w:val="000000"/>
                <w:szCs w:val="28"/>
                <w:lang w:eastAsia="ru-RU"/>
              </w:rPr>
              <w:t>ент</w:t>
            </w:r>
          </w:p>
        </w:tc>
      </w:tr>
      <w:tr w:rsidR="004B5445" w:rsidRPr="003C627C" w:rsidTr="003121F2">
        <w:trPr>
          <w:trHeight w:val="263"/>
          <w:jc w:val="center"/>
        </w:trPr>
        <w:tc>
          <w:tcPr>
            <w:tcW w:w="1282" w:type="dxa"/>
            <w:vMerge/>
          </w:tcPr>
          <w:p w:rsidR="004B5445" w:rsidRPr="003C627C" w:rsidRDefault="004B5445" w:rsidP="00EB741C">
            <w:pPr>
              <w:ind w:firstLine="0"/>
              <w:rPr>
                <w:color w:val="000000"/>
                <w:szCs w:val="28"/>
                <w:lang w:eastAsia="ru-RU"/>
              </w:rPr>
            </w:pP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А</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1</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2</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3</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1</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2003</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9</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4</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0,45</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2</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2004</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18</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7</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0,38</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3</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2005</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14</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5</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0,42</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4</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2006</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20</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9</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0,35</w:t>
            </w:r>
          </w:p>
        </w:tc>
      </w:tr>
      <w:tr w:rsidR="004B5445" w:rsidRPr="003C627C" w:rsidTr="003121F2">
        <w:trPr>
          <w:jc w:val="center"/>
        </w:trPr>
        <w:tc>
          <w:tcPr>
            <w:tcW w:w="1282" w:type="dxa"/>
            <w:tcBorders>
              <w:bottom w:val="nil"/>
            </w:tcBorders>
          </w:tcPr>
          <w:p w:rsidR="004B5445" w:rsidRPr="003C627C" w:rsidRDefault="004B5445" w:rsidP="00EB741C">
            <w:pPr>
              <w:ind w:firstLine="0"/>
              <w:rPr>
                <w:color w:val="000000"/>
                <w:szCs w:val="28"/>
                <w:lang w:eastAsia="ru-RU"/>
              </w:rPr>
            </w:pPr>
            <w:r w:rsidRPr="003C627C">
              <w:rPr>
                <w:color w:val="000000"/>
                <w:szCs w:val="28"/>
                <w:lang w:eastAsia="ru-RU"/>
              </w:rPr>
              <w:t>5</w:t>
            </w:r>
          </w:p>
        </w:tc>
        <w:tc>
          <w:tcPr>
            <w:tcW w:w="1578" w:type="dxa"/>
            <w:tcBorders>
              <w:bottom w:val="nil"/>
            </w:tcBorders>
          </w:tcPr>
          <w:p w:rsidR="004B5445" w:rsidRPr="003C627C" w:rsidRDefault="004B5445" w:rsidP="00EB741C">
            <w:pPr>
              <w:ind w:firstLine="0"/>
              <w:rPr>
                <w:color w:val="000000"/>
                <w:szCs w:val="28"/>
                <w:lang w:eastAsia="ru-RU"/>
              </w:rPr>
            </w:pPr>
            <w:r w:rsidRPr="003C627C">
              <w:rPr>
                <w:color w:val="000000"/>
                <w:szCs w:val="28"/>
                <w:lang w:eastAsia="ru-RU"/>
              </w:rPr>
              <w:t>2007</w:t>
            </w:r>
          </w:p>
        </w:tc>
        <w:tc>
          <w:tcPr>
            <w:tcW w:w="1968" w:type="dxa"/>
            <w:tcBorders>
              <w:bottom w:val="nil"/>
            </w:tcBorders>
          </w:tcPr>
          <w:p w:rsidR="004B5445" w:rsidRPr="003C627C" w:rsidRDefault="004B5445" w:rsidP="00EB741C">
            <w:pPr>
              <w:ind w:firstLine="0"/>
              <w:rPr>
                <w:color w:val="000000"/>
                <w:szCs w:val="28"/>
                <w:lang w:eastAsia="ru-RU"/>
              </w:rPr>
            </w:pPr>
            <w:r w:rsidRPr="003C627C">
              <w:rPr>
                <w:color w:val="000000"/>
                <w:szCs w:val="28"/>
                <w:lang w:eastAsia="ru-RU"/>
              </w:rPr>
              <w:t>24</w:t>
            </w:r>
          </w:p>
        </w:tc>
        <w:tc>
          <w:tcPr>
            <w:tcW w:w="2450" w:type="dxa"/>
            <w:tcBorders>
              <w:bottom w:val="nil"/>
            </w:tcBorders>
          </w:tcPr>
          <w:p w:rsidR="004B5445" w:rsidRPr="003C627C" w:rsidRDefault="004B5445" w:rsidP="00EB741C">
            <w:pPr>
              <w:ind w:firstLine="0"/>
              <w:rPr>
                <w:color w:val="000000"/>
                <w:szCs w:val="28"/>
                <w:lang w:eastAsia="ru-RU"/>
              </w:rPr>
            </w:pPr>
            <w:r w:rsidRPr="003C627C">
              <w:rPr>
                <w:color w:val="000000"/>
                <w:szCs w:val="28"/>
                <w:lang w:eastAsia="ru-RU"/>
              </w:rPr>
              <w:t>9</w:t>
            </w:r>
          </w:p>
        </w:tc>
        <w:tc>
          <w:tcPr>
            <w:tcW w:w="2083" w:type="dxa"/>
            <w:tcBorders>
              <w:bottom w:val="nil"/>
            </w:tcBorders>
          </w:tcPr>
          <w:p w:rsidR="004B5445" w:rsidRPr="003C627C" w:rsidRDefault="004B5445" w:rsidP="00EB741C">
            <w:pPr>
              <w:ind w:firstLine="0"/>
              <w:rPr>
                <w:color w:val="000000"/>
                <w:szCs w:val="28"/>
                <w:lang w:eastAsia="ru-RU"/>
              </w:rPr>
            </w:pPr>
            <w:r w:rsidRPr="003C627C">
              <w:rPr>
                <w:color w:val="000000"/>
                <w:szCs w:val="28"/>
                <w:lang w:eastAsia="ru-RU"/>
              </w:rPr>
              <w:t>0,37</w:t>
            </w:r>
          </w:p>
        </w:tc>
      </w:tr>
      <w:tr w:rsidR="003121F2" w:rsidRPr="003C627C" w:rsidTr="003121F2">
        <w:trPr>
          <w:jc w:val="center"/>
        </w:trPr>
        <w:tc>
          <w:tcPr>
            <w:tcW w:w="9361" w:type="dxa"/>
            <w:gridSpan w:val="5"/>
            <w:tcBorders>
              <w:top w:val="nil"/>
              <w:left w:val="nil"/>
              <w:right w:val="nil"/>
            </w:tcBorders>
          </w:tcPr>
          <w:p w:rsidR="003121F2" w:rsidRPr="003121F2" w:rsidRDefault="003121F2" w:rsidP="003121F2">
            <w:pPr>
              <w:ind w:firstLine="0"/>
              <w:jc w:val="right"/>
              <w:rPr>
                <w:i/>
                <w:color w:val="000000"/>
                <w:szCs w:val="28"/>
                <w:lang w:eastAsia="ru-RU"/>
              </w:rPr>
            </w:pPr>
            <w:r w:rsidRPr="003121F2">
              <w:rPr>
                <w:i/>
                <w:color w:val="000000"/>
                <w:szCs w:val="28"/>
                <w:lang w:eastAsia="ru-RU"/>
              </w:rPr>
              <w:lastRenderedPageBreak/>
              <w:t>Продолжение Таблицы 1</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6</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2008</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26</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7</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0,27</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7</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2009</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29</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9</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0,31</w:t>
            </w:r>
          </w:p>
        </w:tc>
      </w:tr>
      <w:tr w:rsidR="004B5445" w:rsidRPr="003C627C" w:rsidTr="003121F2">
        <w:trPr>
          <w:jc w:val="center"/>
        </w:trPr>
        <w:tc>
          <w:tcPr>
            <w:tcW w:w="1282" w:type="dxa"/>
          </w:tcPr>
          <w:p w:rsidR="004B5445" w:rsidRPr="003C627C" w:rsidRDefault="004B5445" w:rsidP="00EB741C">
            <w:pPr>
              <w:ind w:firstLine="0"/>
              <w:rPr>
                <w:color w:val="000000"/>
                <w:szCs w:val="28"/>
                <w:lang w:eastAsia="ru-RU"/>
              </w:rPr>
            </w:pPr>
            <w:r w:rsidRPr="003C627C">
              <w:rPr>
                <w:color w:val="000000"/>
                <w:szCs w:val="28"/>
                <w:lang w:eastAsia="ru-RU"/>
              </w:rPr>
              <w:t>8</w:t>
            </w:r>
          </w:p>
        </w:tc>
        <w:tc>
          <w:tcPr>
            <w:tcW w:w="1578" w:type="dxa"/>
          </w:tcPr>
          <w:p w:rsidR="004B5445" w:rsidRPr="003C627C" w:rsidRDefault="004B5445" w:rsidP="00EB741C">
            <w:pPr>
              <w:ind w:firstLine="0"/>
              <w:rPr>
                <w:color w:val="000000"/>
                <w:szCs w:val="28"/>
                <w:lang w:eastAsia="ru-RU"/>
              </w:rPr>
            </w:pPr>
            <w:r w:rsidRPr="003C627C">
              <w:rPr>
                <w:color w:val="000000"/>
                <w:szCs w:val="28"/>
                <w:lang w:eastAsia="ru-RU"/>
              </w:rPr>
              <w:t>2010</w:t>
            </w:r>
          </w:p>
        </w:tc>
        <w:tc>
          <w:tcPr>
            <w:tcW w:w="1968" w:type="dxa"/>
          </w:tcPr>
          <w:p w:rsidR="004B5445" w:rsidRPr="003C627C" w:rsidRDefault="004B5445" w:rsidP="00EB741C">
            <w:pPr>
              <w:ind w:firstLine="0"/>
              <w:rPr>
                <w:color w:val="000000"/>
                <w:szCs w:val="28"/>
                <w:lang w:eastAsia="ru-RU"/>
              </w:rPr>
            </w:pPr>
            <w:r w:rsidRPr="003C627C">
              <w:rPr>
                <w:color w:val="000000"/>
                <w:szCs w:val="28"/>
                <w:lang w:eastAsia="ru-RU"/>
              </w:rPr>
              <w:t>64</w:t>
            </w:r>
          </w:p>
        </w:tc>
        <w:tc>
          <w:tcPr>
            <w:tcW w:w="2450" w:type="dxa"/>
          </w:tcPr>
          <w:p w:rsidR="004B5445" w:rsidRPr="003C627C" w:rsidRDefault="004B5445" w:rsidP="00EB741C">
            <w:pPr>
              <w:ind w:firstLine="0"/>
              <w:rPr>
                <w:color w:val="000000"/>
                <w:szCs w:val="28"/>
                <w:lang w:eastAsia="ru-RU"/>
              </w:rPr>
            </w:pPr>
            <w:r w:rsidRPr="003C627C">
              <w:rPr>
                <w:color w:val="000000"/>
                <w:szCs w:val="28"/>
                <w:lang w:eastAsia="ru-RU"/>
              </w:rPr>
              <w:t>11</w:t>
            </w:r>
          </w:p>
        </w:tc>
        <w:tc>
          <w:tcPr>
            <w:tcW w:w="2083" w:type="dxa"/>
          </w:tcPr>
          <w:p w:rsidR="004B5445" w:rsidRPr="003C627C" w:rsidRDefault="004B5445" w:rsidP="00EB741C">
            <w:pPr>
              <w:ind w:firstLine="0"/>
              <w:rPr>
                <w:color w:val="000000"/>
                <w:szCs w:val="28"/>
                <w:lang w:eastAsia="ru-RU"/>
              </w:rPr>
            </w:pPr>
            <w:r w:rsidRPr="003C627C">
              <w:rPr>
                <w:color w:val="000000"/>
                <w:szCs w:val="28"/>
                <w:lang w:eastAsia="ru-RU"/>
              </w:rPr>
              <w:t>0,17</w:t>
            </w:r>
          </w:p>
        </w:tc>
      </w:tr>
    </w:tbl>
    <w:p w:rsidR="004B5445" w:rsidRPr="003C627C" w:rsidRDefault="004B5445" w:rsidP="003C627C">
      <w:pPr>
        <w:tabs>
          <w:tab w:val="left" w:pos="726"/>
        </w:tabs>
        <w:rPr>
          <w:color w:val="000000"/>
          <w:szCs w:val="28"/>
          <w:lang w:eastAsia="ru-RU"/>
        </w:rPr>
      </w:pPr>
    </w:p>
    <w:p w:rsidR="004B5445" w:rsidRPr="003C627C" w:rsidRDefault="004B5445" w:rsidP="003C627C">
      <w:pPr>
        <w:tabs>
          <w:tab w:val="left" w:pos="726"/>
        </w:tabs>
        <w:rPr>
          <w:color w:val="000000"/>
          <w:szCs w:val="28"/>
          <w:lang w:eastAsia="ru-RU"/>
        </w:rPr>
      </w:pPr>
      <w:r w:rsidRPr="003C627C">
        <w:rPr>
          <w:color w:val="000000"/>
          <w:szCs w:val="28"/>
          <w:lang w:eastAsia="ru-RU"/>
        </w:rPr>
        <w:t>Методика предлагает выделить следующие области риска кредитования юридических лиц и технологию их определения: безрисковая область ; область минимального риска (задержка поступлений по кредитам, возникновением п</w:t>
      </w:r>
      <w:r w:rsidRPr="003C627C">
        <w:rPr>
          <w:color w:val="000000"/>
          <w:szCs w:val="28"/>
          <w:lang w:eastAsia="ru-RU"/>
        </w:rPr>
        <w:t>е</w:t>
      </w:r>
      <w:r w:rsidRPr="003C627C">
        <w:rPr>
          <w:color w:val="000000"/>
          <w:szCs w:val="28"/>
          <w:lang w:eastAsia="ru-RU"/>
        </w:rPr>
        <w:t>ребоев с платежами по ссуде.) ;область повышенного риска характеризуется длительными задержками в поступлении платежей по ссуде.;область критич</w:t>
      </w:r>
      <w:r w:rsidRPr="003C627C">
        <w:rPr>
          <w:color w:val="000000"/>
          <w:szCs w:val="28"/>
          <w:lang w:eastAsia="ru-RU"/>
        </w:rPr>
        <w:t>е</w:t>
      </w:r>
      <w:r w:rsidRPr="003C627C">
        <w:rPr>
          <w:color w:val="000000"/>
          <w:szCs w:val="28"/>
          <w:lang w:eastAsia="ru-RU"/>
        </w:rPr>
        <w:t>ского риска характеризуется непогашением до 50% общего объема выданных кредитных ресурсов по тому или иному виду кредитования.: область катастр</w:t>
      </w:r>
      <w:r w:rsidRPr="003C627C">
        <w:rPr>
          <w:color w:val="000000"/>
          <w:szCs w:val="28"/>
          <w:lang w:eastAsia="ru-RU"/>
        </w:rPr>
        <w:t>о</w:t>
      </w:r>
      <w:r w:rsidRPr="003C627C">
        <w:rPr>
          <w:color w:val="000000"/>
          <w:szCs w:val="28"/>
          <w:lang w:eastAsia="ru-RU"/>
        </w:rPr>
        <w:t>фического риска характеризуется непогашением до 75% общего объема выда</w:t>
      </w:r>
      <w:r w:rsidRPr="003C627C">
        <w:rPr>
          <w:color w:val="000000"/>
          <w:szCs w:val="28"/>
          <w:lang w:eastAsia="ru-RU"/>
        </w:rPr>
        <w:t>н</w:t>
      </w:r>
      <w:r w:rsidRPr="003C627C">
        <w:rPr>
          <w:color w:val="000000"/>
          <w:szCs w:val="28"/>
          <w:lang w:eastAsia="ru-RU"/>
        </w:rPr>
        <w:t>ных кредитных ресурсов.</w:t>
      </w:r>
    </w:p>
    <w:p w:rsidR="004B5445" w:rsidRPr="003C627C" w:rsidRDefault="004B5445" w:rsidP="003C627C">
      <w:pPr>
        <w:tabs>
          <w:tab w:val="left" w:pos="726"/>
        </w:tabs>
        <w:rPr>
          <w:color w:val="000000"/>
          <w:szCs w:val="28"/>
          <w:lang w:eastAsia="ru-RU"/>
        </w:rPr>
      </w:pPr>
      <w:r w:rsidRPr="003C627C">
        <w:rPr>
          <w:color w:val="000000"/>
          <w:szCs w:val="28"/>
          <w:lang w:eastAsia="ru-RU"/>
        </w:rPr>
        <w:t>Границы указанных областей определяются следующими относительными показателями:</w:t>
      </w:r>
    </w:p>
    <w:p w:rsidR="004B5445" w:rsidRPr="003C627C" w:rsidRDefault="004B5445" w:rsidP="003C627C">
      <w:pPr>
        <w:numPr>
          <w:ilvl w:val="0"/>
          <w:numId w:val="22"/>
        </w:numPr>
        <w:tabs>
          <w:tab w:val="left" w:pos="726"/>
        </w:tabs>
        <w:ind w:left="0" w:firstLine="567"/>
        <w:rPr>
          <w:color w:val="000000"/>
          <w:szCs w:val="28"/>
          <w:lang w:eastAsia="ru-RU"/>
        </w:rPr>
      </w:pPr>
      <w:r w:rsidRPr="003C627C">
        <w:rPr>
          <w:color w:val="000000"/>
          <w:szCs w:val="28"/>
          <w:lang w:eastAsia="ru-RU"/>
        </w:rPr>
        <w:t>Граница области минимального риска определяется отношением велич</w:t>
      </w:r>
      <w:r w:rsidRPr="003C627C">
        <w:rPr>
          <w:color w:val="000000"/>
          <w:szCs w:val="28"/>
          <w:lang w:eastAsia="ru-RU"/>
        </w:rPr>
        <w:t>и</w:t>
      </w:r>
      <w:r w:rsidRPr="003C627C">
        <w:rPr>
          <w:color w:val="000000"/>
          <w:szCs w:val="28"/>
          <w:lang w:eastAsia="ru-RU"/>
        </w:rPr>
        <w:t>ны просроченных кредитов к общему объему выданных кредитных ресурсов. Значение данного показателя необходимо поддерживать до 0,12.</w:t>
      </w:r>
    </w:p>
    <w:p w:rsidR="004B5445" w:rsidRPr="003C627C" w:rsidRDefault="004B5445" w:rsidP="003C627C">
      <w:pPr>
        <w:numPr>
          <w:ilvl w:val="0"/>
          <w:numId w:val="22"/>
        </w:numPr>
        <w:tabs>
          <w:tab w:val="left" w:pos="726"/>
        </w:tabs>
        <w:ind w:left="0" w:firstLine="567"/>
        <w:rPr>
          <w:color w:val="000000"/>
          <w:szCs w:val="28"/>
          <w:lang w:eastAsia="ru-RU"/>
        </w:rPr>
      </w:pPr>
      <w:r w:rsidRPr="003C627C">
        <w:rPr>
          <w:color w:val="000000"/>
          <w:szCs w:val="28"/>
          <w:lang w:eastAsia="ru-RU"/>
        </w:rPr>
        <w:t>Граница области повышенного риска определяется отношением велич</w:t>
      </w:r>
      <w:r w:rsidRPr="003C627C">
        <w:rPr>
          <w:color w:val="000000"/>
          <w:szCs w:val="28"/>
          <w:lang w:eastAsia="ru-RU"/>
        </w:rPr>
        <w:t>и</w:t>
      </w:r>
      <w:r w:rsidRPr="003C627C">
        <w:rPr>
          <w:color w:val="000000"/>
          <w:szCs w:val="28"/>
          <w:lang w:eastAsia="ru-RU"/>
        </w:rPr>
        <w:t>ны непогашенных кредитов к общему объему выданных кредитных ресурсов. Значение данного показателя необходимо поддерживать до 0,25.</w:t>
      </w:r>
    </w:p>
    <w:p w:rsidR="004B5445" w:rsidRPr="003C627C" w:rsidRDefault="004B5445" w:rsidP="003C627C">
      <w:pPr>
        <w:numPr>
          <w:ilvl w:val="0"/>
          <w:numId w:val="22"/>
        </w:numPr>
        <w:tabs>
          <w:tab w:val="left" w:pos="726"/>
        </w:tabs>
        <w:ind w:left="0" w:firstLine="567"/>
        <w:rPr>
          <w:color w:val="000000"/>
          <w:szCs w:val="28"/>
          <w:lang w:eastAsia="ru-RU"/>
        </w:rPr>
      </w:pPr>
      <w:r w:rsidRPr="003C627C">
        <w:rPr>
          <w:color w:val="000000"/>
          <w:szCs w:val="28"/>
          <w:lang w:eastAsia="ru-RU"/>
        </w:rPr>
        <w:t>Граница области критического риска определяется отношением непог</w:t>
      </w:r>
      <w:r w:rsidRPr="003C627C">
        <w:rPr>
          <w:color w:val="000000"/>
          <w:szCs w:val="28"/>
          <w:lang w:eastAsia="ru-RU"/>
        </w:rPr>
        <w:t>а</w:t>
      </w:r>
      <w:r w:rsidRPr="003C627C">
        <w:rPr>
          <w:color w:val="000000"/>
          <w:szCs w:val="28"/>
          <w:lang w:eastAsia="ru-RU"/>
        </w:rPr>
        <w:t>шенных кредитов к общему объему выданных кредитных ресурсов. Значение данного показателя необходимо поддерживать до 0,50.</w:t>
      </w:r>
    </w:p>
    <w:p w:rsidR="004B5445" w:rsidRPr="003C627C" w:rsidRDefault="004B5445" w:rsidP="003C627C">
      <w:pPr>
        <w:tabs>
          <w:tab w:val="left" w:pos="726"/>
        </w:tabs>
        <w:rPr>
          <w:color w:val="000000"/>
          <w:szCs w:val="28"/>
          <w:lang w:eastAsia="ru-RU"/>
        </w:rPr>
      </w:pPr>
      <w:r w:rsidRPr="003C627C">
        <w:rPr>
          <w:color w:val="000000"/>
          <w:szCs w:val="28"/>
          <w:lang w:val="en-US" w:eastAsia="ru-RU"/>
        </w:rPr>
        <w:t>IV</w:t>
      </w:r>
      <w:r w:rsidRPr="003C627C">
        <w:rPr>
          <w:color w:val="000000"/>
          <w:szCs w:val="28"/>
          <w:lang w:eastAsia="ru-RU"/>
        </w:rPr>
        <w:t>. Граница области катастрофического риска определяется отношением величины непогашенных кредитов к общему объему выданных кредитных р</w:t>
      </w:r>
      <w:r w:rsidRPr="003C627C">
        <w:rPr>
          <w:color w:val="000000"/>
          <w:szCs w:val="28"/>
          <w:lang w:eastAsia="ru-RU"/>
        </w:rPr>
        <w:t>е</w:t>
      </w:r>
      <w:r w:rsidRPr="003C627C">
        <w:rPr>
          <w:color w:val="000000"/>
          <w:szCs w:val="28"/>
          <w:lang w:eastAsia="ru-RU"/>
        </w:rPr>
        <w:t>сурсов.</w:t>
      </w:r>
    </w:p>
    <w:p w:rsidR="004B5445" w:rsidRPr="003C627C" w:rsidRDefault="004B5445" w:rsidP="003C627C">
      <w:pPr>
        <w:tabs>
          <w:tab w:val="left" w:pos="726"/>
        </w:tabs>
        <w:rPr>
          <w:color w:val="000000"/>
          <w:szCs w:val="28"/>
          <w:lang w:eastAsia="ru-RU"/>
        </w:rPr>
      </w:pPr>
      <w:r w:rsidRPr="003C627C">
        <w:rPr>
          <w:color w:val="000000"/>
          <w:szCs w:val="28"/>
          <w:lang w:eastAsia="ru-RU"/>
        </w:rPr>
        <w:t>Значение данного показателя необходимо поддерживать до 0,75.</w:t>
      </w:r>
    </w:p>
    <w:p w:rsidR="004B5445" w:rsidRPr="003C627C" w:rsidRDefault="004B5445" w:rsidP="003C627C">
      <w:pPr>
        <w:tabs>
          <w:tab w:val="left" w:pos="726"/>
        </w:tabs>
        <w:rPr>
          <w:color w:val="000000"/>
          <w:szCs w:val="28"/>
          <w:lang w:eastAsia="ru-RU"/>
        </w:rPr>
      </w:pPr>
      <w:r w:rsidRPr="003C627C">
        <w:rPr>
          <w:color w:val="000000"/>
          <w:szCs w:val="28"/>
          <w:lang w:eastAsia="ru-RU"/>
        </w:rPr>
        <w:t>Исходя из значений показателя величины риска за период с 2003г. по 2010г., можно выделить следующие области риска: с 2003г. по 2007г., включ</w:t>
      </w:r>
      <w:r w:rsidRPr="003C627C">
        <w:rPr>
          <w:color w:val="000000"/>
          <w:szCs w:val="28"/>
          <w:lang w:eastAsia="ru-RU"/>
        </w:rPr>
        <w:t>и</w:t>
      </w:r>
      <w:r w:rsidRPr="003C627C">
        <w:rPr>
          <w:color w:val="000000"/>
          <w:szCs w:val="28"/>
          <w:lang w:eastAsia="ru-RU"/>
        </w:rPr>
        <w:t>тельно, кредитный портфель находился в области критического риска, из-за увеличения просроченных платежей по ссудам, а также количества непогаше</w:t>
      </w:r>
      <w:r w:rsidRPr="003C627C">
        <w:rPr>
          <w:color w:val="000000"/>
          <w:szCs w:val="28"/>
          <w:lang w:eastAsia="ru-RU"/>
        </w:rPr>
        <w:t>н</w:t>
      </w:r>
      <w:r w:rsidRPr="003C627C">
        <w:rPr>
          <w:color w:val="000000"/>
          <w:szCs w:val="28"/>
          <w:lang w:eastAsia="ru-RU"/>
        </w:rPr>
        <w:t>ных договоров, обусловленного не устойчивым финансовым положением п</w:t>
      </w:r>
      <w:r w:rsidRPr="003C627C">
        <w:rPr>
          <w:color w:val="000000"/>
          <w:szCs w:val="28"/>
          <w:lang w:eastAsia="ru-RU"/>
        </w:rPr>
        <w:t>о</w:t>
      </w:r>
      <w:r w:rsidRPr="003C627C">
        <w:rPr>
          <w:color w:val="000000"/>
          <w:szCs w:val="28"/>
          <w:lang w:eastAsia="ru-RU"/>
        </w:rPr>
        <w:t>тенциальных заемщиков.С 2008г. по 2010г. кредитование юридических лиц н</w:t>
      </w:r>
      <w:r w:rsidRPr="003C627C">
        <w:rPr>
          <w:color w:val="000000"/>
          <w:szCs w:val="28"/>
          <w:lang w:eastAsia="ru-RU"/>
        </w:rPr>
        <w:t>а</w:t>
      </w:r>
      <w:r w:rsidRPr="003C627C">
        <w:rPr>
          <w:color w:val="000000"/>
          <w:szCs w:val="28"/>
          <w:lang w:eastAsia="ru-RU"/>
        </w:rPr>
        <w:t>ходится в области повышенного риска, так как в результате ужесточения ко</w:t>
      </w:r>
      <w:r w:rsidRPr="003C627C">
        <w:rPr>
          <w:color w:val="000000"/>
          <w:szCs w:val="28"/>
          <w:lang w:eastAsia="ru-RU"/>
        </w:rPr>
        <w:t>н</w:t>
      </w:r>
      <w:r w:rsidRPr="003C627C">
        <w:rPr>
          <w:color w:val="000000"/>
          <w:szCs w:val="28"/>
          <w:lang w:eastAsia="ru-RU"/>
        </w:rPr>
        <w:t>троля банка за кредитоспособностью заемщиков, значительного сократился объем не погашенных кредитов, а просроченные договора отсутствуют вообще.</w:t>
      </w:r>
    </w:p>
    <w:p w:rsidR="004B5445" w:rsidRPr="003C627C" w:rsidRDefault="004B5445" w:rsidP="003C627C">
      <w:pPr>
        <w:tabs>
          <w:tab w:val="left" w:pos="726"/>
        </w:tabs>
        <w:rPr>
          <w:color w:val="000000"/>
          <w:szCs w:val="28"/>
          <w:lang w:eastAsia="ru-RU"/>
        </w:rPr>
      </w:pPr>
      <w:r w:rsidRPr="003C627C">
        <w:rPr>
          <w:color w:val="000000"/>
          <w:szCs w:val="28"/>
          <w:lang w:eastAsia="ru-RU"/>
        </w:rPr>
        <w:t>Основную тенденцию изменения риска определим с помощью аналитич</w:t>
      </w:r>
      <w:r w:rsidRPr="003C627C">
        <w:rPr>
          <w:color w:val="000000"/>
          <w:szCs w:val="28"/>
          <w:lang w:eastAsia="ru-RU"/>
        </w:rPr>
        <w:t>е</w:t>
      </w:r>
      <w:r w:rsidRPr="003C627C">
        <w:rPr>
          <w:color w:val="000000"/>
          <w:szCs w:val="28"/>
          <w:lang w:eastAsia="ru-RU"/>
        </w:rPr>
        <w:t xml:space="preserve">ского выравнивания. Этот метод состоит в отыскании аналитической формулы прямой или кривой которая наиболее точно отражала бы основную тенденцию изменения уровней ряда в течение определенного периода. На основе данных о величине риска кредитования юридических лиц за период с 2003г. по 2010г. </w:t>
      </w:r>
      <w:r w:rsidRPr="003C627C">
        <w:rPr>
          <w:color w:val="000000"/>
          <w:szCs w:val="28"/>
          <w:lang w:eastAsia="ru-RU"/>
        </w:rPr>
        <w:lastRenderedPageBreak/>
        <w:t>методом аналитического выравнивания выявим основную тенденцию развития показателя риска.</w:t>
      </w:r>
    </w:p>
    <w:p w:rsidR="004B5445" w:rsidRPr="003C627C" w:rsidRDefault="004B5445" w:rsidP="003C627C">
      <w:pPr>
        <w:tabs>
          <w:tab w:val="left" w:pos="726"/>
        </w:tabs>
        <w:rPr>
          <w:color w:val="000000"/>
          <w:szCs w:val="28"/>
          <w:lang w:eastAsia="ru-RU"/>
        </w:rPr>
      </w:pPr>
      <w:r w:rsidRPr="003C627C">
        <w:rPr>
          <w:color w:val="000000"/>
          <w:szCs w:val="28"/>
          <w:lang w:eastAsia="ru-RU"/>
        </w:rPr>
        <w:t xml:space="preserve">Для этого используем технику выравнивания ряда динамики по параболе: </w:t>
      </w:r>
      <w:r w:rsidR="00241657" w:rsidRPr="003C627C">
        <w:rPr>
          <w:noProof/>
          <w:color w:val="000000"/>
          <w:szCs w:val="28"/>
          <w:lang w:eastAsia="ru-RU"/>
        </w:rPr>
        <w:drawing>
          <wp:inline distT="0" distB="0" distL="0" distR="0">
            <wp:extent cx="952500" cy="2286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a:srcRect/>
                    <a:stretch>
                      <a:fillRect/>
                    </a:stretch>
                  </pic:blipFill>
                  <pic:spPr bwMode="auto">
                    <a:xfrm>
                      <a:off x="0" y="0"/>
                      <a:ext cx="952500" cy="228600"/>
                    </a:xfrm>
                    <a:prstGeom prst="rect">
                      <a:avLst/>
                    </a:prstGeom>
                    <a:noFill/>
                    <a:ln w="9525">
                      <a:noFill/>
                      <a:miter lim="800000"/>
                      <a:headEnd/>
                      <a:tailEnd/>
                    </a:ln>
                  </pic:spPr>
                </pic:pic>
              </a:graphicData>
            </a:graphic>
          </wp:inline>
        </w:drawing>
      </w:r>
      <w:r w:rsidRPr="003C627C">
        <w:rPr>
          <w:color w:val="000000"/>
          <w:szCs w:val="28"/>
          <w:lang w:eastAsia="ru-RU"/>
        </w:rPr>
        <w:t xml:space="preserve">.Параметры </w:t>
      </w:r>
      <w:r w:rsidR="00241657" w:rsidRPr="003C627C">
        <w:rPr>
          <w:noProof/>
          <w:color w:val="000000"/>
          <w:szCs w:val="28"/>
          <w:lang w:eastAsia="ru-RU"/>
        </w:rPr>
        <w:drawing>
          <wp:inline distT="0" distB="0" distL="0" distR="0">
            <wp:extent cx="381000" cy="2000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srcRect/>
                    <a:stretch>
                      <a:fillRect/>
                    </a:stretch>
                  </pic:blipFill>
                  <pic:spPr bwMode="auto">
                    <a:xfrm>
                      <a:off x="0" y="0"/>
                      <a:ext cx="381000" cy="200025"/>
                    </a:xfrm>
                    <a:prstGeom prst="rect">
                      <a:avLst/>
                    </a:prstGeom>
                    <a:noFill/>
                    <a:ln w="9525">
                      <a:noFill/>
                      <a:miter lim="800000"/>
                      <a:headEnd/>
                      <a:tailEnd/>
                    </a:ln>
                  </pic:spPr>
                </pic:pic>
              </a:graphicData>
            </a:graphic>
          </wp:inline>
        </w:drawing>
      </w:r>
      <w:r w:rsidRPr="003C627C">
        <w:rPr>
          <w:color w:val="000000"/>
          <w:szCs w:val="28"/>
          <w:lang w:eastAsia="ru-RU"/>
        </w:rPr>
        <w:t xml:space="preserve"> согласно методу наименьших квадратов нах</w:t>
      </w:r>
      <w:r w:rsidRPr="003C627C">
        <w:rPr>
          <w:color w:val="000000"/>
          <w:szCs w:val="28"/>
          <w:lang w:eastAsia="ru-RU"/>
        </w:rPr>
        <w:t>о</w:t>
      </w:r>
      <w:r w:rsidRPr="003C627C">
        <w:rPr>
          <w:color w:val="000000"/>
          <w:szCs w:val="28"/>
          <w:lang w:eastAsia="ru-RU"/>
        </w:rPr>
        <w:t>дятся решением следующей системы нормальных уравнений:</w:t>
      </w:r>
    </w:p>
    <w:p w:rsidR="004B5445" w:rsidRPr="003C627C" w:rsidRDefault="00241657" w:rsidP="003121F2">
      <w:pPr>
        <w:tabs>
          <w:tab w:val="left" w:pos="726"/>
        </w:tabs>
        <w:jc w:val="center"/>
        <w:rPr>
          <w:color w:val="000000"/>
          <w:szCs w:val="28"/>
          <w:lang w:eastAsia="ru-RU"/>
        </w:rPr>
      </w:pPr>
      <w:r w:rsidRPr="003C627C">
        <w:rPr>
          <w:noProof/>
          <w:color w:val="000000"/>
          <w:szCs w:val="28"/>
          <w:lang w:eastAsia="ru-RU"/>
        </w:rPr>
        <w:drawing>
          <wp:inline distT="0" distB="0" distL="0" distR="0">
            <wp:extent cx="1590675" cy="8001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srcRect/>
                    <a:stretch>
                      <a:fillRect/>
                    </a:stretch>
                  </pic:blipFill>
                  <pic:spPr bwMode="auto">
                    <a:xfrm>
                      <a:off x="0" y="0"/>
                      <a:ext cx="1590675" cy="800100"/>
                    </a:xfrm>
                    <a:prstGeom prst="rect">
                      <a:avLst/>
                    </a:prstGeom>
                    <a:noFill/>
                    <a:ln w="9525">
                      <a:noFill/>
                      <a:miter lim="800000"/>
                      <a:headEnd/>
                      <a:tailEnd/>
                    </a:ln>
                  </pic:spPr>
                </pic:pic>
              </a:graphicData>
            </a:graphic>
          </wp:inline>
        </w:drawing>
      </w:r>
    </w:p>
    <w:p w:rsidR="004B5445" w:rsidRPr="003C627C" w:rsidRDefault="004B5445" w:rsidP="003C627C">
      <w:pPr>
        <w:tabs>
          <w:tab w:val="left" w:pos="726"/>
        </w:tabs>
        <w:rPr>
          <w:color w:val="000000"/>
          <w:szCs w:val="28"/>
          <w:lang w:eastAsia="ru-RU"/>
        </w:rPr>
      </w:pPr>
      <w:r w:rsidRPr="003C627C">
        <w:rPr>
          <w:color w:val="000000"/>
          <w:szCs w:val="28"/>
          <w:lang w:eastAsia="ru-RU"/>
        </w:rPr>
        <w:t>(Исходные данные для расчётов для заинтересованных лиц могут быть представлены экономической отчётностью ДО, поэтому в целях экономии ме</w:t>
      </w:r>
      <w:r w:rsidRPr="003C627C">
        <w:rPr>
          <w:color w:val="000000"/>
          <w:szCs w:val="28"/>
          <w:lang w:eastAsia="ru-RU"/>
        </w:rPr>
        <w:t>с</w:t>
      </w:r>
      <w:r w:rsidRPr="003C627C">
        <w:rPr>
          <w:color w:val="000000"/>
          <w:szCs w:val="28"/>
          <w:lang w:eastAsia="ru-RU"/>
        </w:rPr>
        <w:t>та опустим их).</w:t>
      </w:r>
    </w:p>
    <w:p w:rsidR="004B5445" w:rsidRPr="003C627C" w:rsidRDefault="004B5445" w:rsidP="003C627C">
      <w:pPr>
        <w:tabs>
          <w:tab w:val="left" w:pos="726"/>
        </w:tabs>
        <w:rPr>
          <w:color w:val="000000"/>
          <w:szCs w:val="28"/>
          <w:lang w:eastAsia="ru-RU"/>
        </w:rPr>
      </w:pPr>
      <w:r w:rsidRPr="003C627C">
        <w:rPr>
          <w:color w:val="000000"/>
          <w:szCs w:val="28"/>
          <w:lang w:eastAsia="ru-RU"/>
        </w:rPr>
        <w:t xml:space="preserve">Находим: </w:t>
      </w:r>
      <w:r w:rsidR="00241657" w:rsidRPr="003C627C">
        <w:rPr>
          <w:noProof/>
          <w:color w:val="000000"/>
          <w:szCs w:val="28"/>
          <w:lang w:eastAsia="ru-RU"/>
        </w:rPr>
        <w:drawing>
          <wp:inline distT="0" distB="0" distL="0" distR="0">
            <wp:extent cx="371475" cy="2571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3C627C">
        <w:rPr>
          <w:color w:val="000000"/>
          <w:szCs w:val="28"/>
          <w:lang w:eastAsia="ru-RU"/>
        </w:rPr>
        <w:t xml:space="preserve">=2,72; </w:t>
      </w:r>
      <w:r w:rsidR="00241657" w:rsidRPr="003C627C">
        <w:rPr>
          <w:noProof/>
          <w:color w:val="000000"/>
          <w:szCs w:val="28"/>
          <w:lang w:eastAsia="ru-RU"/>
        </w:rPr>
        <w:drawing>
          <wp:inline distT="0" distB="0" distL="0" distR="0">
            <wp:extent cx="371475" cy="25717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Pr="003C627C">
        <w:rPr>
          <w:color w:val="000000"/>
          <w:szCs w:val="28"/>
          <w:lang w:eastAsia="ru-RU"/>
        </w:rPr>
        <w:t xml:space="preserve">=-2,74; </w:t>
      </w:r>
      <w:r w:rsidR="00241657" w:rsidRPr="003C627C">
        <w:rPr>
          <w:noProof/>
          <w:color w:val="000000"/>
          <w:szCs w:val="28"/>
          <w:lang w:eastAsia="ru-RU"/>
        </w:rPr>
        <w:drawing>
          <wp:inline distT="0" distB="0" distL="0" distR="0">
            <wp:extent cx="352425" cy="25717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3C627C">
        <w:rPr>
          <w:color w:val="000000"/>
          <w:szCs w:val="28"/>
          <w:lang w:eastAsia="ru-RU"/>
        </w:rPr>
        <w:t xml:space="preserve">=168; </w:t>
      </w:r>
      <w:r w:rsidR="00241657" w:rsidRPr="003C627C">
        <w:rPr>
          <w:noProof/>
          <w:color w:val="000000"/>
          <w:szCs w:val="28"/>
          <w:lang w:eastAsia="ru-RU"/>
        </w:rPr>
        <w:drawing>
          <wp:inline distT="0" distB="0" distL="0" distR="0">
            <wp:extent cx="485775" cy="25717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srcRect/>
                    <a:stretch>
                      <a:fillRect/>
                    </a:stretch>
                  </pic:blipFill>
                  <pic:spPr bwMode="auto">
                    <a:xfrm>
                      <a:off x="0" y="0"/>
                      <a:ext cx="485775" cy="257175"/>
                    </a:xfrm>
                    <a:prstGeom prst="rect">
                      <a:avLst/>
                    </a:prstGeom>
                    <a:noFill/>
                    <a:ln w="9525">
                      <a:noFill/>
                      <a:miter lim="800000"/>
                      <a:headEnd/>
                      <a:tailEnd/>
                    </a:ln>
                  </pic:spPr>
                </pic:pic>
              </a:graphicData>
            </a:graphic>
          </wp:inline>
        </w:drawing>
      </w:r>
      <w:r w:rsidRPr="003C627C">
        <w:rPr>
          <w:color w:val="000000"/>
          <w:szCs w:val="28"/>
          <w:lang w:eastAsia="ru-RU"/>
        </w:rPr>
        <w:t xml:space="preserve">6216; </w:t>
      </w:r>
      <w:r w:rsidR="00241657" w:rsidRPr="003C627C">
        <w:rPr>
          <w:noProof/>
          <w:color w:val="000000"/>
          <w:szCs w:val="28"/>
          <w:lang w:eastAsia="ru-RU"/>
        </w:rPr>
        <w:drawing>
          <wp:inline distT="0" distB="0" distL="0" distR="0">
            <wp:extent cx="561975" cy="25717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srcRect/>
                    <a:stretch>
                      <a:fillRect/>
                    </a:stretch>
                  </pic:blipFill>
                  <pic:spPr bwMode="auto">
                    <a:xfrm>
                      <a:off x="0" y="0"/>
                      <a:ext cx="561975" cy="257175"/>
                    </a:xfrm>
                    <a:prstGeom prst="rect">
                      <a:avLst/>
                    </a:prstGeom>
                    <a:noFill/>
                    <a:ln w="9525">
                      <a:noFill/>
                      <a:miter lim="800000"/>
                      <a:headEnd/>
                      <a:tailEnd/>
                    </a:ln>
                  </pic:spPr>
                </pic:pic>
              </a:graphicData>
            </a:graphic>
          </wp:inline>
        </w:drawing>
      </w:r>
      <w:r w:rsidRPr="003C627C">
        <w:rPr>
          <w:color w:val="000000"/>
          <w:szCs w:val="28"/>
          <w:lang w:eastAsia="ru-RU"/>
        </w:rPr>
        <w:t>54,56. Решив, с помощью полученных данных, систему уравнений, получаем сл</w:t>
      </w:r>
      <w:r w:rsidRPr="003C627C">
        <w:rPr>
          <w:color w:val="000000"/>
          <w:szCs w:val="28"/>
          <w:lang w:eastAsia="ru-RU"/>
        </w:rPr>
        <w:t>е</w:t>
      </w:r>
      <w:r w:rsidRPr="003C627C">
        <w:rPr>
          <w:color w:val="000000"/>
          <w:szCs w:val="28"/>
          <w:lang w:eastAsia="ru-RU"/>
        </w:rPr>
        <w:t xml:space="preserve">дующие значения параметров </w:t>
      </w:r>
      <w:r w:rsidRPr="003C627C">
        <w:rPr>
          <w:i/>
          <w:color w:val="000000"/>
          <w:szCs w:val="28"/>
          <w:lang w:val="en-US" w:eastAsia="ru-RU"/>
        </w:rPr>
        <w:t>a</w:t>
      </w:r>
      <w:r w:rsidRPr="003C627C">
        <w:rPr>
          <w:color w:val="000000"/>
          <w:szCs w:val="28"/>
          <w:lang w:eastAsia="ru-RU"/>
        </w:rPr>
        <w:t xml:space="preserve">=0,361; </w:t>
      </w:r>
      <w:r w:rsidRPr="003C627C">
        <w:rPr>
          <w:i/>
          <w:color w:val="000000"/>
          <w:szCs w:val="28"/>
          <w:lang w:val="en-US" w:eastAsia="ru-RU"/>
        </w:rPr>
        <w:t>b</w:t>
      </w:r>
      <w:r w:rsidRPr="003C627C">
        <w:rPr>
          <w:color w:val="000000"/>
          <w:szCs w:val="28"/>
          <w:lang w:eastAsia="ru-RU"/>
        </w:rPr>
        <w:t xml:space="preserve">=-0,016; </w:t>
      </w:r>
      <w:r w:rsidRPr="003C627C">
        <w:rPr>
          <w:i/>
          <w:color w:val="000000"/>
          <w:szCs w:val="28"/>
          <w:lang w:val="en-US" w:eastAsia="ru-RU"/>
        </w:rPr>
        <w:t>c</w:t>
      </w:r>
      <w:r w:rsidRPr="003C627C">
        <w:rPr>
          <w:color w:val="000000"/>
          <w:szCs w:val="28"/>
          <w:lang w:eastAsia="ru-RU"/>
        </w:rPr>
        <w:t>=-0,001</w:t>
      </w:r>
    </w:p>
    <w:p w:rsidR="004B5445" w:rsidRDefault="004B5445" w:rsidP="003C627C">
      <w:pPr>
        <w:tabs>
          <w:tab w:val="left" w:pos="726"/>
        </w:tabs>
        <w:rPr>
          <w:color w:val="000000"/>
          <w:szCs w:val="28"/>
          <w:lang w:eastAsia="ru-RU"/>
        </w:rPr>
      </w:pPr>
      <w:r w:rsidRPr="003C627C">
        <w:rPr>
          <w:color w:val="000000"/>
          <w:szCs w:val="28"/>
          <w:lang w:eastAsia="ru-RU"/>
        </w:rPr>
        <w:t xml:space="preserve">Таким образом, получим следующее уравнение параболы: </w:t>
      </w:r>
      <w:r w:rsidR="00241657" w:rsidRPr="003C627C">
        <w:rPr>
          <w:noProof/>
          <w:color w:val="000000"/>
          <w:szCs w:val="28"/>
          <w:lang w:eastAsia="ru-RU"/>
        </w:rPr>
        <w:drawing>
          <wp:inline distT="0" distB="0" distL="0" distR="0">
            <wp:extent cx="1714500" cy="2286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a:srcRect/>
                    <a:stretch>
                      <a:fillRect/>
                    </a:stretch>
                  </pic:blipFill>
                  <pic:spPr bwMode="auto">
                    <a:xfrm>
                      <a:off x="0" y="0"/>
                      <a:ext cx="1714500" cy="228600"/>
                    </a:xfrm>
                    <a:prstGeom prst="rect">
                      <a:avLst/>
                    </a:prstGeom>
                    <a:noFill/>
                    <a:ln w="9525">
                      <a:noFill/>
                      <a:miter lim="800000"/>
                      <a:headEnd/>
                      <a:tailEnd/>
                    </a:ln>
                  </pic:spPr>
                </pic:pic>
              </a:graphicData>
            </a:graphic>
          </wp:inline>
        </w:drawing>
      </w:r>
      <w:r w:rsidRPr="003C627C">
        <w:rPr>
          <w:color w:val="000000"/>
          <w:szCs w:val="28"/>
          <w:lang w:eastAsia="ru-RU"/>
        </w:rPr>
        <w:t>. Подставляя в данное уравнение последовательно знач</w:t>
      </w:r>
      <w:r w:rsidRPr="003C627C">
        <w:rPr>
          <w:color w:val="000000"/>
          <w:szCs w:val="28"/>
          <w:lang w:eastAsia="ru-RU"/>
        </w:rPr>
        <w:t>е</w:t>
      </w:r>
      <w:r w:rsidRPr="003C627C">
        <w:rPr>
          <w:color w:val="000000"/>
          <w:szCs w:val="28"/>
          <w:lang w:eastAsia="ru-RU"/>
        </w:rPr>
        <w:t xml:space="preserve">ния </w:t>
      </w:r>
      <w:r w:rsidRPr="003C627C">
        <w:rPr>
          <w:i/>
          <w:color w:val="000000"/>
          <w:szCs w:val="28"/>
          <w:lang w:val="en-US" w:eastAsia="ru-RU"/>
        </w:rPr>
        <w:t>t</w:t>
      </w:r>
      <w:r w:rsidRPr="003C627C">
        <w:rPr>
          <w:color w:val="000000"/>
          <w:szCs w:val="28"/>
          <w:lang w:eastAsia="ru-RU"/>
        </w:rPr>
        <w:t xml:space="preserve">, находим выровненные уровни </w:t>
      </w:r>
      <w:r w:rsidR="00241657" w:rsidRPr="003C627C">
        <w:rPr>
          <w:noProof/>
          <w:color w:val="000000"/>
          <w:szCs w:val="28"/>
          <w:lang w:eastAsia="ru-RU"/>
        </w:rPr>
        <w:drawing>
          <wp:inline distT="0" distB="0" distL="0" distR="0">
            <wp:extent cx="161925" cy="21907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3C627C">
        <w:rPr>
          <w:color w:val="000000"/>
          <w:szCs w:val="28"/>
          <w:lang w:eastAsia="ru-RU"/>
        </w:rPr>
        <w:t xml:space="preserve"> (таблица 2).</w:t>
      </w:r>
    </w:p>
    <w:p w:rsidR="00171977" w:rsidRPr="003C627C" w:rsidRDefault="00171977" w:rsidP="003C627C">
      <w:pPr>
        <w:tabs>
          <w:tab w:val="left" w:pos="726"/>
        </w:tabs>
        <w:rPr>
          <w:color w:val="000000"/>
          <w:szCs w:val="28"/>
          <w:lang w:eastAsia="ru-RU"/>
        </w:rPr>
      </w:pPr>
    </w:p>
    <w:p w:rsidR="003121F2" w:rsidRDefault="004B5445" w:rsidP="003121F2">
      <w:pPr>
        <w:tabs>
          <w:tab w:val="left" w:pos="726"/>
        </w:tabs>
        <w:jc w:val="right"/>
        <w:rPr>
          <w:color w:val="000000"/>
          <w:szCs w:val="28"/>
          <w:lang w:eastAsia="ru-RU"/>
        </w:rPr>
      </w:pPr>
      <w:r w:rsidRPr="003C627C">
        <w:rPr>
          <w:color w:val="000000"/>
          <w:szCs w:val="28"/>
          <w:lang w:eastAsia="ru-RU"/>
        </w:rPr>
        <w:t xml:space="preserve">Таблица 2 </w:t>
      </w:r>
    </w:p>
    <w:p w:rsidR="004B5445" w:rsidRPr="003C627C" w:rsidRDefault="004B5445" w:rsidP="00171977">
      <w:pPr>
        <w:tabs>
          <w:tab w:val="left" w:pos="726"/>
        </w:tabs>
        <w:jc w:val="center"/>
        <w:rPr>
          <w:color w:val="000000"/>
          <w:szCs w:val="28"/>
          <w:lang w:eastAsia="ru-RU"/>
        </w:rPr>
      </w:pPr>
      <w:r w:rsidRPr="003121F2">
        <w:rPr>
          <w:b/>
          <w:color w:val="000000"/>
          <w:szCs w:val="28"/>
          <w:lang w:eastAsia="ru-RU"/>
        </w:rPr>
        <w:t>Фактическая величина риска и величина риска, рассчитанная мет</w:t>
      </w:r>
      <w:r w:rsidRPr="003121F2">
        <w:rPr>
          <w:b/>
          <w:color w:val="000000"/>
          <w:szCs w:val="28"/>
          <w:lang w:eastAsia="ru-RU"/>
        </w:rPr>
        <w:t>о</w:t>
      </w:r>
      <w:r w:rsidRPr="003121F2">
        <w:rPr>
          <w:b/>
          <w:color w:val="000000"/>
          <w:szCs w:val="28"/>
          <w:lang w:eastAsia="ru-RU"/>
        </w:rPr>
        <w:t>дом наименьших квадратов</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2204"/>
        <w:gridCol w:w="2737"/>
        <w:gridCol w:w="3134"/>
      </w:tblGrid>
      <w:tr w:rsidR="004B5445" w:rsidRPr="003C627C" w:rsidTr="002C7278">
        <w:trPr>
          <w:trHeight w:val="471"/>
          <w:jc w:val="center"/>
        </w:trPr>
        <w:tc>
          <w:tcPr>
            <w:tcW w:w="1303" w:type="dxa"/>
            <w:vMerge w:val="restart"/>
          </w:tcPr>
          <w:p w:rsidR="004B5445" w:rsidRPr="003C627C" w:rsidRDefault="004B5445" w:rsidP="003121F2">
            <w:pPr>
              <w:ind w:firstLine="0"/>
              <w:rPr>
                <w:color w:val="000000"/>
                <w:szCs w:val="28"/>
                <w:lang w:eastAsia="ru-RU"/>
              </w:rPr>
            </w:pPr>
            <w:r w:rsidRPr="003C627C">
              <w:rPr>
                <w:color w:val="000000"/>
                <w:szCs w:val="28"/>
                <w:lang w:eastAsia="ru-RU"/>
              </w:rPr>
              <w:t>№</w:t>
            </w:r>
          </w:p>
          <w:p w:rsidR="004B5445" w:rsidRPr="003C627C" w:rsidRDefault="004B5445" w:rsidP="003121F2">
            <w:pPr>
              <w:ind w:firstLine="0"/>
              <w:rPr>
                <w:color w:val="000000"/>
                <w:szCs w:val="28"/>
                <w:lang w:eastAsia="ru-RU"/>
              </w:rPr>
            </w:pPr>
            <w:r w:rsidRPr="003C627C">
              <w:rPr>
                <w:color w:val="000000"/>
                <w:szCs w:val="28"/>
                <w:lang w:eastAsia="ru-RU"/>
              </w:rPr>
              <w:t>п/п</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Год</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Фактическая вел</w:t>
            </w:r>
            <w:r w:rsidRPr="003C627C">
              <w:rPr>
                <w:color w:val="000000"/>
                <w:szCs w:val="28"/>
                <w:lang w:eastAsia="ru-RU"/>
              </w:rPr>
              <w:t>и</w:t>
            </w:r>
            <w:r w:rsidRPr="003C627C">
              <w:rPr>
                <w:color w:val="000000"/>
                <w:szCs w:val="28"/>
                <w:lang w:eastAsia="ru-RU"/>
              </w:rPr>
              <w:t>чина риска</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Теоретическая велич</w:t>
            </w:r>
            <w:r w:rsidRPr="003C627C">
              <w:rPr>
                <w:color w:val="000000"/>
                <w:szCs w:val="28"/>
                <w:lang w:eastAsia="ru-RU"/>
              </w:rPr>
              <w:t>и</w:t>
            </w:r>
            <w:r w:rsidRPr="003C627C">
              <w:rPr>
                <w:color w:val="000000"/>
                <w:szCs w:val="28"/>
                <w:lang w:eastAsia="ru-RU"/>
              </w:rPr>
              <w:t>на</w:t>
            </w:r>
          </w:p>
          <w:p w:rsidR="004B5445" w:rsidRPr="003C627C" w:rsidRDefault="004B5445" w:rsidP="003121F2">
            <w:pPr>
              <w:ind w:firstLine="0"/>
              <w:rPr>
                <w:color w:val="000000"/>
                <w:szCs w:val="28"/>
                <w:lang w:eastAsia="ru-RU"/>
              </w:rPr>
            </w:pPr>
            <w:r w:rsidRPr="003C627C">
              <w:rPr>
                <w:color w:val="000000"/>
                <w:szCs w:val="28"/>
                <w:lang w:eastAsia="ru-RU"/>
              </w:rPr>
              <w:t>риска</w:t>
            </w:r>
          </w:p>
        </w:tc>
      </w:tr>
      <w:tr w:rsidR="004B5445" w:rsidRPr="003C627C" w:rsidTr="002C7278">
        <w:trPr>
          <w:trHeight w:val="70"/>
          <w:jc w:val="center"/>
        </w:trPr>
        <w:tc>
          <w:tcPr>
            <w:tcW w:w="1303" w:type="dxa"/>
            <w:vMerge/>
          </w:tcPr>
          <w:p w:rsidR="004B5445" w:rsidRPr="003C627C" w:rsidRDefault="004B5445" w:rsidP="003121F2">
            <w:pPr>
              <w:ind w:firstLine="0"/>
              <w:rPr>
                <w:color w:val="000000"/>
                <w:szCs w:val="28"/>
                <w:lang w:eastAsia="ru-RU"/>
              </w:rPr>
            </w:pPr>
          </w:p>
        </w:tc>
        <w:tc>
          <w:tcPr>
            <w:tcW w:w="2236" w:type="dxa"/>
          </w:tcPr>
          <w:p w:rsidR="004B5445" w:rsidRPr="003C627C" w:rsidRDefault="004B5445" w:rsidP="003121F2">
            <w:pPr>
              <w:ind w:firstLine="0"/>
              <w:rPr>
                <w:color w:val="000000"/>
                <w:szCs w:val="28"/>
                <w:lang w:eastAsia="ru-RU"/>
              </w:rPr>
            </w:pPr>
          </w:p>
        </w:tc>
        <w:tc>
          <w:tcPr>
            <w:tcW w:w="2761" w:type="dxa"/>
          </w:tcPr>
          <w:p w:rsidR="004B5445" w:rsidRPr="003C627C" w:rsidRDefault="004B5445" w:rsidP="003121F2">
            <w:pPr>
              <w:ind w:firstLine="0"/>
              <w:rPr>
                <w:color w:val="000000"/>
                <w:szCs w:val="28"/>
                <w:lang w:eastAsia="ru-RU"/>
              </w:rPr>
            </w:pPr>
          </w:p>
        </w:tc>
        <w:tc>
          <w:tcPr>
            <w:tcW w:w="3162" w:type="dxa"/>
          </w:tcPr>
          <w:p w:rsidR="004B5445" w:rsidRPr="003C627C" w:rsidRDefault="004B5445" w:rsidP="003121F2">
            <w:pPr>
              <w:ind w:firstLine="0"/>
              <w:rPr>
                <w:color w:val="000000"/>
                <w:szCs w:val="28"/>
                <w:lang w:eastAsia="ru-RU"/>
              </w:rPr>
            </w:pP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1</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2003</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0,45</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0,42</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2</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2004</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0,38</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0,41</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3</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2005</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0,42</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0,40</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4</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2006</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0,35</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0,38</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5</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2007</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0,37</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0,34</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6</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2008</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0,27</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0,30</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7</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2009</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0,31</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0,26</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8</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2010</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0,17</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0,21</w:t>
            </w:r>
          </w:p>
        </w:tc>
      </w:tr>
      <w:tr w:rsidR="004B5445" w:rsidRPr="003C627C" w:rsidTr="002C7278">
        <w:trPr>
          <w:jc w:val="center"/>
        </w:trPr>
        <w:tc>
          <w:tcPr>
            <w:tcW w:w="1303" w:type="dxa"/>
          </w:tcPr>
          <w:p w:rsidR="004B5445" w:rsidRPr="003C627C" w:rsidRDefault="004B5445" w:rsidP="003121F2">
            <w:pPr>
              <w:ind w:firstLine="0"/>
              <w:rPr>
                <w:color w:val="000000"/>
                <w:szCs w:val="28"/>
                <w:lang w:eastAsia="ru-RU"/>
              </w:rPr>
            </w:pPr>
            <w:r w:rsidRPr="003C627C">
              <w:rPr>
                <w:color w:val="000000"/>
                <w:szCs w:val="28"/>
                <w:lang w:eastAsia="ru-RU"/>
              </w:rPr>
              <w:t>9</w:t>
            </w:r>
          </w:p>
        </w:tc>
        <w:tc>
          <w:tcPr>
            <w:tcW w:w="2236" w:type="dxa"/>
          </w:tcPr>
          <w:p w:rsidR="004B5445" w:rsidRPr="003C627C" w:rsidRDefault="004B5445" w:rsidP="003121F2">
            <w:pPr>
              <w:ind w:firstLine="0"/>
              <w:rPr>
                <w:color w:val="000000"/>
                <w:szCs w:val="28"/>
                <w:lang w:eastAsia="ru-RU"/>
              </w:rPr>
            </w:pPr>
            <w:r w:rsidRPr="003C627C">
              <w:rPr>
                <w:color w:val="000000"/>
                <w:szCs w:val="28"/>
                <w:lang w:eastAsia="ru-RU"/>
              </w:rPr>
              <w:t>итого</w:t>
            </w:r>
          </w:p>
        </w:tc>
        <w:tc>
          <w:tcPr>
            <w:tcW w:w="2761" w:type="dxa"/>
          </w:tcPr>
          <w:p w:rsidR="004B5445" w:rsidRPr="003C627C" w:rsidRDefault="004B5445" w:rsidP="003121F2">
            <w:pPr>
              <w:ind w:firstLine="0"/>
              <w:rPr>
                <w:color w:val="000000"/>
                <w:szCs w:val="28"/>
                <w:lang w:eastAsia="ru-RU"/>
              </w:rPr>
            </w:pPr>
            <w:r w:rsidRPr="003C627C">
              <w:rPr>
                <w:color w:val="000000"/>
                <w:szCs w:val="28"/>
                <w:lang w:eastAsia="ru-RU"/>
              </w:rPr>
              <w:t>2,72</w:t>
            </w:r>
          </w:p>
        </w:tc>
        <w:tc>
          <w:tcPr>
            <w:tcW w:w="3162" w:type="dxa"/>
          </w:tcPr>
          <w:p w:rsidR="004B5445" w:rsidRPr="003C627C" w:rsidRDefault="004B5445" w:rsidP="003121F2">
            <w:pPr>
              <w:ind w:firstLine="0"/>
              <w:rPr>
                <w:color w:val="000000"/>
                <w:szCs w:val="28"/>
                <w:lang w:eastAsia="ru-RU"/>
              </w:rPr>
            </w:pPr>
            <w:r w:rsidRPr="003C627C">
              <w:rPr>
                <w:color w:val="000000"/>
                <w:szCs w:val="28"/>
                <w:lang w:eastAsia="ru-RU"/>
              </w:rPr>
              <w:t>2,72</w:t>
            </w:r>
          </w:p>
        </w:tc>
      </w:tr>
    </w:tbl>
    <w:p w:rsidR="003121F2" w:rsidRDefault="003121F2" w:rsidP="003C627C">
      <w:pPr>
        <w:tabs>
          <w:tab w:val="left" w:pos="726"/>
        </w:tabs>
        <w:rPr>
          <w:color w:val="000000"/>
          <w:szCs w:val="28"/>
          <w:lang w:eastAsia="ru-RU"/>
        </w:rPr>
      </w:pPr>
    </w:p>
    <w:p w:rsidR="004B5445" w:rsidRPr="003C627C" w:rsidRDefault="004B5445" w:rsidP="003C627C">
      <w:pPr>
        <w:tabs>
          <w:tab w:val="left" w:pos="726"/>
        </w:tabs>
        <w:rPr>
          <w:color w:val="000000"/>
          <w:szCs w:val="28"/>
          <w:lang w:eastAsia="ru-RU"/>
        </w:rPr>
      </w:pPr>
      <w:r w:rsidRPr="003C627C">
        <w:rPr>
          <w:color w:val="000000"/>
          <w:szCs w:val="28"/>
          <w:lang w:eastAsia="ru-RU"/>
        </w:rPr>
        <w:t xml:space="preserve">Если расчеты выполнены, верно, то </w:t>
      </w:r>
      <w:r w:rsidR="00241657" w:rsidRPr="003C627C">
        <w:rPr>
          <w:noProof/>
          <w:color w:val="000000"/>
          <w:szCs w:val="28"/>
          <w:lang w:eastAsia="ru-RU"/>
        </w:rPr>
        <w:drawing>
          <wp:inline distT="0" distB="0" distL="0" distR="0">
            <wp:extent cx="800100" cy="25717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srcRect/>
                    <a:stretch>
                      <a:fillRect/>
                    </a:stretch>
                  </pic:blipFill>
                  <pic:spPr bwMode="auto">
                    <a:xfrm>
                      <a:off x="0" y="0"/>
                      <a:ext cx="800100" cy="257175"/>
                    </a:xfrm>
                    <a:prstGeom prst="rect">
                      <a:avLst/>
                    </a:prstGeom>
                    <a:noFill/>
                    <a:ln w="9525">
                      <a:noFill/>
                      <a:miter lim="800000"/>
                      <a:headEnd/>
                      <a:tailEnd/>
                    </a:ln>
                  </pic:spPr>
                </pic:pic>
              </a:graphicData>
            </a:graphic>
          </wp:inline>
        </w:drawing>
      </w:r>
      <w:r w:rsidRPr="003C627C">
        <w:rPr>
          <w:color w:val="000000"/>
          <w:szCs w:val="28"/>
          <w:lang w:eastAsia="ru-RU"/>
        </w:rPr>
        <w:t xml:space="preserve">. В нашем случае: </w:t>
      </w:r>
      <w:r w:rsidR="00241657" w:rsidRPr="003C627C">
        <w:rPr>
          <w:noProof/>
          <w:color w:val="000000"/>
          <w:szCs w:val="28"/>
          <w:lang w:eastAsia="ru-RU"/>
        </w:rPr>
        <w:drawing>
          <wp:inline distT="0" distB="0" distL="0" distR="0">
            <wp:extent cx="800100" cy="25717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a:srcRect/>
                    <a:stretch>
                      <a:fillRect/>
                    </a:stretch>
                  </pic:blipFill>
                  <pic:spPr bwMode="auto">
                    <a:xfrm>
                      <a:off x="0" y="0"/>
                      <a:ext cx="800100" cy="257175"/>
                    </a:xfrm>
                    <a:prstGeom prst="rect">
                      <a:avLst/>
                    </a:prstGeom>
                    <a:noFill/>
                    <a:ln w="9525">
                      <a:noFill/>
                      <a:miter lim="800000"/>
                      <a:headEnd/>
                      <a:tailEnd/>
                    </a:ln>
                  </pic:spPr>
                </pic:pic>
              </a:graphicData>
            </a:graphic>
          </wp:inline>
        </w:drawing>
      </w:r>
      <w:r w:rsidRPr="003C627C">
        <w:rPr>
          <w:color w:val="000000"/>
          <w:szCs w:val="28"/>
          <w:lang w:eastAsia="ru-RU"/>
        </w:rPr>
        <w:t>=2,72, следовательно, значения уровней выровненного ряда найдены, верно.</w:t>
      </w:r>
    </w:p>
    <w:p w:rsidR="004B5445" w:rsidRPr="003C627C" w:rsidRDefault="004B5445" w:rsidP="003C627C">
      <w:pPr>
        <w:tabs>
          <w:tab w:val="left" w:pos="726"/>
        </w:tabs>
        <w:rPr>
          <w:color w:val="000000"/>
          <w:szCs w:val="28"/>
          <w:lang w:eastAsia="ru-RU"/>
        </w:rPr>
      </w:pPr>
      <w:r w:rsidRPr="003C627C">
        <w:rPr>
          <w:color w:val="000000"/>
          <w:szCs w:val="28"/>
          <w:lang w:eastAsia="ru-RU"/>
        </w:rPr>
        <w:lastRenderedPageBreak/>
        <w:t>Полученные уравнение показывает, что наблюдается тенденция снижения риска: с 2003г. по 2010г. величина риска в среднем снижалась на 2*0,001=0,002 пункта в год.</w:t>
      </w:r>
    </w:p>
    <w:p w:rsidR="004B5445" w:rsidRPr="003C627C" w:rsidRDefault="004B5445" w:rsidP="003C627C">
      <w:pPr>
        <w:tabs>
          <w:tab w:val="left" w:pos="726"/>
        </w:tabs>
        <w:rPr>
          <w:color w:val="000000"/>
          <w:szCs w:val="28"/>
          <w:lang w:eastAsia="ru-RU"/>
        </w:rPr>
      </w:pPr>
      <w:r w:rsidRPr="003C627C">
        <w:rPr>
          <w:color w:val="000000"/>
          <w:szCs w:val="28"/>
          <w:lang w:eastAsia="ru-RU"/>
        </w:rPr>
        <w:t>Фактические и расчетные значения величины риска может быть предста</w:t>
      </w:r>
      <w:r w:rsidRPr="003C627C">
        <w:rPr>
          <w:color w:val="000000"/>
          <w:szCs w:val="28"/>
          <w:lang w:eastAsia="ru-RU"/>
        </w:rPr>
        <w:t>в</w:t>
      </w:r>
      <w:r w:rsidRPr="003C627C">
        <w:rPr>
          <w:color w:val="000000"/>
          <w:szCs w:val="28"/>
          <w:lang w:eastAsia="ru-RU"/>
        </w:rPr>
        <w:t>лены в виде графика</w:t>
      </w:r>
      <w:r w:rsidR="003C627C">
        <w:rPr>
          <w:color w:val="000000"/>
          <w:szCs w:val="28"/>
          <w:lang w:eastAsia="ru-RU"/>
        </w:rPr>
        <w:t xml:space="preserve"> </w:t>
      </w:r>
      <w:r w:rsidRPr="003C627C">
        <w:rPr>
          <w:noProof/>
          <w:color w:val="000000"/>
          <w:szCs w:val="28"/>
          <w:lang w:eastAsia="ru-RU"/>
        </w:rPr>
        <w:t>как а</w:t>
      </w:r>
      <w:r w:rsidRPr="003C627C">
        <w:rPr>
          <w:color w:val="000000"/>
          <w:szCs w:val="28"/>
          <w:lang w:eastAsia="ru-RU"/>
        </w:rPr>
        <w:t>налитическое выравнивание уровня риска. Соединив точки, построенные по фактическим данным, получим ломаную линию, на о</w:t>
      </w:r>
      <w:r w:rsidRPr="003C627C">
        <w:rPr>
          <w:color w:val="000000"/>
          <w:szCs w:val="28"/>
          <w:lang w:eastAsia="ru-RU"/>
        </w:rPr>
        <w:t>с</w:t>
      </w:r>
      <w:r w:rsidRPr="003C627C">
        <w:rPr>
          <w:color w:val="000000"/>
          <w:szCs w:val="28"/>
          <w:lang w:eastAsia="ru-RU"/>
        </w:rPr>
        <w:t>новании которой можно вынести суждение о характере общей тенденции в и</w:t>
      </w:r>
      <w:r w:rsidRPr="003C627C">
        <w:rPr>
          <w:color w:val="000000"/>
          <w:szCs w:val="28"/>
          <w:lang w:eastAsia="ru-RU"/>
        </w:rPr>
        <w:t>з</w:t>
      </w:r>
      <w:r w:rsidRPr="003C627C">
        <w:rPr>
          <w:color w:val="000000"/>
          <w:szCs w:val="28"/>
          <w:lang w:eastAsia="ru-RU"/>
        </w:rPr>
        <w:t>менении величины риска.</w:t>
      </w:r>
    </w:p>
    <w:p w:rsidR="004B5445" w:rsidRPr="003C627C" w:rsidRDefault="004B5445" w:rsidP="003C627C">
      <w:pPr>
        <w:tabs>
          <w:tab w:val="left" w:pos="726"/>
        </w:tabs>
        <w:rPr>
          <w:color w:val="000000"/>
          <w:szCs w:val="28"/>
          <w:lang w:eastAsia="ru-RU"/>
        </w:rPr>
      </w:pPr>
      <w:r w:rsidRPr="003C627C">
        <w:rPr>
          <w:color w:val="000000"/>
          <w:szCs w:val="28"/>
          <w:lang w:eastAsia="ru-RU"/>
        </w:rPr>
        <w:t>Ценность метода в том , что можно оценить данный показатель в будущих периодах. Результат экстраполяции прогнозируемого явления получают с п</w:t>
      </w:r>
      <w:r w:rsidRPr="003C627C">
        <w:rPr>
          <w:color w:val="000000"/>
          <w:szCs w:val="28"/>
          <w:lang w:eastAsia="ru-RU"/>
        </w:rPr>
        <w:t>о</w:t>
      </w:r>
      <w:r w:rsidRPr="003C627C">
        <w:rPr>
          <w:color w:val="000000"/>
          <w:szCs w:val="28"/>
          <w:lang w:eastAsia="ru-RU"/>
        </w:rPr>
        <w:t>мощью интервальных оценок. Для этого необходимо определить границы и</w:t>
      </w:r>
      <w:r w:rsidRPr="003C627C">
        <w:rPr>
          <w:color w:val="000000"/>
          <w:szCs w:val="28"/>
          <w:lang w:eastAsia="ru-RU"/>
        </w:rPr>
        <w:t>н</w:t>
      </w:r>
      <w:r w:rsidRPr="003C627C">
        <w:rPr>
          <w:color w:val="000000"/>
          <w:szCs w:val="28"/>
          <w:lang w:eastAsia="ru-RU"/>
        </w:rPr>
        <w:t>тервалов по формуле:</w:t>
      </w:r>
    </w:p>
    <w:p w:rsidR="004B5445" w:rsidRPr="003C627C" w:rsidRDefault="00241657" w:rsidP="003C627C">
      <w:pPr>
        <w:tabs>
          <w:tab w:val="left" w:pos="726"/>
        </w:tabs>
        <w:rPr>
          <w:color w:val="000000"/>
          <w:szCs w:val="28"/>
          <w:lang w:eastAsia="ru-RU"/>
        </w:rPr>
      </w:pPr>
      <w:r w:rsidRPr="003C627C">
        <w:rPr>
          <w:noProof/>
          <w:color w:val="000000"/>
          <w:szCs w:val="28"/>
          <w:lang w:eastAsia="ru-RU"/>
        </w:rPr>
        <w:drawing>
          <wp:inline distT="0" distB="0" distL="0" distR="0">
            <wp:extent cx="695325" cy="2190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5"/>
                    <a:srcRect/>
                    <a:stretch>
                      <a:fillRect/>
                    </a:stretch>
                  </pic:blipFill>
                  <pic:spPr bwMode="auto">
                    <a:xfrm>
                      <a:off x="0" y="0"/>
                      <a:ext cx="695325" cy="219075"/>
                    </a:xfrm>
                    <a:prstGeom prst="rect">
                      <a:avLst/>
                    </a:prstGeom>
                    <a:noFill/>
                    <a:ln w="9525">
                      <a:noFill/>
                      <a:miter lim="800000"/>
                      <a:headEnd/>
                      <a:tailEnd/>
                    </a:ln>
                  </pic:spPr>
                </pic:pic>
              </a:graphicData>
            </a:graphic>
          </wp:inline>
        </w:drawing>
      </w:r>
      <w:r w:rsidR="004B5445" w:rsidRPr="003C627C">
        <w:rPr>
          <w:color w:val="000000"/>
          <w:szCs w:val="28"/>
          <w:lang w:eastAsia="ru-RU"/>
        </w:rPr>
        <w:t xml:space="preserve">, где </w:t>
      </w:r>
      <w:r w:rsidRPr="003C627C">
        <w:rPr>
          <w:noProof/>
          <w:color w:val="000000"/>
          <w:szCs w:val="28"/>
          <w:lang w:eastAsia="ru-RU"/>
        </w:rPr>
        <w:drawing>
          <wp:inline distT="0" distB="0" distL="0" distR="0">
            <wp:extent cx="152400" cy="2000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4B5445" w:rsidRPr="003C627C">
        <w:rPr>
          <w:color w:val="000000"/>
          <w:szCs w:val="28"/>
          <w:lang w:eastAsia="ru-RU"/>
        </w:rPr>
        <w:t xml:space="preserve"> - коэффициент доверия по распределению Стьюдента;</w:t>
      </w:r>
    </w:p>
    <w:p w:rsidR="004B5445" w:rsidRPr="003C627C" w:rsidRDefault="00241657" w:rsidP="003C627C">
      <w:pPr>
        <w:tabs>
          <w:tab w:val="left" w:pos="726"/>
        </w:tabs>
        <w:rPr>
          <w:color w:val="000000"/>
          <w:szCs w:val="28"/>
          <w:lang w:eastAsia="ru-RU"/>
        </w:rPr>
      </w:pPr>
      <w:r w:rsidRPr="003C627C">
        <w:rPr>
          <w:noProof/>
          <w:color w:val="000000"/>
          <w:szCs w:val="28"/>
          <w:lang w:eastAsia="ru-RU"/>
        </w:rPr>
        <w:drawing>
          <wp:inline distT="0" distB="0" distL="0" distR="0">
            <wp:extent cx="1790700" cy="3143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srcRect/>
                    <a:stretch>
                      <a:fillRect/>
                    </a:stretch>
                  </pic:blipFill>
                  <pic:spPr bwMode="auto">
                    <a:xfrm>
                      <a:off x="0" y="0"/>
                      <a:ext cx="1790700" cy="314325"/>
                    </a:xfrm>
                    <a:prstGeom prst="rect">
                      <a:avLst/>
                    </a:prstGeom>
                    <a:noFill/>
                    <a:ln w="9525">
                      <a:noFill/>
                      <a:miter lim="800000"/>
                      <a:headEnd/>
                      <a:tailEnd/>
                    </a:ln>
                  </pic:spPr>
                </pic:pic>
              </a:graphicData>
            </a:graphic>
          </wp:inline>
        </w:drawing>
      </w:r>
      <w:r w:rsidR="004B5445" w:rsidRPr="003C627C">
        <w:rPr>
          <w:color w:val="000000"/>
          <w:szCs w:val="28"/>
          <w:lang w:eastAsia="ru-RU"/>
        </w:rPr>
        <w:t xml:space="preserve"> - остаточное среднее квадратическое отклонение от тренда, скорректированное по числу степеней свободы ;</w:t>
      </w:r>
      <w:r w:rsidR="004B5445" w:rsidRPr="003C627C">
        <w:rPr>
          <w:i/>
          <w:color w:val="000000"/>
          <w:szCs w:val="28"/>
          <w:lang w:val="en-US" w:eastAsia="ru-RU"/>
        </w:rPr>
        <w:t>n</w:t>
      </w:r>
      <w:r w:rsidR="004B5445" w:rsidRPr="003C627C">
        <w:rPr>
          <w:color w:val="000000"/>
          <w:szCs w:val="28"/>
          <w:lang w:eastAsia="ru-RU"/>
        </w:rPr>
        <w:t xml:space="preserve"> - число уровней ряда динамики; </w:t>
      </w:r>
      <w:r w:rsidR="004B5445" w:rsidRPr="003C627C">
        <w:rPr>
          <w:i/>
          <w:color w:val="000000"/>
          <w:szCs w:val="28"/>
          <w:lang w:val="en-US" w:eastAsia="ru-RU"/>
        </w:rPr>
        <w:t>m</w:t>
      </w:r>
      <w:r w:rsidR="004B5445" w:rsidRPr="003C627C">
        <w:rPr>
          <w:color w:val="000000"/>
          <w:szCs w:val="28"/>
          <w:lang w:eastAsia="ru-RU"/>
        </w:rPr>
        <w:t xml:space="preserve"> - число параметров адекватной модели тренда (для уравнения прямой </w:t>
      </w:r>
      <w:r w:rsidR="004B5445" w:rsidRPr="003C627C">
        <w:rPr>
          <w:i/>
          <w:color w:val="000000"/>
          <w:szCs w:val="28"/>
          <w:lang w:val="en-US" w:eastAsia="ru-RU"/>
        </w:rPr>
        <w:t>m</w:t>
      </w:r>
      <w:r w:rsidR="004B5445" w:rsidRPr="003C627C">
        <w:rPr>
          <w:color w:val="000000"/>
          <w:szCs w:val="28"/>
          <w:lang w:eastAsia="ru-RU"/>
        </w:rPr>
        <w:t xml:space="preserve"> = 2).</w:t>
      </w:r>
    </w:p>
    <w:p w:rsidR="004B5445" w:rsidRPr="003C627C" w:rsidRDefault="004B5445" w:rsidP="003C627C">
      <w:pPr>
        <w:tabs>
          <w:tab w:val="left" w:pos="726"/>
        </w:tabs>
        <w:rPr>
          <w:color w:val="000000"/>
          <w:szCs w:val="28"/>
          <w:lang w:eastAsia="ru-RU"/>
        </w:rPr>
      </w:pPr>
      <w:r w:rsidRPr="003C627C">
        <w:rPr>
          <w:color w:val="000000"/>
          <w:szCs w:val="28"/>
          <w:lang w:eastAsia="ru-RU"/>
        </w:rPr>
        <w:t xml:space="preserve">Вероятностные границы интервала прогнозируемого явления: </w:t>
      </w:r>
      <w:r w:rsidR="00241657" w:rsidRPr="003C627C">
        <w:rPr>
          <w:noProof/>
          <w:color w:val="000000"/>
          <w:szCs w:val="28"/>
          <w:lang w:eastAsia="ru-RU"/>
        </w:rPr>
        <w:drawing>
          <wp:inline distT="0" distB="0" distL="0" distR="0">
            <wp:extent cx="1895475" cy="21907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a:srcRect/>
                    <a:stretch>
                      <a:fillRect/>
                    </a:stretch>
                  </pic:blipFill>
                  <pic:spPr bwMode="auto">
                    <a:xfrm>
                      <a:off x="0" y="0"/>
                      <a:ext cx="1895475" cy="219075"/>
                    </a:xfrm>
                    <a:prstGeom prst="rect">
                      <a:avLst/>
                    </a:prstGeom>
                    <a:noFill/>
                    <a:ln w="9525">
                      <a:noFill/>
                      <a:miter lim="800000"/>
                      <a:headEnd/>
                      <a:tailEnd/>
                    </a:ln>
                  </pic:spPr>
                </pic:pic>
              </a:graphicData>
            </a:graphic>
          </wp:inline>
        </w:drawing>
      </w:r>
    </w:p>
    <w:p w:rsidR="004B5445" w:rsidRPr="003C627C" w:rsidRDefault="004B5445" w:rsidP="003C627C">
      <w:pPr>
        <w:tabs>
          <w:tab w:val="left" w:pos="726"/>
        </w:tabs>
        <w:rPr>
          <w:color w:val="000000"/>
          <w:szCs w:val="28"/>
          <w:lang w:eastAsia="ru-RU"/>
        </w:rPr>
      </w:pPr>
      <w:r w:rsidRPr="003C627C">
        <w:rPr>
          <w:color w:val="000000"/>
          <w:szCs w:val="28"/>
          <w:lang w:eastAsia="ru-RU"/>
        </w:rPr>
        <w:t>В 2010г. кредитный портфель юридических лиц находился в области п</w:t>
      </w:r>
      <w:r w:rsidRPr="003C627C">
        <w:rPr>
          <w:color w:val="000000"/>
          <w:szCs w:val="28"/>
          <w:lang w:eastAsia="ru-RU"/>
        </w:rPr>
        <w:t>о</w:t>
      </w:r>
      <w:r w:rsidRPr="003C627C">
        <w:rPr>
          <w:color w:val="000000"/>
          <w:szCs w:val="28"/>
          <w:lang w:eastAsia="ru-RU"/>
        </w:rPr>
        <w:t>вышенного риска, тогда как в 2009г. он относился к области критического ри</w:t>
      </w:r>
      <w:r w:rsidRPr="003C627C">
        <w:rPr>
          <w:color w:val="000000"/>
          <w:szCs w:val="28"/>
          <w:lang w:eastAsia="ru-RU"/>
        </w:rPr>
        <w:t>с</w:t>
      </w:r>
      <w:r w:rsidRPr="003C627C">
        <w:rPr>
          <w:color w:val="000000"/>
          <w:szCs w:val="28"/>
          <w:lang w:eastAsia="ru-RU"/>
        </w:rPr>
        <w:t>ка. Данное обстоятельство свидетельствует о том, что значительно улучшилась организация кредитования юридических лиц.</w:t>
      </w:r>
    </w:p>
    <w:p w:rsidR="004B5445" w:rsidRPr="003C627C" w:rsidRDefault="004B5445" w:rsidP="003C627C">
      <w:pPr>
        <w:tabs>
          <w:tab w:val="left" w:pos="726"/>
        </w:tabs>
        <w:rPr>
          <w:color w:val="000000"/>
          <w:szCs w:val="28"/>
          <w:lang w:eastAsia="ru-RU"/>
        </w:rPr>
      </w:pPr>
      <w:r w:rsidRPr="003C627C">
        <w:rPr>
          <w:color w:val="000000"/>
          <w:szCs w:val="28"/>
          <w:lang w:eastAsia="ru-RU"/>
        </w:rPr>
        <w:t>Однако прогноз риска на будущие периоды</w:t>
      </w:r>
      <w:r w:rsidR="003C627C">
        <w:rPr>
          <w:color w:val="000000"/>
          <w:szCs w:val="28"/>
          <w:lang w:eastAsia="ru-RU"/>
        </w:rPr>
        <w:t xml:space="preserve"> </w:t>
      </w:r>
      <w:r w:rsidRPr="003C627C">
        <w:rPr>
          <w:color w:val="000000"/>
          <w:szCs w:val="28"/>
          <w:lang w:eastAsia="ru-RU"/>
        </w:rPr>
        <w:t>показывает, что ситуация практически не изменится и риск кредитных операций останется повышенным. С этой целью предлагается использовать несколько моделей позволяющих в некоторой степени устранить выявленные недостатки и обеспечить наращив</w:t>
      </w:r>
      <w:r w:rsidRPr="003C627C">
        <w:rPr>
          <w:color w:val="000000"/>
          <w:szCs w:val="28"/>
          <w:lang w:eastAsia="ru-RU"/>
        </w:rPr>
        <w:t>а</w:t>
      </w:r>
      <w:r w:rsidRPr="003C627C">
        <w:rPr>
          <w:color w:val="000000"/>
          <w:szCs w:val="28"/>
          <w:lang w:eastAsia="ru-RU"/>
        </w:rPr>
        <w:t>ние клиентской базы при достижении оптимального уровня риска кредитных операций как одного из факторов роста эффективности банковской деятельн</w:t>
      </w:r>
      <w:r w:rsidRPr="003C627C">
        <w:rPr>
          <w:color w:val="000000"/>
          <w:szCs w:val="28"/>
          <w:lang w:eastAsia="ru-RU"/>
        </w:rPr>
        <w:t>о</w:t>
      </w:r>
      <w:r w:rsidRPr="003C627C">
        <w:rPr>
          <w:color w:val="000000"/>
          <w:szCs w:val="28"/>
          <w:lang w:eastAsia="ru-RU"/>
        </w:rPr>
        <w:t>сти. Эффективность работы банка определяется рентабельностью проводимых им операций и его способностью максимизировать прибыль при соблюдении необходимого уровня рисков. Темп роста активов кредитных организации РФ превышает аналогичный показатель многих экономически развитых стран м</w:t>
      </w:r>
      <w:r w:rsidRPr="003C627C">
        <w:rPr>
          <w:color w:val="000000"/>
          <w:szCs w:val="28"/>
          <w:lang w:eastAsia="ru-RU"/>
        </w:rPr>
        <w:t>и</w:t>
      </w:r>
      <w:r w:rsidRPr="003C627C">
        <w:rPr>
          <w:color w:val="000000"/>
          <w:szCs w:val="28"/>
          <w:lang w:eastAsia="ru-RU"/>
        </w:rPr>
        <w:t>ра.</w:t>
      </w:r>
    </w:p>
    <w:p w:rsidR="004B5445" w:rsidRPr="003C627C" w:rsidRDefault="004B5445" w:rsidP="003C627C">
      <w:pPr>
        <w:tabs>
          <w:tab w:val="left" w:pos="726"/>
        </w:tabs>
        <w:rPr>
          <w:color w:val="000000"/>
          <w:szCs w:val="28"/>
          <w:lang w:eastAsia="ru-RU"/>
        </w:rPr>
      </w:pPr>
      <w:r w:rsidRPr="003C627C">
        <w:rPr>
          <w:color w:val="000000"/>
          <w:szCs w:val="28"/>
          <w:lang w:eastAsia="ru-RU"/>
        </w:rPr>
        <w:t>На фоне роста активов банковского сектора РФ наблюдается устойчивая тенденция увеличения объемов кредитования. Не исключение и дополнител</w:t>
      </w:r>
      <w:r w:rsidRPr="003C627C">
        <w:rPr>
          <w:color w:val="000000"/>
          <w:szCs w:val="28"/>
          <w:lang w:eastAsia="ru-RU"/>
        </w:rPr>
        <w:t>ь</w:t>
      </w:r>
      <w:r w:rsidRPr="003C627C">
        <w:rPr>
          <w:color w:val="000000"/>
          <w:szCs w:val="28"/>
          <w:lang w:eastAsia="ru-RU"/>
        </w:rPr>
        <w:t>ный офис №8634/0234 Омского отделения №8634 Сбербанка России. За период с 2008 по 2010гг. размер предоставленных кредитов увеличился более чем в 8 раз. Доля кредитов в активах увеличилась в 2 раза.</w:t>
      </w:r>
    </w:p>
    <w:p w:rsidR="004B5445" w:rsidRPr="003C627C" w:rsidRDefault="004B5445" w:rsidP="003C627C">
      <w:pPr>
        <w:tabs>
          <w:tab w:val="left" w:pos="726"/>
        </w:tabs>
        <w:rPr>
          <w:color w:val="000000"/>
          <w:szCs w:val="28"/>
          <w:lang w:eastAsia="ru-RU"/>
        </w:rPr>
      </w:pPr>
      <w:r w:rsidRPr="003C627C">
        <w:rPr>
          <w:color w:val="000000"/>
          <w:szCs w:val="28"/>
          <w:lang w:eastAsia="ru-RU"/>
        </w:rPr>
        <w:t>В банковской практике предоставление кредитов является одним из на</w:t>
      </w:r>
      <w:r w:rsidRPr="003C627C">
        <w:rPr>
          <w:color w:val="000000"/>
          <w:szCs w:val="28"/>
          <w:lang w:eastAsia="ru-RU"/>
        </w:rPr>
        <w:t>и</w:t>
      </w:r>
      <w:r w:rsidRPr="003C627C">
        <w:rPr>
          <w:color w:val="000000"/>
          <w:szCs w:val="28"/>
          <w:lang w:eastAsia="ru-RU"/>
        </w:rPr>
        <w:t>более эффективных направлений вложения финансовых ресурсов. Однако стремительный рост объемов кредитования сопровождается, во-первых, увел</w:t>
      </w:r>
      <w:r w:rsidRPr="003C627C">
        <w:rPr>
          <w:color w:val="000000"/>
          <w:szCs w:val="28"/>
          <w:lang w:eastAsia="ru-RU"/>
        </w:rPr>
        <w:t>и</w:t>
      </w:r>
      <w:r w:rsidRPr="003C627C">
        <w:rPr>
          <w:color w:val="000000"/>
          <w:szCs w:val="28"/>
          <w:lang w:eastAsia="ru-RU"/>
        </w:rPr>
        <w:lastRenderedPageBreak/>
        <w:t>чением кредитного риска, во-вторых, ужесточением конкуренции за клиента между банками.</w:t>
      </w:r>
    </w:p>
    <w:p w:rsidR="004B5445" w:rsidRPr="003C627C" w:rsidRDefault="004B5445" w:rsidP="003C627C">
      <w:pPr>
        <w:tabs>
          <w:tab w:val="left" w:pos="726"/>
        </w:tabs>
        <w:rPr>
          <w:color w:val="000000"/>
          <w:szCs w:val="28"/>
          <w:lang w:eastAsia="ru-RU"/>
        </w:rPr>
      </w:pPr>
      <w:r w:rsidRPr="003C627C">
        <w:rPr>
          <w:color w:val="000000"/>
          <w:szCs w:val="28"/>
          <w:lang w:eastAsia="ru-RU"/>
        </w:rPr>
        <w:t>В настоящее время отделение вынуждено балансировать между повыш</w:t>
      </w:r>
      <w:r w:rsidRPr="003C627C">
        <w:rPr>
          <w:color w:val="000000"/>
          <w:szCs w:val="28"/>
          <w:lang w:eastAsia="ru-RU"/>
        </w:rPr>
        <w:t>е</w:t>
      </w:r>
      <w:r w:rsidRPr="003C627C">
        <w:rPr>
          <w:color w:val="000000"/>
          <w:szCs w:val="28"/>
          <w:lang w:eastAsia="ru-RU"/>
        </w:rPr>
        <w:t>нием конкурентоспособности кредитных продуктов и снижением уровня риска кредитных вложений. В сложившейся ситуации первостепенной задачей явл</w:t>
      </w:r>
      <w:r w:rsidRPr="003C627C">
        <w:rPr>
          <w:color w:val="000000"/>
          <w:szCs w:val="28"/>
          <w:lang w:eastAsia="ru-RU"/>
        </w:rPr>
        <w:t>я</w:t>
      </w:r>
      <w:r w:rsidRPr="003C627C">
        <w:rPr>
          <w:color w:val="000000"/>
          <w:szCs w:val="28"/>
          <w:lang w:eastAsia="ru-RU"/>
        </w:rPr>
        <w:t>ется усовершенствование организации кредитования и поиск возможных путей его дальнейшего развития.</w:t>
      </w:r>
    </w:p>
    <w:p w:rsidR="004B5445" w:rsidRPr="003C627C" w:rsidRDefault="004B5445" w:rsidP="003C627C">
      <w:pPr>
        <w:tabs>
          <w:tab w:val="left" w:pos="726"/>
        </w:tabs>
        <w:rPr>
          <w:color w:val="000000"/>
          <w:szCs w:val="28"/>
          <w:lang w:eastAsia="ru-RU"/>
        </w:rPr>
      </w:pPr>
    </w:p>
    <w:p w:rsidR="004B5445" w:rsidRPr="003C627C" w:rsidRDefault="004B5445" w:rsidP="003121F2">
      <w:pPr>
        <w:pStyle w:val="1"/>
        <w:spacing w:before="0" w:after="0"/>
        <w:jc w:val="center"/>
        <w:rPr>
          <w:rFonts w:ascii="Times New Roman" w:hAnsi="Times New Roman"/>
          <w:sz w:val="28"/>
          <w:szCs w:val="28"/>
        </w:rPr>
      </w:pPr>
      <w:r w:rsidRPr="003C627C">
        <w:rPr>
          <w:rFonts w:ascii="Times New Roman" w:hAnsi="Times New Roman"/>
          <w:sz w:val="28"/>
          <w:szCs w:val="28"/>
        </w:rPr>
        <w:t>Библиографический список</w:t>
      </w:r>
    </w:p>
    <w:p w:rsidR="004B5445" w:rsidRPr="003C627C" w:rsidRDefault="004B5445" w:rsidP="003C627C">
      <w:pPr>
        <w:rPr>
          <w:iCs/>
          <w:color w:val="000000"/>
          <w:szCs w:val="28"/>
          <w:lang w:eastAsia="ru-RU"/>
        </w:rPr>
      </w:pPr>
      <w:r w:rsidRPr="003C627C">
        <w:rPr>
          <w:iCs/>
          <w:color w:val="000000"/>
          <w:szCs w:val="28"/>
          <w:lang w:eastAsia="ru-RU"/>
        </w:rPr>
        <w:t xml:space="preserve">1. Гражданский Кодекс Российской Федерации, </w:t>
      </w:r>
      <w:smartTag w:uri="urn:schemas-microsoft-com:office:smarttags" w:element="metricconverter">
        <w:smartTagPr>
          <w:attr w:name="ProductID" w:val="2009 г"/>
        </w:smartTagPr>
        <w:r w:rsidRPr="003C627C">
          <w:rPr>
            <w:iCs/>
            <w:color w:val="000000"/>
            <w:szCs w:val="28"/>
            <w:lang w:eastAsia="ru-RU"/>
          </w:rPr>
          <w:t>2009 г</w:t>
        </w:r>
      </w:smartTag>
      <w:r w:rsidRPr="003C627C">
        <w:rPr>
          <w:iCs/>
          <w:color w:val="000000"/>
          <w:szCs w:val="28"/>
          <w:lang w:eastAsia="ru-RU"/>
        </w:rPr>
        <w:t>./ ПС Гарант плюс</w:t>
      </w:r>
    </w:p>
    <w:p w:rsidR="004B5445" w:rsidRPr="003C627C" w:rsidRDefault="004B5445" w:rsidP="003C627C">
      <w:pPr>
        <w:rPr>
          <w:iCs/>
          <w:color w:val="000000"/>
          <w:szCs w:val="28"/>
          <w:lang w:eastAsia="ru-RU"/>
        </w:rPr>
      </w:pPr>
      <w:r w:rsidRPr="003C627C">
        <w:rPr>
          <w:iCs/>
          <w:color w:val="000000"/>
          <w:szCs w:val="28"/>
          <w:lang w:eastAsia="ru-RU"/>
        </w:rPr>
        <w:t>2. Федеральный закон "О банках и банковской деятельности" от 03.02.2009 г. № 17-ФЗ (с изм. и доп.)/</w:t>
      </w:r>
      <w:r w:rsidR="003C627C">
        <w:rPr>
          <w:iCs/>
          <w:color w:val="000000"/>
          <w:szCs w:val="28"/>
          <w:lang w:eastAsia="ru-RU"/>
        </w:rPr>
        <w:t xml:space="preserve"> </w:t>
      </w:r>
      <w:r w:rsidRPr="003C627C">
        <w:rPr>
          <w:iCs/>
          <w:color w:val="000000"/>
          <w:szCs w:val="28"/>
          <w:lang w:eastAsia="ru-RU"/>
        </w:rPr>
        <w:t>ПС Гарант плюс</w:t>
      </w:r>
    </w:p>
    <w:p w:rsidR="004B5445" w:rsidRPr="003C627C" w:rsidRDefault="004B5445" w:rsidP="003C627C">
      <w:pPr>
        <w:rPr>
          <w:iCs/>
          <w:color w:val="000000"/>
          <w:szCs w:val="28"/>
          <w:lang w:eastAsia="ru-RU"/>
        </w:rPr>
      </w:pPr>
      <w:r w:rsidRPr="003C627C">
        <w:rPr>
          <w:iCs/>
          <w:color w:val="000000"/>
          <w:szCs w:val="28"/>
          <w:lang w:eastAsia="ru-RU"/>
        </w:rPr>
        <w:t>3. Иванов А.Н. Банковские услуги: Зарубежный и российский опыт. - М.: Финансы и статистика, 2009. – 176с.</w:t>
      </w:r>
    </w:p>
    <w:p w:rsidR="004B5445" w:rsidRPr="003C627C" w:rsidRDefault="004B5445" w:rsidP="003C627C">
      <w:pPr>
        <w:rPr>
          <w:iCs/>
          <w:color w:val="000000"/>
          <w:szCs w:val="28"/>
          <w:lang w:eastAsia="ru-RU"/>
        </w:rPr>
      </w:pPr>
      <w:r w:rsidRPr="003C627C">
        <w:rPr>
          <w:iCs/>
          <w:color w:val="000000"/>
          <w:szCs w:val="28"/>
          <w:lang w:eastAsia="ru-RU"/>
        </w:rPr>
        <w:t>4. Казимагометов А.А. Банковское обслуживание населения: зарубежный опыт. - М.: Финансы и статистика, 2008. - 256 с.</w:t>
      </w:r>
    </w:p>
    <w:p w:rsidR="004B5445" w:rsidRPr="003C627C" w:rsidRDefault="004B5445" w:rsidP="003C627C">
      <w:pPr>
        <w:rPr>
          <w:iCs/>
          <w:color w:val="000000"/>
          <w:szCs w:val="28"/>
          <w:lang w:eastAsia="ru-RU"/>
        </w:rPr>
      </w:pPr>
      <w:r w:rsidRPr="003C627C">
        <w:rPr>
          <w:iCs/>
          <w:color w:val="000000"/>
          <w:szCs w:val="28"/>
          <w:lang w:eastAsia="ru-RU"/>
        </w:rPr>
        <w:t>5. Герасимова Е.Б. Комплексный анализ кредитоспособности заемщика // Финансы и кредит. - 2009. - № 4. - С.21-29.</w:t>
      </w:r>
    </w:p>
    <w:p w:rsidR="004B5445" w:rsidRPr="003C627C" w:rsidRDefault="004B5445" w:rsidP="003C627C">
      <w:pPr>
        <w:rPr>
          <w:iCs/>
          <w:color w:val="000000"/>
          <w:szCs w:val="28"/>
          <w:lang w:eastAsia="ru-RU"/>
        </w:rPr>
      </w:pPr>
      <w:r w:rsidRPr="003C627C">
        <w:rPr>
          <w:iCs/>
          <w:color w:val="000000"/>
          <w:szCs w:val="28"/>
          <w:lang w:eastAsia="ru-RU"/>
        </w:rPr>
        <w:t>6. Гусева И.Б. Анализ кредитоспособности предприятия // Справочник экономиста. - 2008. - № 4. - С.58-90.</w:t>
      </w:r>
    </w:p>
    <w:p w:rsidR="004B5445" w:rsidRPr="003C627C" w:rsidRDefault="004B5445" w:rsidP="003C627C">
      <w:pPr>
        <w:rPr>
          <w:iCs/>
          <w:color w:val="000000"/>
          <w:szCs w:val="28"/>
          <w:lang w:eastAsia="ru-RU"/>
        </w:rPr>
      </w:pPr>
      <w:r w:rsidRPr="003C627C">
        <w:rPr>
          <w:iCs/>
          <w:color w:val="000000"/>
          <w:szCs w:val="28"/>
          <w:lang w:eastAsia="ru-RU"/>
        </w:rPr>
        <w:t>7. Казьмин А.И. Развитие банковской системы - вызов времени // Деньги и кредит. - 2009. - № 11. - С.4-10.</w:t>
      </w:r>
    </w:p>
    <w:p w:rsidR="004B5445" w:rsidRPr="003C627C" w:rsidRDefault="004B5445" w:rsidP="003C627C">
      <w:pPr>
        <w:tabs>
          <w:tab w:val="left" w:pos="726"/>
        </w:tabs>
        <w:rPr>
          <w:color w:val="000000"/>
          <w:szCs w:val="28"/>
          <w:lang w:eastAsia="ru-RU"/>
        </w:rPr>
      </w:pPr>
      <w:r w:rsidRPr="003C627C">
        <w:rPr>
          <w:iCs/>
          <w:color w:val="000000"/>
          <w:szCs w:val="28"/>
          <w:lang w:eastAsia="ru-RU"/>
        </w:rPr>
        <w:t>8. Любимова С.Н. Методические положения анализа рисков в деятельн</w:t>
      </w:r>
      <w:r w:rsidRPr="003C627C">
        <w:rPr>
          <w:iCs/>
          <w:color w:val="000000"/>
          <w:szCs w:val="28"/>
          <w:lang w:eastAsia="ru-RU"/>
        </w:rPr>
        <w:t>о</w:t>
      </w:r>
      <w:r w:rsidRPr="003C627C">
        <w:rPr>
          <w:iCs/>
          <w:color w:val="000000"/>
          <w:szCs w:val="28"/>
          <w:lang w:eastAsia="ru-RU"/>
        </w:rPr>
        <w:t>сти коммерческого банка // Экономический анализ: теория и практика. - 2009. - № 4. - С.52-59.</w:t>
      </w:r>
      <w:r w:rsidRPr="003C627C">
        <w:rPr>
          <w:color w:val="000000"/>
          <w:szCs w:val="28"/>
          <w:lang w:eastAsia="ru-RU"/>
        </w:rPr>
        <w:t xml:space="preserve"> </w:t>
      </w:r>
    </w:p>
    <w:p w:rsidR="004B5445" w:rsidRPr="003C627C" w:rsidRDefault="004B5445" w:rsidP="003C627C">
      <w:pPr>
        <w:tabs>
          <w:tab w:val="left" w:pos="726"/>
        </w:tabs>
        <w:rPr>
          <w:color w:val="000000"/>
          <w:szCs w:val="28"/>
          <w:lang w:eastAsia="ru-RU"/>
        </w:rPr>
      </w:pPr>
    </w:p>
    <w:p w:rsidR="004B5445" w:rsidRPr="003C627C" w:rsidRDefault="004B5445" w:rsidP="003C627C">
      <w:pPr>
        <w:tabs>
          <w:tab w:val="left" w:pos="726"/>
        </w:tabs>
        <w:rPr>
          <w:color w:val="000000"/>
          <w:szCs w:val="28"/>
          <w:lang w:eastAsia="ru-RU"/>
        </w:rPr>
      </w:pPr>
    </w:p>
    <w:p w:rsidR="003121F2" w:rsidRDefault="00796377" w:rsidP="003C627C">
      <w:pPr>
        <w:tabs>
          <w:tab w:val="left" w:pos="726"/>
        </w:tabs>
        <w:jc w:val="center"/>
        <w:rPr>
          <w:color w:val="000000"/>
          <w:szCs w:val="28"/>
          <w:u w:val="single"/>
          <w:lang w:eastAsia="ru-RU"/>
        </w:rPr>
      </w:pPr>
      <w:r w:rsidRPr="003C627C">
        <w:rPr>
          <w:color w:val="000000"/>
          <w:szCs w:val="28"/>
          <w:lang w:eastAsia="ru-RU"/>
        </w:rPr>
        <w:br w:type="page"/>
      </w:r>
      <w:r w:rsidRPr="003C627C">
        <w:rPr>
          <w:color w:val="000000"/>
          <w:szCs w:val="28"/>
          <w:u w:val="single"/>
          <w:lang w:eastAsia="ru-RU"/>
        </w:rPr>
        <w:lastRenderedPageBreak/>
        <w:t xml:space="preserve">ПСИХОЛОГИЧЕСКИЕ АСПЕКТЫ ФУНКЦИОНИРОВАНИЯ </w:t>
      </w:r>
    </w:p>
    <w:p w:rsidR="002C7278" w:rsidRPr="003C627C" w:rsidRDefault="00796377" w:rsidP="003C627C">
      <w:pPr>
        <w:tabs>
          <w:tab w:val="left" w:pos="726"/>
        </w:tabs>
        <w:jc w:val="center"/>
        <w:rPr>
          <w:color w:val="000000"/>
          <w:szCs w:val="28"/>
          <w:u w:val="single"/>
          <w:lang w:eastAsia="ru-RU"/>
        </w:rPr>
      </w:pPr>
      <w:r w:rsidRPr="003C627C">
        <w:rPr>
          <w:color w:val="000000"/>
          <w:szCs w:val="28"/>
          <w:u w:val="single"/>
          <w:lang w:eastAsia="ru-RU"/>
        </w:rPr>
        <w:t>РОССИЙСКОГО ОБЩЕСТВА</w:t>
      </w:r>
    </w:p>
    <w:p w:rsidR="00796377" w:rsidRPr="003C627C" w:rsidRDefault="00796377" w:rsidP="003C627C">
      <w:pPr>
        <w:tabs>
          <w:tab w:val="left" w:pos="726"/>
        </w:tabs>
        <w:jc w:val="center"/>
        <w:rPr>
          <w:color w:val="000000"/>
          <w:szCs w:val="28"/>
          <w:u w:val="single"/>
          <w:lang w:eastAsia="ru-RU"/>
        </w:rPr>
      </w:pPr>
    </w:p>
    <w:p w:rsidR="00796377" w:rsidRPr="003121F2" w:rsidRDefault="00796377" w:rsidP="003C627C">
      <w:pPr>
        <w:jc w:val="center"/>
        <w:rPr>
          <w:b/>
          <w:szCs w:val="28"/>
        </w:rPr>
      </w:pPr>
      <w:r w:rsidRPr="003121F2">
        <w:rPr>
          <w:b/>
          <w:szCs w:val="28"/>
        </w:rPr>
        <w:t>Л. Г. Карпова</w:t>
      </w:r>
    </w:p>
    <w:p w:rsidR="00796377" w:rsidRPr="003121F2" w:rsidRDefault="00796377" w:rsidP="003C627C">
      <w:pPr>
        <w:jc w:val="center"/>
        <w:rPr>
          <w:i/>
          <w:szCs w:val="28"/>
        </w:rPr>
      </w:pPr>
      <w:r w:rsidRPr="003121F2">
        <w:rPr>
          <w:i/>
          <w:szCs w:val="28"/>
        </w:rPr>
        <w:t>Омская гуманитарная академия</w:t>
      </w:r>
    </w:p>
    <w:p w:rsidR="00796377" w:rsidRPr="003C627C" w:rsidRDefault="00796377" w:rsidP="003C627C">
      <w:pPr>
        <w:jc w:val="center"/>
        <w:rPr>
          <w:b/>
          <w:szCs w:val="28"/>
        </w:rPr>
      </w:pPr>
    </w:p>
    <w:p w:rsidR="003121F2" w:rsidRDefault="00796377" w:rsidP="003C627C">
      <w:pPr>
        <w:jc w:val="center"/>
        <w:rPr>
          <w:b/>
          <w:szCs w:val="28"/>
        </w:rPr>
      </w:pPr>
      <w:r w:rsidRPr="003C627C">
        <w:rPr>
          <w:b/>
          <w:szCs w:val="28"/>
        </w:rPr>
        <w:t>ПСИХОЛОГИЧЕСКИЙ ПОРТРЕТ ТВОРЧЕСКОГО</w:t>
      </w:r>
      <w:r w:rsidR="003C627C">
        <w:rPr>
          <w:b/>
          <w:szCs w:val="28"/>
        </w:rPr>
        <w:t xml:space="preserve"> </w:t>
      </w:r>
    </w:p>
    <w:p w:rsidR="00796377" w:rsidRPr="003C627C" w:rsidRDefault="00796377" w:rsidP="003C627C">
      <w:pPr>
        <w:jc w:val="center"/>
        <w:rPr>
          <w:b/>
          <w:szCs w:val="28"/>
        </w:rPr>
      </w:pPr>
      <w:r w:rsidRPr="003C627C">
        <w:rPr>
          <w:b/>
          <w:szCs w:val="28"/>
        </w:rPr>
        <w:t>РУКОВОДИТЕЛЯ</w:t>
      </w:r>
    </w:p>
    <w:p w:rsidR="00796377" w:rsidRPr="003C627C" w:rsidRDefault="00796377" w:rsidP="003C627C">
      <w:pPr>
        <w:jc w:val="center"/>
        <w:rPr>
          <w:szCs w:val="28"/>
        </w:rPr>
      </w:pPr>
    </w:p>
    <w:p w:rsidR="00796377" w:rsidRPr="003C627C" w:rsidRDefault="00796377" w:rsidP="003C627C">
      <w:pPr>
        <w:rPr>
          <w:szCs w:val="28"/>
        </w:rPr>
      </w:pPr>
      <w:r w:rsidRPr="003C627C">
        <w:rPr>
          <w:szCs w:val="28"/>
        </w:rPr>
        <w:t xml:space="preserve"> Сегодня эффективность управления зависит не только от профессионал</w:t>
      </w:r>
      <w:r w:rsidRPr="003C627C">
        <w:rPr>
          <w:szCs w:val="28"/>
        </w:rPr>
        <w:t>ь</w:t>
      </w:r>
      <w:r w:rsidRPr="003C627C">
        <w:rPr>
          <w:szCs w:val="28"/>
        </w:rPr>
        <w:t>ной компетентности руководителя, но и от его</w:t>
      </w:r>
      <w:r w:rsidR="003C627C">
        <w:rPr>
          <w:szCs w:val="28"/>
        </w:rPr>
        <w:t xml:space="preserve"> </w:t>
      </w:r>
      <w:r w:rsidRPr="003C627C">
        <w:rPr>
          <w:szCs w:val="28"/>
        </w:rPr>
        <w:t>флексибильности, а именно сп</w:t>
      </w:r>
      <w:r w:rsidRPr="003C627C">
        <w:rPr>
          <w:szCs w:val="28"/>
        </w:rPr>
        <w:t>о</w:t>
      </w:r>
      <w:r w:rsidRPr="003C627C">
        <w:rPr>
          <w:szCs w:val="28"/>
        </w:rPr>
        <w:t>собности осуществлять оригинальные подходы к разрешению нестандартных ситуаций; быть свободным от стереотипов и шаблонов; быть эмоционально стабильным, гибким в общении, хорошим импровизатором. При взаимодейс</w:t>
      </w:r>
      <w:r w:rsidRPr="003C627C">
        <w:rPr>
          <w:szCs w:val="28"/>
        </w:rPr>
        <w:t>т</w:t>
      </w:r>
      <w:r w:rsidRPr="003C627C">
        <w:rPr>
          <w:szCs w:val="28"/>
        </w:rPr>
        <w:t>вии с коллективом творческий</w:t>
      </w:r>
      <w:r w:rsidR="003C627C">
        <w:rPr>
          <w:szCs w:val="28"/>
        </w:rPr>
        <w:t xml:space="preserve"> </w:t>
      </w:r>
      <w:r w:rsidRPr="003C627C">
        <w:rPr>
          <w:szCs w:val="28"/>
        </w:rPr>
        <w:t>руководитель</w:t>
      </w:r>
      <w:r w:rsidR="003C627C">
        <w:rPr>
          <w:szCs w:val="28"/>
        </w:rPr>
        <w:t xml:space="preserve"> </w:t>
      </w:r>
      <w:r w:rsidRPr="003C627C">
        <w:rPr>
          <w:szCs w:val="28"/>
        </w:rPr>
        <w:t>транслирует</w:t>
      </w:r>
      <w:r w:rsidR="003C627C">
        <w:rPr>
          <w:szCs w:val="28"/>
        </w:rPr>
        <w:t xml:space="preserve"> </w:t>
      </w:r>
      <w:r w:rsidRPr="003C627C">
        <w:rPr>
          <w:szCs w:val="28"/>
        </w:rPr>
        <w:t>свои творческие свойства, особенности поведения, наполняет мир</w:t>
      </w:r>
      <w:r w:rsidR="003C627C">
        <w:rPr>
          <w:szCs w:val="28"/>
        </w:rPr>
        <w:t xml:space="preserve"> </w:t>
      </w:r>
      <w:r w:rsidRPr="003C627C">
        <w:rPr>
          <w:szCs w:val="28"/>
        </w:rPr>
        <w:t>сотрудников</w:t>
      </w:r>
      <w:r w:rsidR="003C627C">
        <w:rPr>
          <w:szCs w:val="28"/>
        </w:rPr>
        <w:t xml:space="preserve"> </w:t>
      </w:r>
      <w:r w:rsidRPr="003C627C">
        <w:rPr>
          <w:szCs w:val="28"/>
        </w:rPr>
        <w:t>новым содерж</w:t>
      </w:r>
      <w:r w:rsidRPr="003C627C">
        <w:rPr>
          <w:szCs w:val="28"/>
        </w:rPr>
        <w:t>а</w:t>
      </w:r>
      <w:r w:rsidRPr="003C627C">
        <w:rPr>
          <w:szCs w:val="28"/>
        </w:rPr>
        <w:t>нием, а при расхождении с привычной управленческой ситуацией оптимальное решение достигается с помощью творческой мыслительной деятельности.</w:t>
      </w:r>
      <w:r w:rsidR="003C627C">
        <w:rPr>
          <w:szCs w:val="28"/>
        </w:rPr>
        <w:t xml:space="preserve"> </w:t>
      </w:r>
      <w:r w:rsidRPr="003C627C">
        <w:rPr>
          <w:szCs w:val="28"/>
        </w:rPr>
        <w:t>Сл</w:t>
      </w:r>
      <w:r w:rsidRPr="003C627C">
        <w:rPr>
          <w:szCs w:val="28"/>
        </w:rPr>
        <w:t>е</w:t>
      </w:r>
      <w:r w:rsidRPr="003C627C">
        <w:rPr>
          <w:szCs w:val="28"/>
        </w:rPr>
        <w:t>довательно,</w:t>
      </w:r>
      <w:r w:rsidR="003C627C">
        <w:rPr>
          <w:szCs w:val="28"/>
        </w:rPr>
        <w:t xml:space="preserve"> </w:t>
      </w:r>
      <w:r w:rsidRPr="003C627C">
        <w:rPr>
          <w:szCs w:val="28"/>
        </w:rPr>
        <w:t>управленческий труд отличает напряжённое творчество и наличие развитых творческих способностей, а модель управления должна определяться</w:t>
      </w:r>
      <w:r w:rsidR="003C627C">
        <w:rPr>
          <w:szCs w:val="28"/>
        </w:rPr>
        <w:t xml:space="preserve"> </w:t>
      </w:r>
      <w:r w:rsidRPr="003C627C">
        <w:rPr>
          <w:szCs w:val="28"/>
        </w:rPr>
        <w:t>как индивидуальным выбором</w:t>
      </w:r>
      <w:r w:rsidR="003C627C">
        <w:rPr>
          <w:szCs w:val="28"/>
        </w:rPr>
        <w:t xml:space="preserve"> </w:t>
      </w:r>
      <w:r w:rsidRPr="003C627C">
        <w:rPr>
          <w:szCs w:val="28"/>
        </w:rPr>
        <w:t>руководителя своего жизненного пути и ценн</w:t>
      </w:r>
      <w:r w:rsidRPr="003C627C">
        <w:rPr>
          <w:szCs w:val="28"/>
        </w:rPr>
        <w:t>о</w:t>
      </w:r>
      <w:r w:rsidRPr="003C627C">
        <w:rPr>
          <w:szCs w:val="28"/>
        </w:rPr>
        <w:t>стной ориентацией</w:t>
      </w:r>
      <w:r w:rsidR="003C627C">
        <w:rPr>
          <w:szCs w:val="28"/>
        </w:rPr>
        <w:t xml:space="preserve"> </w:t>
      </w:r>
      <w:r w:rsidRPr="003C627C">
        <w:rPr>
          <w:szCs w:val="28"/>
        </w:rPr>
        <w:t>на самоопределение в инновационном пространстве,</w:t>
      </w:r>
      <w:r w:rsidR="003C627C">
        <w:rPr>
          <w:szCs w:val="28"/>
        </w:rPr>
        <w:t xml:space="preserve"> </w:t>
      </w:r>
      <w:r w:rsidRPr="003C627C">
        <w:rPr>
          <w:szCs w:val="28"/>
        </w:rPr>
        <w:t>так и развитием его творческого потенциала</w:t>
      </w:r>
      <w:r w:rsidR="003C627C">
        <w:rPr>
          <w:szCs w:val="28"/>
        </w:rPr>
        <w:t xml:space="preserve"> </w:t>
      </w:r>
      <w:r w:rsidRPr="003C627C">
        <w:rPr>
          <w:szCs w:val="28"/>
        </w:rPr>
        <w:t>и стратегического мышления.</w:t>
      </w:r>
    </w:p>
    <w:p w:rsidR="00796377" w:rsidRPr="003C627C" w:rsidRDefault="00796377" w:rsidP="003C627C">
      <w:pPr>
        <w:rPr>
          <w:szCs w:val="28"/>
        </w:rPr>
      </w:pPr>
      <w:r w:rsidRPr="003C627C">
        <w:rPr>
          <w:szCs w:val="28"/>
        </w:rPr>
        <w:t>Следует отметить, что личность руководителя – это развивающаяся сист</w:t>
      </w:r>
      <w:r w:rsidRPr="003C627C">
        <w:rPr>
          <w:szCs w:val="28"/>
        </w:rPr>
        <w:t>е</w:t>
      </w:r>
      <w:r w:rsidRPr="003C627C">
        <w:rPr>
          <w:szCs w:val="28"/>
        </w:rPr>
        <w:t>ма, в которой отражается и развитие руководителя как субъекта професси</w:t>
      </w:r>
      <w:r w:rsidRPr="003C627C">
        <w:rPr>
          <w:szCs w:val="28"/>
        </w:rPr>
        <w:t>о</w:t>
      </w:r>
      <w:r w:rsidRPr="003C627C">
        <w:rPr>
          <w:szCs w:val="28"/>
        </w:rPr>
        <w:t>нальной деятельности, и наличие личностных, профессиональных качеств, и изменение его ценностей, а также отношение к своей профессиональной де</w:t>
      </w:r>
      <w:r w:rsidRPr="003C627C">
        <w:rPr>
          <w:szCs w:val="28"/>
        </w:rPr>
        <w:t>я</w:t>
      </w:r>
      <w:r w:rsidRPr="003C627C">
        <w:rPr>
          <w:szCs w:val="28"/>
        </w:rPr>
        <w:t>тельности. Отсюда, профессиональное становление руководителя зависит от способа включённости личности руководителя в профессию (творческого или формального), характера</w:t>
      </w:r>
      <w:r w:rsidR="003C627C">
        <w:rPr>
          <w:szCs w:val="28"/>
        </w:rPr>
        <w:t xml:space="preserve"> </w:t>
      </w:r>
      <w:r w:rsidRPr="003C627C">
        <w:rPr>
          <w:szCs w:val="28"/>
        </w:rPr>
        <w:t>профессионального самоопределения. Поэтому во</w:t>
      </w:r>
      <w:r w:rsidRPr="003C627C">
        <w:rPr>
          <w:szCs w:val="28"/>
        </w:rPr>
        <w:t>з</w:t>
      </w:r>
      <w:r w:rsidRPr="003C627C">
        <w:rPr>
          <w:szCs w:val="28"/>
        </w:rPr>
        <w:t>никла необходимость повышения эффективности управленческой деятельности в современных условиях, оптимизации подбора и расстановки</w:t>
      </w:r>
      <w:r w:rsidR="003C627C">
        <w:rPr>
          <w:szCs w:val="28"/>
        </w:rPr>
        <w:t xml:space="preserve"> </w:t>
      </w:r>
      <w:r w:rsidRPr="003C627C">
        <w:rPr>
          <w:szCs w:val="28"/>
        </w:rPr>
        <w:t>управленческих кадров, координации деятельности подчинённых в нестандартных ситуациях и управления</w:t>
      </w:r>
      <w:r w:rsidR="003C627C">
        <w:rPr>
          <w:szCs w:val="28"/>
        </w:rPr>
        <w:t xml:space="preserve"> </w:t>
      </w:r>
      <w:r w:rsidRPr="003C627C">
        <w:rPr>
          <w:szCs w:val="28"/>
        </w:rPr>
        <w:t>всей организацией в быстро меняющемся</w:t>
      </w:r>
      <w:r w:rsidR="003C627C">
        <w:rPr>
          <w:szCs w:val="28"/>
        </w:rPr>
        <w:t xml:space="preserve"> </w:t>
      </w:r>
      <w:r w:rsidRPr="003C627C">
        <w:rPr>
          <w:szCs w:val="28"/>
        </w:rPr>
        <w:t xml:space="preserve">нестабильном обществе, что возможно при наличии у руководителя творческих способностей. </w:t>
      </w:r>
    </w:p>
    <w:p w:rsidR="00796377" w:rsidRPr="003C627C" w:rsidRDefault="00796377" w:rsidP="003C627C">
      <w:pPr>
        <w:rPr>
          <w:color w:val="000000"/>
          <w:szCs w:val="28"/>
        </w:rPr>
      </w:pPr>
      <w:r w:rsidRPr="003C627C">
        <w:rPr>
          <w:szCs w:val="28"/>
        </w:rPr>
        <w:t>Рассмотрим понятие «творческие способности».</w:t>
      </w:r>
      <w:r w:rsidR="003C627C">
        <w:rPr>
          <w:szCs w:val="28"/>
        </w:rPr>
        <w:t xml:space="preserve"> </w:t>
      </w:r>
      <w:r w:rsidRPr="003C627C">
        <w:rPr>
          <w:szCs w:val="28"/>
        </w:rPr>
        <w:t>Так, опираясь на идеи</w:t>
      </w:r>
      <w:r w:rsidR="003C627C">
        <w:rPr>
          <w:szCs w:val="28"/>
        </w:rPr>
        <w:t xml:space="preserve"> </w:t>
      </w:r>
      <w:r w:rsidRPr="003C627C">
        <w:rPr>
          <w:szCs w:val="28"/>
        </w:rPr>
        <w:t>Б. М. Теплова, творческие способности можно рассматривать как</w:t>
      </w:r>
      <w:r w:rsidR="003C627C">
        <w:rPr>
          <w:szCs w:val="28"/>
        </w:rPr>
        <w:t xml:space="preserve"> </w:t>
      </w:r>
      <w:r w:rsidRPr="003C627C">
        <w:rPr>
          <w:color w:val="000000"/>
          <w:szCs w:val="28"/>
        </w:rPr>
        <w:t>индивидуально-психологические</w:t>
      </w:r>
      <w:r w:rsidR="003C627C">
        <w:rPr>
          <w:color w:val="000000"/>
          <w:szCs w:val="28"/>
        </w:rPr>
        <w:t xml:space="preserve"> </w:t>
      </w:r>
      <w:r w:rsidRPr="003C627C">
        <w:rPr>
          <w:color w:val="000000"/>
          <w:szCs w:val="28"/>
        </w:rPr>
        <w:t>особенности человека, отличающие его от других людей,</w:t>
      </w:r>
      <w:r w:rsidR="003C627C">
        <w:rPr>
          <w:color w:val="000000"/>
          <w:szCs w:val="28"/>
        </w:rPr>
        <w:t xml:space="preserve"> </w:t>
      </w:r>
      <w:r w:rsidRPr="003C627C">
        <w:rPr>
          <w:color w:val="000000"/>
          <w:szCs w:val="28"/>
        </w:rPr>
        <w:t>во</w:t>
      </w:r>
      <w:r w:rsidRPr="003C627C">
        <w:rPr>
          <w:color w:val="000000"/>
          <w:szCs w:val="28"/>
        </w:rPr>
        <w:t>з</w:t>
      </w:r>
      <w:r w:rsidRPr="003C627C">
        <w:rPr>
          <w:color w:val="000000"/>
          <w:szCs w:val="28"/>
        </w:rPr>
        <w:t>никающие на</w:t>
      </w:r>
      <w:r w:rsidR="003C627C">
        <w:rPr>
          <w:color w:val="000000"/>
          <w:szCs w:val="28"/>
        </w:rPr>
        <w:t xml:space="preserve"> </w:t>
      </w:r>
      <w:r w:rsidRPr="003C627C">
        <w:rPr>
          <w:color w:val="000000"/>
          <w:szCs w:val="28"/>
        </w:rPr>
        <w:t>основе творческих задатков и определяющие успешность овлад</w:t>
      </w:r>
      <w:r w:rsidRPr="003C627C">
        <w:rPr>
          <w:color w:val="000000"/>
          <w:szCs w:val="28"/>
        </w:rPr>
        <w:t>е</w:t>
      </w:r>
      <w:r w:rsidRPr="003C627C">
        <w:rPr>
          <w:color w:val="000000"/>
          <w:szCs w:val="28"/>
        </w:rPr>
        <w:t>ния</w:t>
      </w:r>
      <w:r w:rsidR="003C627C">
        <w:rPr>
          <w:color w:val="000000"/>
          <w:szCs w:val="28"/>
        </w:rPr>
        <w:t xml:space="preserve"> </w:t>
      </w:r>
      <w:r w:rsidRPr="003C627C">
        <w:rPr>
          <w:color w:val="000000"/>
          <w:szCs w:val="28"/>
        </w:rPr>
        <w:t>им различными видами деятельности,</w:t>
      </w:r>
      <w:r w:rsidR="003C627C">
        <w:rPr>
          <w:color w:val="000000"/>
          <w:szCs w:val="28"/>
        </w:rPr>
        <w:t xml:space="preserve"> </w:t>
      </w:r>
      <w:r w:rsidRPr="003C627C">
        <w:rPr>
          <w:color w:val="000000"/>
          <w:szCs w:val="28"/>
        </w:rPr>
        <w:t>носящими творческий характер. Г</w:t>
      </w:r>
      <w:r w:rsidRPr="003C627C">
        <w:rPr>
          <w:color w:val="000000"/>
          <w:szCs w:val="28"/>
        </w:rPr>
        <w:t>о</w:t>
      </w:r>
      <w:r w:rsidRPr="003C627C">
        <w:rPr>
          <w:color w:val="000000"/>
          <w:szCs w:val="28"/>
        </w:rPr>
        <w:t>воря о</w:t>
      </w:r>
      <w:r w:rsidR="003C627C">
        <w:rPr>
          <w:color w:val="000000"/>
          <w:szCs w:val="28"/>
        </w:rPr>
        <w:t xml:space="preserve"> </w:t>
      </w:r>
      <w:r w:rsidRPr="003C627C">
        <w:rPr>
          <w:color w:val="000000"/>
          <w:szCs w:val="28"/>
        </w:rPr>
        <w:t xml:space="preserve">творческой деятельности руководителя, имеется в виду создание нового, оригинального, что невозможно без наличия творческих способностей, при </w:t>
      </w:r>
      <w:r w:rsidRPr="003C627C">
        <w:rPr>
          <w:color w:val="000000"/>
          <w:szCs w:val="28"/>
        </w:rPr>
        <w:lastRenderedPageBreak/>
        <w:t>этом</w:t>
      </w:r>
      <w:r w:rsidR="003C627C">
        <w:rPr>
          <w:color w:val="000000"/>
          <w:szCs w:val="28"/>
        </w:rPr>
        <w:t xml:space="preserve"> </w:t>
      </w:r>
      <w:r w:rsidRPr="003C627C">
        <w:rPr>
          <w:color w:val="000000"/>
          <w:szCs w:val="28"/>
        </w:rPr>
        <w:t>последние определяют успешность овладения</w:t>
      </w:r>
      <w:r w:rsidR="003C627C">
        <w:rPr>
          <w:color w:val="000000"/>
          <w:szCs w:val="28"/>
        </w:rPr>
        <w:t xml:space="preserve"> </w:t>
      </w:r>
      <w:r w:rsidRPr="003C627C">
        <w:rPr>
          <w:color w:val="000000"/>
          <w:szCs w:val="28"/>
        </w:rPr>
        <w:t>руководителем этой де</w:t>
      </w:r>
      <w:r w:rsidRPr="003C627C">
        <w:rPr>
          <w:color w:val="000000"/>
          <w:szCs w:val="28"/>
        </w:rPr>
        <w:t>я</w:t>
      </w:r>
      <w:r w:rsidRPr="003C627C">
        <w:rPr>
          <w:color w:val="000000"/>
          <w:szCs w:val="28"/>
        </w:rPr>
        <w:t xml:space="preserve">тельностью, поэтому очевидна взаимосвязь между данными явлениями </w:t>
      </w:r>
      <w:r w:rsidRPr="003C627C">
        <w:rPr>
          <w:szCs w:val="28"/>
        </w:rPr>
        <w:t>[5]</w:t>
      </w:r>
      <w:r w:rsidRPr="003C627C">
        <w:rPr>
          <w:color w:val="000000"/>
          <w:szCs w:val="28"/>
        </w:rPr>
        <w:t>.</w:t>
      </w:r>
    </w:p>
    <w:p w:rsidR="00796377" w:rsidRPr="003C627C" w:rsidRDefault="00796377" w:rsidP="003C627C">
      <w:pPr>
        <w:rPr>
          <w:szCs w:val="28"/>
        </w:rPr>
      </w:pPr>
      <w:r w:rsidRPr="003C627C">
        <w:rPr>
          <w:color w:val="000000"/>
          <w:szCs w:val="28"/>
        </w:rPr>
        <w:t>По мнению В.Н. Дружинина,</w:t>
      </w:r>
      <w:r w:rsidR="003C627C">
        <w:rPr>
          <w:color w:val="000000"/>
          <w:szCs w:val="28"/>
        </w:rPr>
        <w:t xml:space="preserve"> </w:t>
      </w:r>
      <w:r w:rsidRPr="003C627C">
        <w:rPr>
          <w:color w:val="000000"/>
          <w:szCs w:val="28"/>
        </w:rPr>
        <w:t>творческие способности –</w:t>
      </w:r>
      <w:r w:rsidR="003C627C">
        <w:rPr>
          <w:color w:val="000000"/>
          <w:szCs w:val="28"/>
        </w:rPr>
        <w:t xml:space="preserve"> </w:t>
      </w:r>
      <w:r w:rsidRPr="003C627C">
        <w:rPr>
          <w:color w:val="000000"/>
          <w:szCs w:val="28"/>
        </w:rPr>
        <w:t>это способность к преобразованию знаний.</w:t>
      </w:r>
      <w:r w:rsidR="003C627C">
        <w:rPr>
          <w:color w:val="000000"/>
          <w:szCs w:val="28"/>
        </w:rPr>
        <w:t xml:space="preserve"> </w:t>
      </w:r>
      <w:r w:rsidRPr="003C627C">
        <w:rPr>
          <w:color w:val="000000"/>
          <w:szCs w:val="28"/>
        </w:rPr>
        <w:t>Учёный связывает с</w:t>
      </w:r>
      <w:r w:rsidR="003C627C">
        <w:rPr>
          <w:color w:val="000000"/>
          <w:szCs w:val="28"/>
        </w:rPr>
        <w:t xml:space="preserve"> </w:t>
      </w:r>
      <w:r w:rsidRPr="003C627C">
        <w:rPr>
          <w:color w:val="000000"/>
          <w:szCs w:val="28"/>
        </w:rPr>
        <w:t>творческими способностями фа</w:t>
      </w:r>
      <w:r w:rsidRPr="003C627C">
        <w:rPr>
          <w:color w:val="000000"/>
          <w:szCs w:val="28"/>
        </w:rPr>
        <w:t>н</w:t>
      </w:r>
      <w:r w:rsidRPr="003C627C">
        <w:rPr>
          <w:color w:val="000000"/>
          <w:szCs w:val="28"/>
        </w:rPr>
        <w:t>тазию, воображение, порождение гипотез, новизну, считая, что наличие</w:t>
      </w:r>
      <w:r w:rsidR="003C627C">
        <w:rPr>
          <w:color w:val="000000"/>
          <w:szCs w:val="28"/>
        </w:rPr>
        <w:t xml:space="preserve"> </w:t>
      </w:r>
      <w:r w:rsidRPr="003C627C">
        <w:rPr>
          <w:color w:val="000000"/>
          <w:szCs w:val="28"/>
        </w:rPr>
        <w:t>указа</w:t>
      </w:r>
      <w:r w:rsidRPr="003C627C">
        <w:rPr>
          <w:color w:val="000000"/>
          <w:szCs w:val="28"/>
        </w:rPr>
        <w:t>н</w:t>
      </w:r>
      <w:r w:rsidRPr="003C627C">
        <w:rPr>
          <w:color w:val="000000"/>
          <w:szCs w:val="28"/>
        </w:rPr>
        <w:t xml:space="preserve">ного феномена является одной из основных особенностей творческой личности </w:t>
      </w:r>
      <w:r w:rsidRPr="003C627C">
        <w:rPr>
          <w:szCs w:val="28"/>
        </w:rPr>
        <w:t>[2].</w:t>
      </w:r>
    </w:p>
    <w:p w:rsidR="00796377" w:rsidRPr="003C627C" w:rsidRDefault="00796377" w:rsidP="003C627C">
      <w:pPr>
        <w:rPr>
          <w:color w:val="000000"/>
          <w:szCs w:val="28"/>
        </w:rPr>
      </w:pPr>
      <w:r w:rsidRPr="003C627C">
        <w:rPr>
          <w:color w:val="000000"/>
          <w:szCs w:val="28"/>
        </w:rPr>
        <w:t>С</w:t>
      </w:r>
      <w:r w:rsidR="003C627C">
        <w:rPr>
          <w:color w:val="000000"/>
          <w:szCs w:val="28"/>
        </w:rPr>
        <w:t xml:space="preserve"> </w:t>
      </w:r>
      <w:r w:rsidRPr="003C627C">
        <w:rPr>
          <w:color w:val="000000"/>
          <w:szCs w:val="28"/>
        </w:rPr>
        <w:t>позиции</w:t>
      </w:r>
      <w:r w:rsidR="003C627C">
        <w:rPr>
          <w:color w:val="000000"/>
          <w:szCs w:val="28"/>
        </w:rPr>
        <w:t xml:space="preserve"> </w:t>
      </w:r>
      <w:r w:rsidRPr="003C627C">
        <w:rPr>
          <w:color w:val="000000"/>
          <w:szCs w:val="28"/>
        </w:rPr>
        <w:t>Д.Б. Богоявленской,</w:t>
      </w:r>
      <w:r w:rsidR="003C627C">
        <w:rPr>
          <w:color w:val="000000"/>
          <w:szCs w:val="28"/>
        </w:rPr>
        <w:t xml:space="preserve"> </w:t>
      </w:r>
      <w:r w:rsidRPr="003C627C">
        <w:rPr>
          <w:color w:val="000000"/>
          <w:szCs w:val="28"/>
        </w:rPr>
        <w:t>«то, что принято считать творческими сп</w:t>
      </w:r>
      <w:r w:rsidRPr="003C627C">
        <w:rPr>
          <w:color w:val="000000"/>
          <w:szCs w:val="28"/>
        </w:rPr>
        <w:t>о</w:t>
      </w:r>
      <w:r w:rsidRPr="003C627C">
        <w:rPr>
          <w:color w:val="000000"/>
          <w:szCs w:val="28"/>
        </w:rPr>
        <w:t>собностями…есть способность к осуществлению ситуативно нестимулирова</w:t>
      </w:r>
      <w:r w:rsidRPr="003C627C">
        <w:rPr>
          <w:color w:val="000000"/>
          <w:szCs w:val="28"/>
        </w:rPr>
        <w:t>н</w:t>
      </w:r>
      <w:r w:rsidRPr="003C627C">
        <w:rPr>
          <w:color w:val="000000"/>
          <w:szCs w:val="28"/>
        </w:rPr>
        <w:t>ной деятельности, т.е. способность к познавательной самодеятельности… её проявление не ограничено сферой профессий умственного труда, а характер</w:t>
      </w:r>
      <w:r w:rsidRPr="003C627C">
        <w:rPr>
          <w:color w:val="000000"/>
          <w:szCs w:val="28"/>
        </w:rPr>
        <w:t>и</w:t>
      </w:r>
      <w:r w:rsidRPr="003C627C">
        <w:rPr>
          <w:color w:val="000000"/>
          <w:szCs w:val="28"/>
        </w:rPr>
        <w:t>зует творческий характер любого вида труда» [1, с. 55].</w:t>
      </w:r>
    </w:p>
    <w:p w:rsidR="00796377" w:rsidRPr="003C627C" w:rsidRDefault="00796377" w:rsidP="003C627C">
      <w:pPr>
        <w:rPr>
          <w:szCs w:val="28"/>
        </w:rPr>
      </w:pPr>
      <w:r w:rsidRPr="003C627C">
        <w:rPr>
          <w:szCs w:val="28"/>
        </w:rPr>
        <w:t>В исследовании Е.О. Шишовой</w:t>
      </w:r>
      <w:r w:rsidR="003C627C">
        <w:rPr>
          <w:szCs w:val="28"/>
        </w:rPr>
        <w:t xml:space="preserve"> </w:t>
      </w:r>
      <w:r w:rsidRPr="003C627C">
        <w:rPr>
          <w:szCs w:val="28"/>
        </w:rPr>
        <w:t>изучена взаимосвязь уровня развития творческого «Я» и стратегии решения профессиональных проблем «успешных» и «неуспешных» руководителей. По результатам исследования</w:t>
      </w:r>
      <w:r w:rsidR="003C627C">
        <w:rPr>
          <w:szCs w:val="28"/>
        </w:rPr>
        <w:t xml:space="preserve"> </w:t>
      </w:r>
      <w:r w:rsidRPr="003C627C">
        <w:rPr>
          <w:szCs w:val="28"/>
        </w:rPr>
        <w:t>сделан вывод о том, что</w:t>
      </w:r>
      <w:r w:rsidR="003C627C">
        <w:rPr>
          <w:szCs w:val="28"/>
        </w:rPr>
        <w:t xml:space="preserve"> </w:t>
      </w:r>
      <w:r w:rsidRPr="003C627C">
        <w:rPr>
          <w:szCs w:val="28"/>
        </w:rPr>
        <w:t>руководители с успешной</w:t>
      </w:r>
      <w:r w:rsidR="003C627C">
        <w:rPr>
          <w:szCs w:val="28"/>
        </w:rPr>
        <w:t xml:space="preserve"> </w:t>
      </w:r>
      <w:r w:rsidRPr="003C627C">
        <w:rPr>
          <w:szCs w:val="28"/>
        </w:rPr>
        <w:t>профессиональной деятельностью стремятся к преобразованию, открыты новому опыту, имеют хорошо развитые творческие способности, а неуспешные руководители обладают низким уровнем творч</w:t>
      </w:r>
      <w:r w:rsidRPr="003C627C">
        <w:rPr>
          <w:szCs w:val="28"/>
        </w:rPr>
        <w:t>е</w:t>
      </w:r>
      <w:r w:rsidRPr="003C627C">
        <w:rPr>
          <w:szCs w:val="28"/>
        </w:rPr>
        <w:t>ского потенциала [6]. Отсюда, можно сделать вывод, что уровень развития творческих способностей, творческого «Я» в профессиональных ситуациях и</w:t>
      </w:r>
      <w:r w:rsidRPr="003C627C">
        <w:rPr>
          <w:szCs w:val="28"/>
        </w:rPr>
        <w:t>г</w:t>
      </w:r>
      <w:r w:rsidRPr="003C627C">
        <w:rPr>
          <w:szCs w:val="28"/>
        </w:rPr>
        <w:t>рает важную роль в процессе эффективного управления и влияет на принятие решений руководителей.</w:t>
      </w:r>
    </w:p>
    <w:p w:rsidR="00796377" w:rsidRPr="003C627C" w:rsidRDefault="00796377" w:rsidP="003C627C">
      <w:pPr>
        <w:rPr>
          <w:szCs w:val="28"/>
        </w:rPr>
      </w:pPr>
      <w:r w:rsidRPr="003C627C">
        <w:rPr>
          <w:color w:val="000000"/>
          <w:szCs w:val="28"/>
        </w:rPr>
        <w:t>Я.А. Пономарёв различает творческие (продуктивные) и репродуктивные решения,</w:t>
      </w:r>
      <w:r w:rsidR="003C627C">
        <w:rPr>
          <w:color w:val="000000"/>
          <w:szCs w:val="28"/>
        </w:rPr>
        <w:t xml:space="preserve"> </w:t>
      </w:r>
      <w:r w:rsidRPr="003C627C">
        <w:rPr>
          <w:color w:val="000000"/>
          <w:szCs w:val="28"/>
        </w:rPr>
        <w:t>и отмечает, что в принятии успешного решения немаловажную роль играет интуиция, то, что является одним из условий эффективной работы с</w:t>
      </w:r>
      <w:r w:rsidRPr="003C627C">
        <w:rPr>
          <w:color w:val="000000"/>
          <w:szCs w:val="28"/>
        </w:rPr>
        <w:t>о</w:t>
      </w:r>
      <w:r w:rsidRPr="003C627C">
        <w:rPr>
          <w:color w:val="000000"/>
          <w:szCs w:val="28"/>
        </w:rPr>
        <w:t xml:space="preserve">временного руководителя </w:t>
      </w:r>
      <w:r w:rsidRPr="003C627C">
        <w:rPr>
          <w:szCs w:val="28"/>
        </w:rPr>
        <w:t>[4].</w:t>
      </w:r>
    </w:p>
    <w:p w:rsidR="00796377" w:rsidRPr="003C627C" w:rsidRDefault="00796377" w:rsidP="003C627C">
      <w:pPr>
        <w:rPr>
          <w:szCs w:val="28"/>
        </w:rPr>
      </w:pPr>
      <w:r w:rsidRPr="003C627C">
        <w:rPr>
          <w:szCs w:val="28"/>
        </w:rPr>
        <w:t>Итак, творческий руководитель имеет хорошо развитые творческие сп</w:t>
      </w:r>
      <w:r w:rsidRPr="003C627C">
        <w:rPr>
          <w:szCs w:val="28"/>
        </w:rPr>
        <w:t>о</w:t>
      </w:r>
      <w:r w:rsidRPr="003C627C">
        <w:rPr>
          <w:szCs w:val="28"/>
        </w:rPr>
        <w:t>собности и интуицию, что влияет на эффективность работы и принимаемые решения. Кроме того, творческий руководитель способствует развитию</w:t>
      </w:r>
      <w:r w:rsidR="003C627C">
        <w:rPr>
          <w:szCs w:val="28"/>
        </w:rPr>
        <w:t xml:space="preserve"> </w:t>
      </w:r>
      <w:r w:rsidRPr="003C627C">
        <w:rPr>
          <w:szCs w:val="28"/>
        </w:rPr>
        <w:t>творч</w:t>
      </w:r>
      <w:r w:rsidRPr="003C627C">
        <w:rPr>
          <w:szCs w:val="28"/>
        </w:rPr>
        <w:t>е</w:t>
      </w:r>
      <w:r w:rsidRPr="003C627C">
        <w:rPr>
          <w:szCs w:val="28"/>
        </w:rPr>
        <w:t>ства</w:t>
      </w:r>
      <w:r w:rsidR="003C627C">
        <w:rPr>
          <w:szCs w:val="28"/>
        </w:rPr>
        <w:t xml:space="preserve"> </w:t>
      </w:r>
      <w:r w:rsidRPr="003C627C">
        <w:rPr>
          <w:szCs w:val="28"/>
        </w:rPr>
        <w:t>у</w:t>
      </w:r>
      <w:r w:rsidR="003C627C">
        <w:rPr>
          <w:szCs w:val="28"/>
        </w:rPr>
        <w:t xml:space="preserve"> </w:t>
      </w:r>
      <w:r w:rsidRPr="003C627C">
        <w:rPr>
          <w:szCs w:val="28"/>
        </w:rPr>
        <w:t>сотрудников, которые стремятся своими действиями и поступками пр</w:t>
      </w:r>
      <w:r w:rsidRPr="003C627C">
        <w:rPr>
          <w:szCs w:val="28"/>
        </w:rPr>
        <w:t>и</w:t>
      </w:r>
      <w:r w:rsidRPr="003C627C">
        <w:rPr>
          <w:szCs w:val="28"/>
        </w:rPr>
        <w:t>умножить личные достижения и успех организации в целом.</w:t>
      </w:r>
    </w:p>
    <w:p w:rsidR="00796377" w:rsidRPr="003C627C" w:rsidRDefault="00796377" w:rsidP="003C627C">
      <w:pPr>
        <w:rPr>
          <w:szCs w:val="28"/>
        </w:rPr>
      </w:pPr>
      <w:r w:rsidRPr="003C627C">
        <w:rPr>
          <w:szCs w:val="28"/>
        </w:rPr>
        <w:t>Далее, рассмотрим точку зрения Е.Н. Мананиковой, где руководитель представляет собой сложную</w:t>
      </w:r>
      <w:r w:rsidR="003C627C">
        <w:rPr>
          <w:szCs w:val="28"/>
        </w:rPr>
        <w:t xml:space="preserve"> </w:t>
      </w:r>
      <w:r w:rsidRPr="003C627C">
        <w:rPr>
          <w:szCs w:val="28"/>
        </w:rPr>
        <w:t>совокупность врождённых (природных) и прио</w:t>
      </w:r>
      <w:r w:rsidRPr="003C627C">
        <w:rPr>
          <w:szCs w:val="28"/>
        </w:rPr>
        <w:t>б</w:t>
      </w:r>
      <w:r w:rsidRPr="003C627C">
        <w:rPr>
          <w:szCs w:val="28"/>
        </w:rPr>
        <w:t>ретённых (социальных) качеств. Так,</w:t>
      </w:r>
      <w:r w:rsidR="003C627C">
        <w:rPr>
          <w:szCs w:val="28"/>
        </w:rPr>
        <w:t xml:space="preserve"> </w:t>
      </w:r>
      <w:r w:rsidRPr="003C627C">
        <w:rPr>
          <w:szCs w:val="28"/>
        </w:rPr>
        <w:t>данный автор рассматривает комплексный подход к оценке психического здоровья руководителя и выделяет следующую совокупность психических проявлений: 1) свойства личности (оптимизм, ура</w:t>
      </w:r>
      <w:r w:rsidRPr="003C627C">
        <w:rPr>
          <w:szCs w:val="28"/>
        </w:rPr>
        <w:t>в</w:t>
      </w:r>
      <w:r w:rsidRPr="003C627C">
        <w:rPr>
          <w:szCs w:val="28"/>
        </w:rPr>
        <w:t>новешенность, сосредоточенность и др.); 2) психические состояния (эмоци</w:t>
      </w:r>
      <w:r w:rsidRPr="003C627C">
        <w:rPr>
          <w:szCs w:val="28"/>
        </w:rPr>
        <w:t>о</w:t>
      </w:r>
      <w:r w:rsidRPr="003C627C">
        <w:rPr>
          <w:szCs w:val="28"/>
        </w:rPr>
        <w:t>нальная устойчивость, зрелость чувств, способность радоваться и др.); 3) пс</w:t>
      </w:r>
      <w:r w:rsidRPr="003C627C">
        <w:rPr>
          <w:szCs w:val="28"/>
        </w:rPr>
        <w:t>и</w:t>
      </w:r>
      <w:r w:rsidRPr="003C627C">
        <w:rPr>
          <w:szCs w:val="28"/>
        </w:rPr>
        <w:t xml:space="preserve">хические процессы (креативность мышления, дисциплина ума и др.) [3]. </w:t>
      </w:r>
    </w:p>
    <w:p w:rsidR="00796377" w:rsidRPr="003C627C" w:rsidRDefault="00796377" w:rsidP="003C627C">
      <w:pPr>
        <w:rPr>
          <w:szCs w:val="28"/>
        </w:rPr>
      </w:pPr>
      <w:r w:rsidRPr="003C627C">
        <w:rPr>
          <w:szCs w:val="28"/>
        </w:rPr>
        <w:t>Мы разделяем</w:t>
      </w:r>
      <w:r w:rsidR="003C627C">
        <w:rPr>
          <w:szCs w:val="28"/>
        </w:rPr>
        <w:t xml:space="preserve"> </w:t>
      </w:r>
      <w:r w:rsidRPr="003C627C">
        <w:rPr>
          <w:szCs w:val="28"/>
        </w:rPr>
        <w:t>указанную точку зрения, поскольку при характеристике творческого</w:t>
      </w:r>
      <w:r w:rsidR="003C627C">
        <w:rPr>
          <w:szCs w:val="28"/>
        </w:rPr>
        <w:t xml:space="preserve"> </w:t>
      </w:r>
      <w:r w:rsidRPr="003C627C">
        <w:rPr>
          <w:szCs w:val="28"/>
        </w:rPr>
        <w:t>руководителя важно учитывать</w:t>
      </w:r>
      <w:r w:rsidR="003C627C">
        <w:rPr>
          <w:szCs w:val="28"/>
        </w:rPr>
        <w:t xml:space="preserve"> </w:t>
      </w:r>
      <w:r w:rsidRPr="003C627C">
        <w:rPr>
          <w:szCs w:val="28"/>
        </w:rPr>
        <w:t>все показатели.</w:t>
      </w:r>
    </w:p>
    <w:p w:rsidR="00796377" w:rsidRPr="003C627C" w:rsidRDefault="00796377" w:rsidP="003C627C">
      <w:pPr>
        <w:rPr>
          <w:szCs w:val="28"/>
        </w:rPr>
      </w:pPr>
      <w:r w:rsidRPr="003C627C">
        <w:rPr>
          <w:szCs w:val="28"/>
        </w:rPr>
        <w:t>Для нас представляет интерес подход Р.Л. Кричевского, который наряду с такими качествами, как высокий профессионализм, ответственность, увере</w:t>
      </w:r>
      <w:r w:rsidRPr="003C627C">
        <w:rPr>
          <w:szCs w:val="28"/>
        </w:rPr>
        <w:t>н</w:t>
      </w:r>
      <w:r w:rsidRPr="003C627C">
        <w:rPr>
          <w:szCs w:val="28"/>
        </w:rPr>
        <w:lastRenderedPageBreak/>
        <w:t>ность в себе, самостоятельность, эмоциональная уравновешенность и стресс</w:t>
      </w:r>
      <w:r w:rsidRPr="003C627C">
        <w:rPr>
          <w:szCs w:val="28"/>
        </w:rPr>
        <w:t>о</w:t>
      </w:r>
      <w:r w:rsidRPr="003C627C">
        <w:rPr>
          <w:szCs w:val="28"/>
        </w:rPr>
        <w:t>устойчивость, коммуникабельность, выделяет</w:t>
      </w:r>
      <w:r w:rsidR="003C627C">
        <w:rPr>
          <w:szCs w:val="28"/>
        </w:rPr>
        <w:t xml:space="preserve"> </w:t>
      </w:r>
      <w:r w:rsidRPr="003C627C">
        <w:rPr>
          <w:szCs w:val="28"/>
        </w:rPr>
        <w:t>и такое качество</w:t>
      </w:r>
      <w:r w:rsidR="003C627C">
        <w:rPr>
          <w:szCs w:val="28"/>
        </w:rPr>
        <w:t xml:space="preserve"> </w:t>
      </w:r>
      <w:r w:rsidRPr="003C627C">
        <w:rPr>
          <w:szCs w:val="28"/>
        </w:rPr>
        <w:t>современного руководителя, как способность к творческому решению задач, стремление к достижениям. Отсюда, современный руководитель стремится</w:t>
      </w:r>
      <w:r w:rsidR="003C627C">
        <w:rPr>
          <w:szCs w:val="28"/>
        </w:rPr>
        <w:t xml:space="preserve"> </w:t>
      </w:r>
      <w:r w:rsidRPr="003C627C">
        <w:rPr>
          <w:szCs w:val="28"/>
        </w:rPr>
        <w:t>к творческому удовлетворению и посредством активизации сотрудников</w:t>
      </w:r>
      <w:r w:rsidR="003C627C">
        <w:rPr>
          <w:szCs w:val="28"/>
        </w:rPr>
        <w:t xml:space="preserve"> </w:t>
      </w:r>
      <w:r w:rsidRPr="003C627C">
        <w:rPr>
          <w:szCs w:val="28"/>
        </w:rPr>
        <w:t>осуществляет цели организации.</w:t>
      </w:r>
    </w:p>
    <w:p w:rsidR="00796377" w:rsidRPr="003C627C" w:rsidRDefault="00796377" w:rsidP="003C627C">
      <w:pPr>
        <w:rPr>
          <w:szCs w:val="28"/>
        </w:rPr>
      </w:pPr>
      <w:r w:rsidRPr="003C627C">
        <w:rPr>
          <w:szCs w:val="28"/>
        </w:rPr>
        <w:t>Кроме того, анализ психолого-педагогической литературы показал, что</w:t>
      </w:r>
      <w:r w:rsidR="003C627C">
        <w:rPr>
          <w:szCs w:val="28"/>
        </w:rPr>
        <w:t xml:space="preserve"> </w:t>
      </w:r>
      <w:r w:rsidRPr="003C627C">
        <w:rPr>
          <w:szCs w:val="28"/>
        </w:rPr>
        <w:t>для творческого руководителя характерны такие свойства: личностная увлечё</w:t>
      </w:r>
      <w:r w:rsidRPr="003C627C">
        <w:rPr>
          <w:szCs w:val="28"/>
        </w:rPr>
        <w:t>н</w:t>
      </w:r>
      <w:r w:rsidRPr="003C627C">
        <w:rPr>
          <w:szCs w:val="28"/>
        </w:rPr>
        <w:t>ность, потребность развиваться, желание заниматься творчеством,</w:t>
      </w:r>
      <w:r w:rsidR="003C627C">
        <w:rPr>
          <w:szCs w:val="28"/>
        </w:rPr>
        <w:t xml:space="preserve"> </w:t>
      </w:r>
      <w:r w:rsidRPr="003C627C">
        <w:rPr>
          <w:szCs w:val="28"/>
        </w:rPr>
        <w:t>собственная уникальность, оригинальность, инициативность, высокая саморегуляция, раб</w:t>
      </w:r>
      <w:r w:rsidRPr="003C627C">
        <w:rPr>
          <w:szCs w:val="28"/>
        </w:rPr>
        <w:t>о</w:t>
      </w:r>
      <w:r w:rsidRPr="003C627C">
        <w:rPr>
          <w:szCs w:val="28"/>
        </w:rPr>
        <w:t>тоспособность,</w:t>
      </w:r>
      <w:r w:rsidR="003C627C">
        <w:rPr>
          <w:szCs w:val="28"/>
        </w:rPr>
        <w:t xml:space="preserve"> </w:t>
      </w:r>
      <w:r w:rsidRPr="003C627C">
        <w:rPr>
          <w:szCs w:val="28"/>
        </w:rPr>
        <w:t>глубина и острота мысли, необычность постановки вопроса и его решения, интеллектуальная инициатива,</w:t>
      </w:r>
      <w:r w:rsidR="003C627C">
        <w:rPr>
          <w:szCs w:val="28"/>
        </w:rPr>
        <w:t xml:space="preserve"> </w:t>
      </w:r>
      <w:r w:rsidRPr="003C627C">
        <w:rPr>
          <w:szCs w:val="28"/>
        </w:rPr>
        <w:t>активность в процессе професси</w:t>
      </w:r>
      <w:r w:rsidRPr="003C627C">
        <w:rPr>
          <w:szCs w:val="28"/>
        </w:rPr>
        <w:t>о</w:t>
      </w:r>
      <w:r w:rsidRPr="003C627C">
        <w:rPr>
          <w:szCs w:val="28"/>
        </w:rPr>
        <w:t>нализации, становление как субъекта собственного</w:t>
      </w:r>
      <w:r w:rsidR="003C627C">
        <w:rPr>
          <w:szCs w:val="28"/>
        </w:rPr>
        <w:t xml:space="preserve"> </w:t>
      </w:r>
      <w:r w:rsidRPr="003C627C">
        <w:rPr>
          <w:szCs w:val="28"/>
        </w:rPr>
        <w:t>саморазвития.</w:t>
      </w:r>
      <w:r w:rsidR="003C627C">
        <w:rPr>
          <w:szCs w:val="28"/>
        </w:rPr>
        <w:t xml:space="preserve"> </w:t>
      </w:r>
    </w:p>
    <w:p w:rsidR="00796377" w:rsidRPr="003C627C" w:rsidRDefault="00796377" w:rsidP="003C627C">
      <w:pPr>
        <w:rPr>
          <w:szCs w:val="28"/>
        </w:rPr>
      </w:pPr>
      <w:r w:rsidRPr="003C627C">
        <w:rPr>
          <w:szCs w:val="28"/>
        </w:rPr>
        <w:t xml:space="preserve"> Опираясь на вышесказанное, мы предполагаем, что только творческий р</w:t>
      </w:r>
      <w:r w:rsidRPr="003C627C">
        <w:rPr>
          <w:szCs w:val="28"/>
        </w:rPr>
        <w:t>у</w:t>
      </w:r>
      <w:r w:rsidRPr="003C627C">
        <w:rPr>
          <w:szCs w:val="28"/>
        </w:rPr>
        <w:t>ководитель способен внедрять инновационные проекты в организации, кот</w:t>
      </w:r>
      <w:r w:rsidRPr="003C627C">
        <w:rPr>
          <w:szCs w:val="28"/>
        </w:rPr>
        <w:t>о</w:t>
      </w:r>
      <w:r w:rsidRPr="003C627C">
        <w:rPr>
          <w:szCs w:val="28"/>
        </w:rPr>
        <w:t>рую возглавляет, поскольку не стремится к стереотипному мышлению и гот</w:t>
      </w:r>
      <w:r w:rsidRPr="003C627C">
        <w:rPr>
          <w:szCs w:val="28"/>
        </w:rPr>
        <w:t>о</w:t>
      </w:r>
      <w:r w:rsidRPr="003C627C">
        <w:rPr>
          <w:szCs w:val="28"/>
        </w:rPr>
        <w:t>вым алгоритмам мышления, а является генератором нестандартных идей и н</w:t>
      </w:r>
      <w:r w:rsidRPr="003C627C">
        <w:rPr>
          <w:szCs w:val="28"/>
        </w:rPr>
        <w:t>о</w:t>
      </w:r>
      <w:r w:rsidRPr="003C627C">
        <w:rPr>
          <w:szCs w:val="28"/>
        </w:rPr>
        <w:t xml:space="preserve">сителем нового. </w:t>
      </w:r>
    </w:p>
    <w:p w:rsidR="00796377" w:rsidRPr="003C627C" w:rsidRDefault="00796377" w:rsidP="003C627C">
      <w:pPr>
        <w:rPr>
          <w:szCs w:val="28"/>
        </w:rPr>
      </w:pPr>
      <w:r w:rsidRPr="003C627C">
        <w:rPr>
          <w:szCs w:val="28"/>
        </w:rPr>
        <w:t>Отсюда, можно отметить, что идентификация творческому руководителю облегчает вхождение</w:t>
      </w:r>
      <w:r w:rsidR="003C627C">
        <w:rPr>
          <w:szCs w:val="28"/>
        </w:rPr>
        <w:t xml:space="preserve"> </w:t>
      </w:r>
      <w:r w:rsidRPr="003C627C">
        <w:rPr>
          <w:szCs w:val="28"/>
        </w:rPr>
        <w:t>сотрудников в новую</w:t>
      </w:r>
      <w:r w:rsidR="003C627C">
        <w:rPr>
          <w:szCs w:val="28"/>
        </w:rPr>
        <w:t xml:space="preserve"> </w:t>
      </w:r>
      <w:r w:rsidRPr="003C627C">
        <w:rPr>
          <w:szCs w:val="28"/>
        </w:rPr>
        <w:t>позицию, способствует усвоению</w:t>
      </w:r>
      <w:r w:rsidR="003C627C">
        <w:rPr>
          <w:szCs w:val="28"/>
        </w:rPr>
        <w:t xml:space="preserve"> </w:t>
      </w:r>
      <w:r w:rsidRPr="003C627C">
        <w:rPr>
          <w:szCs w:val="28"/>
        </w:rPr>
        <w:t>поведения творческого образца и развитию их творческих способностей. Мы предполагаем, что при взаимодействии руководителя и подчинённых</w:t>
      </w:r>
      <w:r w:rsidR="003C627C">
        <w:rPr>
          <w:szCs w:val="28"/>
        </w:rPr>
        <w:t xml:space="preserve"> </w:t>
      </w:r>
      <w:r w:rsidRPr="003C627C">
        <w:rPr>
          <w:szCs w:val="28"/>
        </w:rPr>
        <w:t>происх</w:t>
      </w:r>
      <w:r w:rsidRPr="003C627C">
        <w:rPr>
          <w:szCs w:val="28"/>
        </w:rPr>
        <w:t>о</w:t>
      </w:r>
      <w:r w:rsidRPr="003C627C">
        <w:rPr>
          <w:szCs w:val="28"/>
        </w:rPr>
        <w:t>дит соотнесение эталонных качеств субъекта подражания с творческими кач</w:t>
      </w:r>
      <w:r w:rsidRPr="003C627C">
        <w:rPr>
          <w:szCs w:val="28"/>
        </w:rPr>
        <w:t>е</w:t>
      </w:r>
      <w:r w:rsidRPr="003C627C">
        <w:rPr>
          <w:szCs w:val="28"/>
        </w:rPr>
        <w:t>ствами другого для их дальнейшего</w:t>
      </w:r>
      <w:r w:rsidR="003C627C">
        <w:rPr>
          <w:szCs w:val="28"/>
        </w:rPr>
        <w:t xml:space="preserve"> </w:t>
      </w:r>
      <w:r w:rsidRPr="003C627C">
        <w:rPr>
          <w:szCs w:val="28"/>
        </w:rPr>
        <w:t>воспроизведения.</w:t>
      </w:r>
      <w:r w:rsidR="003C627C">
        <w:rPr>
          <w:szCs w:val="28"/>
        </w:rPr>
        <w:t xml:space="preserve"> </w:t>
      </w:r>
    </w:p>
    <w:p w:rsidR="00796377" w:rsidRPr="003C627C" w:rsidRDefault="00796377" w:rsidP="003C627C">
      <w:pPr>
        <w:rPr>
          <w:color w:val="000000"/>
          <w:szCs w:val="28"/>
        </w:rPr>
      </w:pPr>
      <w:r w:rsidRPr="003C627C">
        <w:rPr>
          <w:color w:val="000000"/>
          <w:szCs w:val="28"/>
        </w:rPr>
        <w:t>Таким образом, психологический портрет творческого руководителя</w:t>
      </w:r>
      <w:r w:rsidR="003C627C">
        <w:rPr>
          <w:color w:val="000000"/>
          <w:szCs w:val="28"/>
        </w:rPr>
        <w:t xml:space="preserve"> </w:t>
      </w:r>
      <w:r w:rsidRPr="003C627C">
        <w:rPr>
          <w:color w:val="000000"/>
          <w:szCs w:val="28"/>
        </w:rPr>
        <w:t>мо</w:t>
      </w:r>
      <w:r w:rsidRPr="003C627C">
        <w:rPr>
          <w:color w:val="000000"/>
          <w:szCs w:val="28"/>
        </w:rPr>
        <w:t>ж</w:t>
      </w:r>
      <w:r w:rsidRPr="003C627C">
        <w:rPr>
          <w:color w:val="000000"/>
          <w:szCs w:val="28"/>
        </w:rPr>
        <w:t>но представить так: руководитель должен быть мобильным и конкурентосп</w:t>
      </w:r>
      <w:r w:rsidRPr="003C627C">
        <w:rPr>
          <w:color w:val="000000"/>
          <w:szCs w:val="28"/>
        </w:rPr>
        <w:t>о</w:t>
      </w:r>
      <w:r w:rsidRPr="003C627C">
        <w:rPr>
          <w:color w:val="000000"/>
          <w:szCs w:val="28"/>
        </w:rPr>
        <w:t>собным на рынке труда, проявлять инициативу, являться примером</w:t>
      </w:r>
      <w:r w:rsidR="003C627C">
        <w:rPr>
          <w:color w:val="000000"/>
          <w:szCs w:val="28"/>
        </w:rPr>
        <w:t xml:space="preserve"> </w:t>
      </w:r>
      <w:r w:rsidRPr="003C627C">
        <w:rPr>
          <w:color w:val="000000"/>
          <w:szCs w:val="28"/>
        </w:rPr>
        <w:t>подражания для сотрудников возглавляемой им</w:t>
      </w:r>
      <w:r w:rsidR="003C627C">
        <w:rPr>
          <w:color w:val="000000"/>
          <w:szCs w:val="28"/>
        </w:rPr>
        <w:t xml:space="preserve"> </w:t>
      </w:r>
      <w:r w:rsidRPr="003C627C">
        <w:rPr>
          <w:color w:val="000000"/>
          <w:szCs w:val="28"/>
        </w:rPr>
        <w:t>организации, генерировать</w:t>
      </w:r>
      <w:r w:rsidR="003C627C">
        <w:rPr>
          <w:color w:val="000000"/>
          <w:szCs w:val="28"/>
        </w:rPr>
        <w:t xml:space="preserve"> </w:t>
      </w:r>
      <w:r w:rsidRPr="003C627C">
        <w:rPr>
          <w:color w:val="000000"/>
          <w:szCs w:val="28"/>
        </w:rPr>
        <w:t>креативные</w:t>
      </w:r>
      <w:r w:rsidR="003C627C">
        <w:rPr>
          <w:color w:val="000000"/>
          <w:szCs w:val="28"/>
        </w:rPr>
        <w:t xml:space="preserve"> </w:t>
      </w:r>
      <w:r w:rsidRPr="003C627C">
        <w:rPr>
          <w:color w:val="000000"/>
          <w:szCs w:val="28"/>
        </w:rPr>
        <w:t>и новаторские решения,</w:t>
      </w:r>
      <w:r w:rsidR="003C627C">
        <w:rPr>
          <w:color w:val="000000"/>
          <w:szCs w:val="28"/>
        </w:rPr>
        <w:t xml:space="preserve"> </w:t>
      </w:r>
      <w:r w:rsidRPr="003C627C">
        <w:rPr>
          <w:color w:val="000000"/>
          <w:szCs w:val="28"/>
        </w:rPr>
        <w:t>использовать</w:t>
      </w:r>
      <w:r w:rsidR="003C627C">
        <w:rPr>
          <w:color w:val="000000"/>
          <w:szCs w:val="28"/>
        </w:rPr>
        <w:t xml:space="preserve"> </w:t>
      </w:r>
      <w:r w:rsidRPr="003C627C">
        <w:rPr>
          <w:color w:val="000000"/>
          <w:szCs w:val="28"/>
        </w:rPr>
        <w:t>творческие ресурсы, что в целом определ</w:t>
      </w:r>
      <w:r w:rsidRPr="003C627C">
        <w:rPr>
          <w:color w:val="000000"/>
          <w:szCs w:val="28"/>
        </w:rPr>
        <w:t>я</w:t>
      </w:r>
      <w:r w:rsidRPr="003C627C">
        <w:rPr>
          <w:color w:val="000000"/>
          <w:szCs w:val="28"/>
        </w:rPr>
        <w:t>ет эффективность управленческой деятельности и способствует развитию тво</w:t>
      </w:r>
      <w:r w:rsidRPr="003C627C">
        <w:rPr>
          <w:color w:val="000000"/>
          <w:szCs w:val="28"/>
        </w:rPr>
        <w:t>р</w:t>
      </w:r>
      <w:r w:rsidRPr="003C627C">
        <w:rPr>
          <w:color w:val="000000"/>
          <w:szCs w:val="28"/>
        </w:rPr>
        <w:t>ческих способностей как у</w:t>
      </w:r>
      <w:r w:rsidR="003C627C">
        <w:rPr>
          <w:color w:val="000000"/>
          <w:szCs w:val="28"/>
        </w:rPr>
        <w:t xml:space="preserve"> </w:t>
      </w:r>
      <w:r w:rsidRPr="003C627C">
        <w:rPr>
          <w:color w:val="000000"/>
          <w:szCs w:val="28"/>
        </w:rPr>
        <w:t>самого руководителя, так и у его</w:t>
      </w:r>
      <w:r w:rsidR="003C627C">
        <w:rPr>
          <w:color w:val="000000"/>
          <w:szCs w:val="28"/>
        </w:rPr>
        <w:t xml:space="preserve"> </w:t>
      </w:r>
      <w:r w:rsidRPr="003C627C">
        <w:rPr>
          <w:color w:val="000000"/>
          <w:szCs w:val="28"/>
        </w:rPr>
        <w:t>подчинённых.</w:t>
      </w:r>
      <w:r w:rsidR="003C627C">
        <w:rPr>
          <w:color w:val="000000"/>
          <w:szCs w:val="28"/>
        </w:rPr>
        <w:t xml:space="preserve"> </w:t>
      </w:r>
    </w:p>
    <w:p w:rsidR="00796377" w:rsidRPr="003C627C" w:rsidRDefault="00796377" w:rsidP="003C627C">
      <w:pPr>
        <w:rPr>
          <w:szCs w:val="28"/>
        </w:rPr>
      </w:pPr>
    </w:p>
    <w:p w:rsidR="00796377" w:rsidRPr="003C627C" w:rsidRDefault="00796377" w:rsidP="003C627C">
      <w:pPr>
        <w:jc w:val="center"/>
        <w:rPr>
          <w:b/>
          <w:szCs w:val="28"/>
        </w:rPr>
      </w:pPr>
      <w:r w:rsidRPr="003C627C">
        <w:rPr>
          <w:b/>
          <w:szCs w:val="28"/>
        </w:rPr>
        <w:t>Библиографический список</w:t>
      </w:r>
    </w:p>
    <w:p w:rsidR="00796377" w:rsidRPr="003C627C" w:rsidRDefault="00796377" w:rsidP="003C627C">
      <w:pPr>
        <w:rPr>
          <w:color w:val="000000"/>
          <w:szCs w:val="28"/>
        </w:rPr>
      </w:pPr>
      <w:r w:rsidRPr="003C627C">
        <w:rPr>
          <w:color w:val="000000"/>
          <w:szCs w:val="28"/>
        </w:rPr>
        <w:t>1.</w:t>
      </w:r>
      <w:r w:rsidRPr="003C627C">
        <w:rPr>
          <w:i/>
          <w:color w:val="000000"/>
          <w:szCs w:val="28"/>
        </w:rPr>
        <w:t xml:space="preserve"> Богоявленская, Д. Б.</w:t>
      </w:r>
      <w:r w:rsidRPr="003C627C">
        <w:rPr>
          <w:color w:val="000000"/>
          <w:szCs w:val="28"/>
        </w:rPr>
        <w:t xml:space="preserve"> О предмете и методе исследования творческих сп</w:t>
      </w:r>
      <w:r w:rsidRPr="003C627C">
        <w:rPr>
          <w:color w:val="000000"/>
          <w:szCs w:val="28"/>
        </w:rPr>
        <w:t>о</w:t>
      </w:r>
      <w:r w:rsidRPr="003C627C">
        <w:rPr>
          <w:color w:val="000000"/>
          <w:szCs w:val="28"/>
        </w:rPr>
        <w:t>собностей [Текст] / Д. Б. Богоявленская // Психологический журнал.</w:t>
      </w:r>
      <w:r w:rsidR="003C627C">
        <w:rPr>
          <w:color w:val="000000"/>
          <w:szCs w:val="28"/>
        </w:rPr>
        <w:t xml:space="preserve"> </w:t>
      </w:r>
      <w:r w:rsidRPr="003C627C">
        <w:rPr>
          <w:szCs w:val="28"/>
        </w:rPr>
        <w:t xml:space="preserve">– </w:t>
      </w:r>
      <w:r w:rsidRPr="003C627C">
        <w:rPr>
          <w:color w:val="000000"/>
          <w:szCs w:val="28"/>
        </w:rPr>
        <w:t>1995. – т.16.</w:t>
      </w:r>
      <w:r w:rsidR="003C627C">
        <w:rPr>
          <w:color w:val="000000"/>
          <w:szCs w:val="28"/>
        </w:rPr>
        <w:t xml:space="preserve"> </w:t>
      </w:r>
      <w:r w:rsidRPr="003C627C">
        <w:rPr>
          <w:color w:val="000000"/>
          <w:szCs w:val="28"/>
        </w:rPr>
        <w:t>– № 5 – С.49</w:t>
      </w:r>
      <w:r w:rsidRPr="003C627C">
        <w:rPr>
          <w:szCs w:val="28"/>
        </w:rPr>
        <w:t xml:space="preserve"> -</w:t>
      </w:r>
      <w:r w:rsidRPr="003C627C">
        <w:rPr>
          <w:color w:val="000000"/>
          <w:szCs w:val="28"/>
        </w:rPr>
        <w:t>58.</w:t>
      </w:r>
    </w:p>
    <w:p w:rsidR="00796377" w:rsidRPr="003C627C" w:rsidRDefault="00796377" w:rsidP="003C627C">
      <w:pPr>
        <w:rPr>
          <w:color w:val="000000"/>
          <w:szCs w:val="28"/>
        </w:rPr>
      </w:pPr>
      <w:r w:rsidRPr="003C627C">
        <w:rPr>
          <w:color w:val="000000"/>
          <w:szCs w:val="28"/>
        </w:rPr>
        <w:t xml:space="preserve"> 2.</w:t>
      </w:r>
      <w:r w:rsidRPr="003C627C">
        <w:rPr>
          <w:i/>
          <w:color w:val="000000"/>
          <w:szCs w:val="28"/>
        </w:rPr>
        <w:t xml:space="preserve"> Дружинин, В. Н.</w:t>
      </w:r>
      <w:r w:rsidR="003C627C">
        <w:rPr>
          <w:color w:val="000000"/>
          <w:szCs w:val="28"/>
        </w:rPr>
        <w:t xml:space="preserve"> </w:t>
      </w:r>
      <w:r w:rsidRPr="003C627C">
        <w:rPr>
          <w:color w:val="000000"/>
          <w:szCs w:val="28"/>
        </w:rPr>
        <w:t>Психология</w:t>
      </w:r>
      <w:r w:rsidR="003C627C">
        <w:rPr>
          <w:color w:val="000000"/>
          <w:szCs w:val="28"/>
        </w:rPr>
        <w:t xml:space="preserve"> </w:t>
      </w:r>
      <w:r w:rsidRPr="003C627C">
        <w:rPr>
          <w:color w:val="000000"/>
          <w:szCs w:val="28"/>
        </w:rPr>
        <w:t>общих способностей [Текст]</w:t>
      </w:r>
      <w:r w:rsidR="003C627C">
        <w:rPr>
          <w:color w:val="000000"/>
          <w:szCs w:val="28"/>
        </w:rPr>
        <w:t xml:space="preserve"> </w:t>
      </w:r>
      <w:r w:rsidRPr="003C627C">
        <w:rPr>
          <w:color w:val="000000"/>
          <w:szCs w:val="28"/>
        </w:rPr>
        <w:t>/</w:t>
      </w:r>
      <w:r w:rsidR="003C627C">
        <w:rPr>
          <w:color w:val="000000"/>
          <w:szCs w:val="28"/>
        </w:rPr>
        <w:t xml:space="preserve"> </w:t>
      </w:r>
      <w:r w:rsidRPr="003C627C">
        <w:rPr>
          <w:color w:val="000000"/>
          <w:szCs w:val="28"/>
        </w:rPr>
        <w:t>В. Н. Др</w:t>
      </w:r>
      <w:r w:rsidRPr="003C627C">
        <w:rPr>
          <w:color w:val="000000"/>
          <w:szCs w:val="28"/>
        </w:rPr>
        <w:t>у</w:t>
      </w:r>
      <w:r w:rsidRPr="003C627C">
        <w:rPr>
          <w:color w:val="000000"/>
          <w:szCs w:val="28"/>
        </w:rPr>
        <w:t>жинин.</w:t>
      </w:r>
      <w:r w:rsidR="003C627C">
        <w:rPr>
          <w:color w:val="000000"/>
          <w:szCs w:val="28"/>
        </w:rPr>
        <w:t xml:space="preserve"> </w:t>
      </w:r>
      <w:r w:rsidRPr="003C627C">
        <w:rPr>
          <w:color w:val="000000"/>
          <w:szCs w:val="28"/>
        </w:rPr>
        <w:t>– СПб.: Питер, 2002.</w:t>
      </w:r>
      <w:r w:rsidR="003C627C">
        <w:rPr>
          <w:color w:val="000000"/>
          <w:szCs w:val="28"/>
        </w:rPr>
        <w:t xml:space="preserve"> </w:t>
      </w:r>
      <w:r w:rsidRPr="003C627C">
        <w:rPr>
          <w:color w:val="000000"/>
          <w:szCs w:val="28"/>
        </w:rPr>
        <w:t>– 368 с.</w:t>
      </w:r>
    </w:p>
    <w:p w:rsidR="00796377" w:rsidRPr="003C627C" w:rsidRDefault="00796377" w:rsidP="003C627C">
      <w:pPr>
        <w:rPr>
          <w:color w:val="000000"/>
          <w:szCs w:val="28"/>
        </w:rPr>
      </w:pPr>
      <w:r w:rsidRPr="003C627C">
        <w:rPr>
          <w:color w:val="000000"/>
          <w:szCs w:val="28"/>
        </w:rPr>
        <w:t>3.</w:t>
      </w:r>
      <w:r w:rsidRPr="003C627C">
        <w:rPr>
          <w:i/>
          <w:color w:val="000000"/>
          <w:szCs w:val="28"/>
        </w:rPr>
        <w:t>Мананникова, Е. Н.</w:t>
      </w:r>
      <w:r w:rsidRPr="003C627C">
        <w:rPr>
          <w:color w:val="000000"/>
          <w:szCs w:val="28"/>
        </w:rPr>
        <w:t xml:space="preserve"> Психология управления: учебное пособие [Текст]</w:t>
      </w:r>
      <w:r w:rsidR="003C627C">
        <w:rPr>
          <w:color w:val="000000"/>
          <w:szCs w:val="28"/>
        </w:rPr>
        <w:t xml:space="preserve"> </w:t>
      </w:r>
      <w:r w:rsidRPr="003C627C">
        <w:rPr>
          <w:color w:val="000000"/>
          <w:szCs w:val="28"/>
        </w:rPr>
        <w:t>/</w:t>
      </w:r>
      <w:r w:rsidR="003C627C">
        <w:rPr>
          <w:color w:val="000000"/>
          <w:szCs w:val="28"/>
        </w:rPr>
        <w:t xml:space="preserve"> </w:t>
      </w:r>
      <w:r w:rsidRPr="003C627C">
        <w:rPr>
          <w:color w:val="000000"/>
          <w:szCs w:val="28"/>
        </w:rPr>
        <w:t>Е. Н. Мананникова. – М.: «Дашков и Кº», 2008. – 320 с.</w:t>
      </w:r>
    </w:p>
    <w:p w:rsidR="00796377" w:rsidRPr="003C627C" w:rsidRDefault="00796377" w:rsidP="003C627C">
      <w:pPr>
        <w:rPr>
          <w:color w:val="000000"/>
          <w:szCs w:val="28"/>
        </w:rPr>
      </w:pPr>
      <w:r w:rsidRPr="003C627C">
        <w:rPr>
          <w:color w:val="000000"/>
          <w:szCs w:val="28"/>
        </w:rPr>
        <w:t xml:space="preserve"> 4. </w:t>
      </w:r>
      <w:r w:rsidRPr="003C627C">
        <w:rPr>
          <w:i/>
          <w:color w:val="000000"/>
          <w:szCs w:val="28"/>
        </w:rPr>
        <w:t>Пономарёв, Я. А.</w:t>
      </w:r>
      <w:r w:rsidRPr="003C627C">
        <w:rPr>
          <w:color w:val="000000"/>
          <w:szCs w:val="28"/>
        </w:rPr>
        <w:t xml:space="preserve"> Психология творчества [Текст] /</w:t>
      </w:r>
      <w:r w:rsidR="003C627C">
        <w:rPr>
          <w:color w:val="000000"/>
          <w:szCs w:val="28"/>
        </w:rPr>
        <w:t xml:space="preserve"> </w:t>
      </w:r>
      <w:r w:rsidRPr="003C627C">
        <w:rPr>
          <w:color w:val="000000"/>
          <w:szCs w:val="28"/>
        </w:rPr>
        <w:t>Я. А. Пономарёв. – М: Наука, 1976.</w:t>
      </w:r>
      <w:r w:rsidR="003C627C">
        <w:rPr>
          <w:color w:val="000000"/>
          <w:szCs w:val="28"/>
        </w:rPr>
        <w:t xml:space="preserve"> </w:t>
      </w:r>
      <w:r w:rsidRPr="003C627C">
        <w:rPr>
          <w:color w:val="000000"/>
          <w:szCs w:val="28"/>
        </w:rPr>
        <w:t>– 303с.</w:t>
      </w:r>
    </w:p>
    <w:p w:rsidR="00796377" w:rsidRPr="003C627C" w:rsidRDefault="00796377" w:rsidP="003C627C">
      <w:pPr>
        <w:rPr>
          <w:color w:val="000000"/>
          <w:szCs w:val="28"/>
        </w:rPr>
      </w:pPr>
      <w:r w:rsidRPr="003C627C">
        <w:rPr>
          <w:color w:val="000000"/>
          <w:szCs w:val="28"/>
        </w:rPr>
        <w:lastRenderedPageBreak/>
        <w:t xml:space="preserve">5. </w:t>
      </w:r>
      <w:r w:rsidRPr="003C627C">
        <w:rPr>
          <w:i/>
          <w:color w:val="000000"/>
          <w:szCs w:val="28"/>
        </w:rPr>
        <w:t>Теплов Б. М.</w:t>
      </w:r>
      <w:r w:rsidRPr="003C627C">
        <w:rPr>
          <w:color w:val="000000"/>
          <w:szCs w:val="28"/>
        </w:rPr>
        <w:t xml:space="preserve"> Способности и одарённость [Текст] / Б. М. Теплов / Хр</w:t>
      </w:r>
      <w:r w:rsidRPr="003C627C">
        <w:rPr>
          <w:color w:val="000000"/>
          <w:szCs w:val="28"/>
        </w:rPr>
        <w:t>е</w:t>
      </w:r>
      <w:r w:rsidRPr="003C627C">
        <w:rPr>
          <w:color w:val="000000"/>
          <w:szCs w:val="28"/>
        </w:rPr>
        <w:t>стоматия по психологии / Под ред. А.В. Петровского.– М.: Просвещение, 1987. – С. 281-286.</w:t>
      </w:r>
    </w:p>
    <w:p w:rsidR="00796377" w:rsidRPr="003C627C" w:rsidRDefault="003C627C" w:rsidP="003C627C">
      <w:pPr>
        <w:rPr>
          <w:color w:val="000000"/>
          <w:szCs w:val="28"/>
        </w:rPr>
      </w:pPr>
      <w:r>
        <w:rPr>
          <w:i/>
          <w:color w:val="000000"/>
          <w:szCs w:val="28"/>
        </w:rPr>
        <w:t xml:space="preserve"> </w:t>
      </w:r>
      <w:r w:rsidR="00796377" w:rsidRPr="003C627C">
        <w:rPr>
          <w:color w:val="000000"/>
          <w:szCs w:val="28"/>
        </w:rPr>
        <w:t>6.</w:t>
      </w:r>
      <w:r w:rsidR="00796377" w:rsidRPr="003C627C">
        <w:rPr>
          <w:i/>
          <w:color w:val="000000"/>
          <w:szCs w:val="28"/>
        </w:rPr>
        <w:t xml:space="preserve"> Шишова, Е. О.</w:t>
      </w:r>
      <w:r w:rsidR="00796377" w:rsidRPr="003C627C">
        <w:rPr>
          <w:color w:val="000000"/>
          <w:szCs w:val="28"/>
        </w:rPr>
        <w:t xml:space="preserve"> Эффективность руководителя в принятии решений</w:t>
      </w:r>
      <w:r>
        <w:rPr>
          <w:color w:val="000000"/>
          <w:szCs w:val="28"/>
        </w:rPr>
        <w:t xml:space="preserve"> </w:t>
      </w:r>
      <w:r w:rsidR="00796377" w:rsidRPr="003C627C">
        <w:rPr>
          <w:color w:val="000000"/>
          <w:szCs w:val="28"/>
        </w:rPr>
        <w:t>в з</w:t>
      </w:r>
      <w:r w:rsidR="00796377" w:rsidRPr="003C627C">
        <w:rPr>
          <w:color w:val="000000"/>
          <w:szCs w:val="28"/>
        </w:rPr>
        <w:t>а</w:t>
      </w:r>
      <w:r w:rsidR="00796377" w:rsidRPr="003C627C">
        <w:rPr>
          <w:color w:val="000000"/>
          <w:szCs w:val="28"/>
        </w:rPr>
        <w:t>висимости от уровня развития творческого Я [Текст] / Е. О. Шишова // Пробл</w:t>
      </w:r>
      <w:r w:rsidR="00796377" w:rsidRPr="003C627C">
        <w:rPr>
          <w:color w:val="000000"/>
          <w:szCs w:val="28"/>
        </w:rPr>
        <w:t>е</w:t>
      </w:r>
      <w:r w:rsidR="00796377" w:rsidRPr="003C627C">
        <w:rPr>
          <w:color w:val="000000"/>
          <w:szCs w:val="28"/>
        </w:rPr>
        <w:t>мы адаптации и самореализации личности в современных социокультурных у</w:t>
      </w:r>
      <w:r w:rsidR="00796377" w:rsidRPr="003C627C">
        <w:rPr>
          <w:color w:val="000000"/>
          <w:szCs w:val="28"/>
        </w:rPr>
        <w:t>с</w:t>
      </w:r>
      <w:r w:rsidR="00796377" w:rsidRPr="003C627C">
        <w:rPr>
          <w:color w:val="000000"/>
          <w:szCs w:val="28"/>
        </w:rPr>
        <w:t>ловиях: материалы Всероссийской научно-практич. конф. с междур. участ. – Новосибирск: ООО «Немо Пресс», 2010. – С. 261-265.</w:t>
      </w:r>
    </w:p>
    <w:p w:rsidR="00796377" w:rsidRPr="003C627C" w:rsidRDefault="00796377" w:rsidP="003C627C">
      <w:pPr>
        <w:rPr>
          <w:color w:val="000000"/>
          <w:szCs w:val="28"/>
        </w:rPr>
      </w:pPr>
    </w:p>
    <w:p w:rsidR="00796377" w:rsidRPr="003C627C" w:rsidRDefault="00796377" w:rsidP="003C627C">
      <w:pPr>
        <w:rPr>
          <w:szCs w:val="28"/>
        </w:rPr>
      </w:pPr>
    </w:p>
    <w:p w:rsidR="00796377" w:rsidRPr="003121F2" w:rsidRDefault="00796377" w:rsidP="003C627C">
      <w:pPr>
        <w:jc w:val="center"/>
        <w:rPr>
          <w:b/>
          <w:szCs w:val="28"/>
          <w:lang w:eastAsia="ru-RU"/>
        </w:rPr>
      </w:pPr>
      <w:r w:rsidRPr="003121F2">
        <w:rPr>
          <w:b/>
          <w:szCs w:val="28"/>
          <w:lang w:eastAsia="ru-RU"/>
        </w:rPr>
        <w:t xml:space="preserve">М.В. Демьяненко </w:t>
      </w:r>
    </w:p>
    <w:p w:rsidR="00796377" w:rsidRPr="003121F2" w:rsidRDefault="00796377" w:rsidP="003C627C">
      <w:pPr>
        <w:jc w:val="center"/>
        <w:rPr>
          <w:i/>
          <w:szCs w:val="28"/>
          <w:lang w:eastAsia="ru-RU"/>
        </w:rPr>
      </w:pPr>
      <w:r w:rsidRPr="003121F2">
        <w:rPr>
          <w:i/>
          <w:szCs w:val="28"/>
          <w:lang w:eastAsia="ru-RU"/>
        </w:rPr>
        <w:t>Омская гуманитарная академия</w:t>
      </w:r>
    </w:p>
    <w:p w:rsidR="003121F2" w:rsidRDefault="003121F2" w:rsidP="003121F2">
      <w:pPr>
        <w:pStyle w:val="21"/>
        <w:rPr>
          <w:rStyle w:val="af"/>
        </w:rPr>
      </w:pPr>
    </w:p>
    <w:p w:rsidR="00171977" w:rsidRDefault="00796377" w:rsidP="003121F2">
      <w:pPr>
        <w:pStyle w:val="21"/>
        <w:rPr>
          <w:rStyle w:val="af"/>
          <w:color w:val="auto"/>
          <w:u w:val="none"/>
        </w:rPr>
      </w:pPr>
      <w:r w:rsidRPr="003121F2">
        <w:rPr>
          <w:rStyle w:val="af"/>
          <w:color w:val="auto"/>
          <w:u w:val="none"/>
        </w:rPr>
        <w:t xml:space="preserve">ПСИХОЛОГИЧЕСКИЕ ОСОБЕННОСТИ </w:t>
      </w:r>
    </w:p>
    <w:p w:rsidR="00796377" w:rsidRPr="003121F2" w:rsidRDefault="00796377" w:rsidP="003121F2">
      <w:pPr>
        <w:pStyle w:val="21"/>
        <w:rPr>
          <w:rStyle w:val="af"/>
          <w:color w:val="auto"/>
          <w:u w:val="none"/>
        </w:rPr>
      </w:pPr>
      <w:r w:rsidRPr="003121F2">
        <w:rPr>
          <w:rStyle w:val="af"/>
          <w:color w:val="auto"/>
          <w:u w:val="none"/>
        </w:rPr>
        <w:t>ЖЕНЩИН–КАНДИДАТОВ В СУДЬИ КАК СУБЪЕКТ</w:t>
      </w:r>
      <w:r w:rsidR="003121F2" w:rsidRPr="003121F2">
        <w:rPr>
          <w:rStyle w:val="af"/>
          <w:color w:val="auto"/>
          <w:u w:val="none"/>
        </w:rPr>
        <w:t>А ПРОФЕССИОНАЛЬНОЙ ДЕЯТЕЛЬНОСТИ</w:t>
      </w:r>
    </w:p>
    <w:p w:rsidR="003121F2" w:rsidRPr="003121F2" w:rsidRDefault="003121F2" w:rsidP="003121F2">
      <w:pPr>
        <w:rPr>
          <w:lang w:eastAsia="ru-RU"/>
        </w:rPr>
      </w:pPr>
    </w:p>
    <w:p w:rsidR="00796377" w:rsidRPr="003C627C" w:rsidRDefault="00796377" w:rsidP="003C627C">
      <w:pPr>
        <w:rPr>
          <w:szCs w:val="28"/>
        </w:rPr>
      </w:pPr>
      <w:r w:rsidRPr="003C627C">
        <w:rPr>
          <w:szCs w:val="28"/>
        </w:rPr>
        <w:t>Профессиональная деятельность - одна из сфер самореализации личности, ее персонализации. В профессиональной деятельности человек имеет возмо</w:t>
      </w:r>
      <w:r w:rsidRPr="003C627C">
        <w:rPr>
          <w:szCs w:val="28"/>
        </w:rPr>
        <w:t>ж</w:t>
      </w:r>
      <w:r w:rsidRPr="003C627C">
        <w:rPr>
          <w:szCs w:val="28"/>
        </w:rPr>
        <w:t>ность раскрыть и проявить свои способности, личностные и профессиональные качества. Данная деятельность позволяет человеку добиться признания своей неповторимости, значимости для других людей, для общества в целом [1,</w:t>
      </w:r>
      <w:r w:rsidRPr="003C627C">
        <w:rPr>
          <w:szCs w:val="28"/>
          <w:lang w:val="en-US"/>
        </w:rPr>
        <w:t>c</w:t>
      </w:r>
      <w:r w:rsidRPr="003C627C">
        <w:rPr>
          <w:szCs w:val="28"/>
        </w:rPr>
        <w:t>.33]. Особую роль здесь играет карьера. С одной стороны, она означает, что человек смог реализовать себя, а с другой, то, что его деятельность высоко оценена. В связи с этим, карьера имеет стимулирующее значение в профессиональном ст</w:t>
      </w:r>
      <w:r w:rsidRPr="003C627C">
        <w:rPr>
          <w:szCs w:val="28"/>
        </w:rPr>
        <w:t>а</w:t>
      </w:r>
      <w:r w:rsidRPr="003C627C">
        <w:rPr>
          <w:szCs w:val="28"/>
        </w:rPr>
        <w:t>новлении работника, а также в реализации его личностного потенциала. Ро</w:t>
      </w:r>
      <w:r w:rsidRPr="003C627C">
        <w:rPr>
          <w:szCs w:val="28"/>
        </w:rPr>
        <w:t>с</w:t>
      </w:r>
      <w:r w:rsidRPr="003C627C">
        <w:rPr>
          <w:szCs w:val="28"/>
        </w:rPr>
        <w:t>сийская массовая культура до недавних пор держалась за стереотипные образы «творческого, успешного, активного, целеустремленного, делового, нацеленн</w:t>
      </w:r>
      <w:r w:rsidRPr="003C627C">
        <w:rPr>
          <w:szCs w:val="28"/>
        </w:rPr>
        <w:t>о</w:t>
      </w:r>
      <w:r w:rsidRPr="003C627C">
        <w:rPr>
          <w:szCs w:val="28"/>
        </w:rPr>
        <w:t>го на карьеру» мужчины и «зависимой, домашней, озабоченной своей внешн</w:t>
      </w:r>
      <w:r w:rsidRPr="003C627C">
        <w:rPr>
          <w:szCs w:val="28"/>
        </w:rPr>
        <w:t>о</w:t>
      </w:r>
      <w:r w:rsidRPr="003C627C">
        <w:rPr>
          <w:szCs w:val="28"/>
        </w:rPr>
        <w:t>стью, стремящейся к домашнему уюту и воспитанию детей» женщины. Подо</w:t>
      </w:r>
      <w:r w:rsidRPr="003C627C">
        <w:rPr>
          <w:szCs w:val="28"/>
        </w:rPr>
        <w:t>б</w:t>
      </w:r>
      <w:r w:rsidRPr="003C627C">
        <w:rPr>
          <w:szCs w:val="28"/>
        </w:rPr>
        <w:t>ные гендерно-ролевые предположения в обществе чаще всего функционируют в качестве стереотипов, представлений о человеке не на основании его индив</w:t>
      </w:r>
      <w:r w:rsidRPr="003C627C">
        <w:rPr>
          <w:szCs w:val="28"/>
        </w:rPr>
        <w:t>и</w:t>
      </w:r>
      <w:r w:rsidRPr="003C627C">
        <w:rPr>
          <w:szCs w:val="28"/>
        </w:rPr>
        <w:t>дуальных качеств, а на основании его принадлежности к определенной возра</w:t>
      </w:r>
      <w:r w:rsidRPr="003C627C">
        <w:rPr>
          <w:szCs w:val="28"/>
        </w:rPr>
        <w:t>с</w:t>
      </w:r>
      <w:r w:rsidRPr="003C627C">
        <w:rPr>
          <w:szCs w:val="28"/>
        </w:rPr>
        <w:t>тной категории, полу и других обобщенных критериев.[2,с.94] Однако, не стоит забывать, что в современном мире женщинам приходится играть множество разнообразных ролей (деловой женщины, профессионала, хозяйки, матери, ж</w:t>
      </w:r>
      <w:r w:rsidRPr="003C627C">
        <w:rPr>
          <w:szCs w:val="28"/>
        </w:rPr>
        <w:t>е</w:t>
      </w:r>
      <w:r w:rsidRPr="003C627C">
        <w:rPr>
          <w:szCs w:val="28"/>
        </w:rPr>
        <w:t>ны и т.д.), и далеко не все они соответствуют гендерным стереотипам. В п</w:t>
      </w:r>
      <w:r w:rsidRPr="003C627C">
        <w:rPr>
          <w:szCs w:val="28"/>
        </w:rPr>
        <w:t>о</w:t>
      </w:r>
      <w:r w:rsidRPr="003C627C">
        <w:rPr>
          <w:szCs w:val="28"/>
        </w:rPr>
        <w:t>следнее время ситуация активно начала меняться, Министерство труда России серьезно занялось вопросом о женском равноправии, разработав Гендерную стратегию РФ. В данном документе говорится о выравнивании оплаты труда в «мужских» и «женских» отраслях, «развитии женского малого предприним</w:t>
      </w:r>
      <w:r w:rsidRPr="003C627C">
        <w:rPr>
          <w:szCs w:val="28"/>
        </w:rPr>
        <w:t>а</w:t>
      </w:r>
      <w:r w:rsidRPr="003C627C">
        <w:rPr>
          <w:szCs w:val="28"/>
        </w:rPr>
        <w:t>тельства» и создании условий для трудовой деятельности «лицам с семейными обязанностями». Однако существуют и общесоциальные тенденции к сокращ</w:t>
      </w:r>
      <w:r w:rsidRPr="003C627C">
        <w:rPr>
          <w:szCs w:val="28"/>
        </w:rPr>
        <w:t>е</w:t>
      </w:r>
      <w:r w:rsidRPr="003C627C">
        <w:rPr>
          <w:szCs w:val="28"/>
        </w:rPr>
        <w:lastRenderedPageBreak/>
        <w:t>нию гендерных различий. Например, для работодателя сейчас все большее зн</w:t>
      </w:r>
      <w:r w:rsidRPr="003C627C">
        <w:rPr>
          <w:szCs w:val="28"/>
        </w:rPr>
        <w:t>а</w:t>
      </w:r>
      <w:r w:rsidRPr="003C627C">
        <w:rPr>
          <w:szCs w:val="28"/>
        </w:rPr>
        <w:t>чение имеет профессионализм кандидата, и все меньшую роль играет его пол. Эта тенденция отчетливо прослеживается по увеличению числа женщин, зан</w:t>
      </w:r>
      <w:r w:rsidRPr="003C627C">
        <w:rPr>
          <w:szCs w:val="28"/>
        </w:rPr>
        <w:t>я</w:t>
      </w:r>
      <w:r w:rsidRPr="003C627C">
        <w:rPr>
          <w:szCs w:val="28"/>
        </w:rPr>
        <w:t>тых в традиционно «мужских» отраслях — металлургии, автомобильной пр</w:t>
      </w:r>
      <w:r w:rsidRPr="003C627C">
        <w:rPr>
          <w:szCs w:val="28"/>
        </w:rPr>
        <w:t>о</w:t>
      </w:r>
      <w:r w:rsidRPr="003C627C">
        <w:rPr>
          <w:szCs w:val="28"/>
        </w:rPr>
        <w:t>мышленности, юридической сфере, науке, политике. Можно считать, что пе</w:t>
      </w:r>
      <w:r w:rsidRPr="003C627C">
        <w:rPr>
          <w:szCs w:val="28"/>
        </w:rPr>
        <w:t>р</w:t>
      </w:r>
      <w:r w:rsidRPr="003C627C">
        <w:rPr>
          <w:szCs w:val="28"/>
        </w:rPr>
        <w:t>вый шаг к преодолению гендерных различий уже сделан, поскольку с каждым годом для женщин открываются все большие карьерные горизонты и все бол</w:t>
      </w:r>
      <w:r w:rsidRPr="003C627C">
        <w:rPr>
          <w:szCs w:val="28"/>
        </w:rPr>
        <w:t>ь</w:t>
      </w:r>
      <w:r w:rsidRPr="003C627C">
        <w:rPr>
          <w:szCs w:val="28"/>
        </w:rPr>
        <w:t>шие возможности для профессиональной самореализации.</w:t>
      </w:r>
      <w:r w:rsidR="003C627C">
        <w:rPr>
          <w:szCs w:val="28"/>
        </w:rPr>
        <w:t xml:space="preserve"> </w:t>
      </w:r>
      <w:r w:rsidRPr="003C627C">
        <w:rPr>
          <w:szCs w:val="28"/>
        </w:rPr>
        <w:t>Каждый год в Ро</w:t>
      </w:r>
      <w:r w:rsidRPr="003C627C">
        <w:rPr>
          <w:szCs w:val="28"/>
        </w:rPr>
        <w:t>с</w:t>
      </w:r>
      <w:r w:rsidRPr="003C627C">
        <w:rPr>
          <w:szCs w:val="28"/>
        </w:rPr>
        <w:t>сии публикуется рейтинг самых востребованных и высокооплачиваемых пр</w:t>
      </w:r>
      <w:r w:rsidRPr="003C627C">
        <w:rPr>
          <w:szCs w:val="28"/>
        </w:rPr>
        <w:t>о</w:t>
      </w:r>
      <w:r w:rsidRPr="003C627C">
        <w:rPr>
          <w:szCs w:val="28"/>
        </w:rPr>
        <w:t>фессий. Согласно данным на 2012 год профессия юриста занимает второе место по востребованности. При этом она подразумевает более широкий спектр де</w:t>
      </w:r>
      <w:r w:rsidRPr="003C627C">
        <w:rPr>
          <w:szCs w:val="28"/>
        </w:rPr>
        <w:t>я</w:t>
      </w:r>
      <w:r w:rsidRPr="003C627C">
        <w:rPr>
          <w:szCs w:val="28"/>
        </w:rPr>
        <w:t>тельности: это судьи, адвокаты, прокуроры, следователи, юрисконсульты и н</w:t>
      </w:r>
      <w:r w:rsidRPr="003C627C">
        <w:rPr>
          <w:szCs w:val="28"/>
        </w:rPr>
        <w:t>о</w:t>
      </w:r>
      <w:r w:rsidRPr="003C627C">
        <w:rPr>
          <w:szCs w:val="28"/>
        </w:rPr>
        <w:t>тариусы.</w:t>
      </w:r>
    </w:p>
    <w:p w:rsidR="00796377" w:rsidRPr="003C627C" w:rsidRDefault="00796377" w:rsidP="003C627C">
      <w:pPr>
        <w:rPr>
          <w:szCs w:val="28"/>
        </w:rPr>
      </w:pPr>
      <w:r w:rsidRPr="003C627C">
        <w:rPr>
          <w:szCs w:val="28"/>
        </w:rPr>
        <w:t>Рассмотрим подробнее профессию судьи. Человек, занимающий эту дол</w:t>
      </w:r>
      <w:r w:rsidRPr="003C627C">
        <w:rPr>
          <w:szCs w:val="28"/>
        </w:rPr>
        <w:t>ж</w:t>
      </w:r>
      <w:r w:rsidRPr="003C627C">
        <w:rPr>
          <w:szCs w:val="28"/>
        </w:rPr>
        <w:t>ность, принимает на себя ответственную обязанность по разрешению споров и конфликтов между участниками. При этом, судья должен помнить, что от его решения непосредственно зависит судьба виновной стороны или подозреваем</w:t>
      </w:r>
      <w:r w:rsidRPr="003C627C">
        <w:rPr>
          <w:szCs w:val="28"/>
        </w:rPr>
        <w:t>о</w:t>
      </w:r>
      <w:r w:rsidRPr="003C627C">
        <w:rPr>
          <w:szCs w:val="28"/>
        </w:rPr>
        <w:t>го, а также удовлетворение условий оппонентов, подавших иск.</w:t>
      </w:r>
    </w:p>
    <w:p w:rsidR="00796377" w:rsidRPr="003C627C" w:rsidRDefault="00796377" w:rsidP="003C627C">
      <w:pPr>
        <w:widowControl w:val="0"/>
        <w:rPr>
          <w:szCs w:val="28"/>
        </w:rPr>
      </w:pPr>
      <w:r w:rsidRPr="003C627C">
        <w:rPr>
          <w:szCs w:val="28"/>
        </w:rPr>
        <w:t>К профессии судьи предъявляются очень строгие требования, как в пр</w:t>
      </w:r>
      <w:r w:rsidRPr="003C627C">
        <w:rPr>
          <w:szCs w:val="28"/>
        </w:rPr>
        <w:t>о</w:t>
      </w:r>
      <w:r w:rsidRPr="003C627C">
        <w:rPr>
          <w:szCs w:val="28"/>
        </w:rPr>
        <w:t>фессиональном плане, так и в моральном. Судья обязан обладать обширнейш</w:t>
      </w:r>
      <w:r w:rsidRPr="003C627C">
        <w:rPr>
          <w:szCs w:val="28"/>
        </w:rPr>
        <w:t>и</w:t>
      </w:r>
      <w:r w:rsidRPr="003C627C">
        <w:rPr>
          <w:szCs w:val="28"/>
        </w:rPr>
        <w:t>ми знаниями в сфере текущего законодательства и постоянно следить за их и</w:t>
      </w:r>
      <w:r w:rsidRPr="003C627C">
        <w:rPr>
          <w:szCs w:val="28"/>
        </w:rPr>
        <w:t>з</w:t>
      </w:r>
      <w:r w:rsidRPr="003C627C">
        <w:rPr>
          <w:szCs w:val="28"/>
        </w:rPr>
        <w:t>менениями, отслеживать прецедентные случаи и т.д.</w:t>
      </w:r>
    </w:p>
    <w:p w:rsidR="00796377" w:rsidRPr="003C627C" w:rsidRDefault="00796377" w:rsidP="003C627C">
      <w:pPr>
        <w:widowControl w:val="0"/>
        <w:rPr>
          <w:szCs w:val="28"/>
        </w:rPr>
      </w:pPr>
      <w:r w:rsidRPr="003C627C">
        <w:rPr>
          <w:szCs w:val="28"/>
        </w:rPr>
        <w:t>Для успеха в профессии кандидат на должность судьи должен обладать с</w:t>
      </w:r>
      <w:r w:rsidRPr="003C627C">
        <w:rPr>
          <w:szCs w:val="28"/>
        </w:rPr>
        <w:t>о</w:t>
      </w:r>
      <w:r w:rsidRPr="003C627C">
        <w:rPr>
          <w:szCs w:val="28"/>
        </w:rPr>
        <w:t>ответствующими характеристиками, независящими от пола испытуемого. Для качественного определения необходимых качеств были созданы специальные рекомендации для психодиагностического обследования кандидатов в судьи. Приказ</w:t>
      </w:r>
      <w:r w:rsidR="003C627C">
        <w:rPr>
          <w:szCs w:val="28"/>
        </w:rPr>
        <w:t xml:space="preserve"> </w:t>
      </w:r>
      <w:r w:rsidRPr="003C627C">
        <w:rPr>
          <w:szCs w:val="28"/>
        </w:rPr>
        <w:t>N 44 от 17 марта 2009 г. Судебного Департамента при Верховном суде РФ «Об утверждении методических рекомендаций по организации психолог</w:t>
      </w:r>
      <w:r w:rsidRPr="003C627C">
        <w:rPr>
          <w:szCs w:val="28"/>
        </w:rPr>
        <w:t>и</w:t>
      </w:r>
      <w:r w:rsidRPr="003C627C">
        <w:rPr>
          <w:szCs w:val="28"/>
        </w:rPr>
        <w:t>ческого сопровождения работы по отбору кандидатов на должность судьи». Приведем некоторые качества, указанные в данном документе: честность, сов</w:t>
      </w:r>
      <w:r w:rsidRPr="003C627C">
        <w:rPr>
          <w:szCs w:val="28"/>
        </w:rPr>
        <w:t>е</w:t>
      </w:r>
      <w:r w:rsidRPr="003C627C">
        <w:rPr>
          <w:szCs w:val="28"/>
        </w:rPr>
        <w:t>стливость; принципиальность; требовательность; обязательность, добросовес</w:t>
      </w:r>
      <w:r w:rsidRPr="003C627C">
        <w:rPr>
          <w:szCs w:val="28"/>
        </w:rPr>
        <w:t>т</w:t>
      </w:r>
      <w:r w:rsidRPr="003C627C">
        <w:rPr>
          <w:szCs w:val="28"/>
        </w:rPr>
        <w:t>ность, дисциплинированность; настойчивость, принципиальность при отста</w:t>
      </w:r>
      <w:r w:rsidRPr="003C627C">
        <w:rPr>
          <w:szCs w:val="28"/>
        </w:rPr>
        <w:t>и</w:t>
      </w:r>
      <w:r w:rsidRPr="003C627C">
        <w:rPr>
          <w:szCs w:val="28"/>
        </w:rPr>
        <w:t>вании своих решений; эмоциональная устойчивость, толерантность; спосо</w:t>
      </w:r>
      <w:r w:rsidRPr="003C627C">
        <w:rPr>
          <w:szCs w:val="28"/>
        </w:rPr>
        <w:t>б</w:t>
      </w:r>
      <w:r w:rsidRPr="003C627C">
        <w:rPr>
          <w:szCs w:val="28"/>
        </w:rPr>
        <w:t>ность к конструктивной деятельности в эмоционально напряженных условиях; адекватная критичная самооценка, что также подразумевает позитивную пол</w:t>
      </w:r>
      <w:r w:rsidRPr="003C627C">
        <w:rPr>
          <w:szCs w:val="28"/>
        </w:rPr>
        <w:t>о</w:t>
      </w:r>
      <w:r w:rsidRPr="003C627C">
        <w:rPr>
          <w:szCs w:val="28"/>
        </w:rPr>
        <w:t>вую идентификацию; гибкое, творческое мышление, высокие показатели умс</w:t>
      </w:r>
      <w:r w:rsidRPr="003C627C">
        <w:rPr>
          <w:szCs w:val="28"/>
        </w:rPr>
        <w:t>т</w:t>
      </w:r>
      <w:r w:rsidRPr="003C627C">
        <w:rPr>
          <w:szCs w:val="28"/>
        </w:rPr>
        <w:t>венной работоспособности, сообразительность, способность прогнозировать, умение выделять главное, а также развитое воображение, интуиция, спосо</w:t>
      </w:r>
      <w:r w:rsidRPr="003C627C">
        <w:rPr>
          <w:szCs w:val="28"/>
        </w:rPr>
        <w:t>б</w:t>
      </w:r>
      <w:r w:rsidRPr="003C627C">
        <w:rPr>
          <w:szCs w:val="28"/>
        </w:rPr>
        <w:t xml:space="preserve">ность к абстрагированию и т. д. [5, </w:t>
      </w:r>
      <w:r w:rsidRPr="003C627C">
        <w:rPr>
          <w:szCs w:val="28"/>
          <w:lang w:val="en-US"/>
        </w:rPr>
        <w:t>c</w:t>
      </w:r>
      <w:r w:rsidRPr="003C627C">
        <w:rPr>
          <w:szCs w:val="28"/>
        </w:rPr>
        <w:t>.6]</w:t>
      </w:r>
    </w:p>
    <w:p w:rsidR="00796377" w:rsidRPr="003C627C" w:rsidRDefault="00796377" w:rsidP="003C627C">
      <w:pPr>
        <w:widowControl w:val="0"/>
        <w:rPr>
          <w:szCs w:val="28"/>
        </w:rPr>
      </w:pPr>
      <w:r w:rsidRPr="003C627C">
        <w:rPr>
          <w:szCs w:val="28"/>
        </w:rPr>
        <w:t>Для данной статьи нами были использованы материалы психодиагност</w:t>
      </w:r>
      <w:r w:rsidRPr="003C627C">
        <w:rPr>
          <w:szCs w:val="28"/>
        </w:rPr>
        <w:t>и</w:t>
      </w:r>
      <w:r w:rsidRPr="003C627C">
        <w:rPr>
          <w:szCs w:val="28"/>
        </w:rPr>
        <w:t>ческого обследования 95 кандидатов в судьи. 63 из них - женщины, что соста</w:t>
      </w:r>
      <w:r w:rsidRPr="003C627C">
        <w:rPr>
          <w:szCs w:val="28"/>
        </w:rPr>
        <w:t>в</w:t>
      </w:r>
      <w:r w:rsidRPr="003C627C">
        <w:rPr>
          <w:szCs w:val="28"/>
        </w:rPr>
        <w:t>ляет 67% от общего количества, соответственно 33% - мужчины. Всем канд</w:t>
      </w:r>
      <w:r w:rsidRPr="003C627C">
        <w:rPr>
          <w:szCs w:val="28"/>
        </w:rPr>
        <w:t>и</w:t>
      </w:r>
      <w:r w:rsidRPr="003C627C">
        <w:rPr>
          <w:szCs w:val="28"/>
        </w:rPr>
        <w:t>даткам было предложено пройти тест СМИЛ (данная методика является мод</w:t>
      </w:r>
      <w:r w:rsidRPr="003C627C">
        <w:rPr>
          <w:szCs w:val="28"/>
        </w:rPr>
        <w:t>и</w:t>
      </w:r>
      <w:r w:rsidRPr="003C627C">
        <w:rPr>
          <w:szCs w:val="28"/>
        </w:rPr>
        <w:lastRenderedPageBreak/>
        <w:t>фикацией теста MMPI, соответственно, в ее составе также присутствует шкала «Мужественности-женственности» - 5 шкала). Далее приведем полученные р</w:t>
      </w:r>
      <w:r w:rsidRPr="003C627C">
        <w:rPr>
          <w:szCs w:val="28"/>
        </w:rPr>
        <w:t>е</w:t>
      </w:r>
      <w:r w:rsidRPr="003C627C">
        <w:rPr>
          <w:szCs w:val="28"/>
        </w:rPr>
        <w:t>зультаты:</w:t>
      </w:r>
    </w:p>
    <w:p w:rsidR="00796377" w:rsidRPr="003C627C" w:rsidRDefault="003C627C" w:rsidP="003C627C">
      <w:pPr>
        <w:rPr>
          <w:szCs w:val="28"/>
        </w:rPr>
      </w:pPr>
      <w:r>
        <w:rPr>
          <w:szCs w:val="28"/>
        </w:rPr>
        <w:t xml:space="preserve"> </w:t>
      </w:r>
      <w:r w:rsidR="00796377" w:rsidRPr="003C627C">
        <w:rPr>
          <w:szCs w:val="28"/>
        </w:rPr>
        <w:t>Женщины с пиком по 5 шкале «Мужественность - Женственность» - 26%</w:t>
      </w:r>
    </w:p>
    <w:p w:rsidR="00796377" w:rsidRPr="003C627C" w:rsidRDefault="003C627C" w:rsidP="003C627C">
      <w:pPr>
        <w:rPr>
          <w:szCs w:val="28"/>
        </w:rPr>
      </w:pPr>
      <w:r>
        <w:rPr>
          <w:szCs w:val="28"/>
        </w:rPr>
        <w:t xml:space="preserve"> </w:t>
      </w:r>
      <w:r w:rsidR="00796377" w:rsidRPr="003C627C">
        <w:rPr>
          <w:szCs w:val="28"/>
        </w:rPr>
        <w:t>Женщины с пиком по 4 шкале «Импульсивность» - 25%</w:t>
      </w:r>
    </w:p>
    <w:p w:rsidR="00796377" w:rsidRPr="003C627C" w:rsidRDefault="003C627C" w:rsidP="003C627C">
      <w:pPr>
        <w:rPr>
          <w:szCs w:val="28"/>
        </w:rPr>
      </w:pPr>
      <w:r>
        <w:rPr>
          <w:szCs w:val="28"/>
        </w:rPr>
        <w:t xml:space="preserve"> </w:t>
      </w:r>
      <w:r w:rsidR="00796377" w:rsidRPr="003C627C">
        <w:rPr>
          <w:szCs w:val="28"/>
        </w:rPr>
        <w:t>Женщины с пиком по 4 и 5 шкалам – 19%</w:t>
      </w:r>
    </w:p>
    <w:p w:rsidR="00796377" w:rsidRPr="003C627C" w:rsidRDefault="003C627C" w:rsidP="003C627C">
      <w:pPr>
        <w:rPr>
          <w:szCs w:val="28"/>
        </w:rPr>
      </w:pPr>
      <w:r>
        <w:rPr>
          <w:szCs w:val="28"/>
        </w:rPr>
        <w:t xml:space="preserve"> </w:t>
      </w:r>
      <w:r w:rsidR="00796377" w:rsidRPr="003C627C">
        <w:rPr>
          <w:szCs w:val="28"/>
        </w:rPr>
        <w:t>Женщины с пиком по 3 «Эмоциональная лабильность» и 5 шкалам – 17%</w:t>
      </w:r>
    </w:p>
    <w:p w:rsidR="00796377" w:rsidRPr="003C627C" w:rsidRDefault="003C627C" w:rsidP="003C627C">
      <w:pPr>
        <w:rPr>
          <w:szCs w:val="28"/>
        </w:rPr>
      </w:pPr>
      <w:r>
        <w:rPr>
          <w:szCs w:val="28"/>
        </w:rPr>
        <w:t xml:space="preserve"> </w:t>
      </w:r>
      <w:r w:rsidR="00796377" w:rsidRPr="003C627C">
        <w:rPr>
          <w:szCs w:val="28"/>
        </w:rPr>
        <w:t xml:space="preserve">Женщины без ярко выраженных пиков – 13% </w:t>
      </w:r>
    </w:p>
    <w:p w:rsidR="00796377" w:rsidRPr="003C627C" w:rsidRDefault="00796377" w:rsidP="003C627C">
      <w:pPr>
        <w:rPr>
          <w:szCs w:val="28"/>
        </w:rPr>
      </w:pPr>
      <w:r w:rsidRPr="003C627C">
        <w:rPr>
          <w:szCs w:val="28"/>
        </w:rPr>
        <w:t>На основании изучения биографических данных испытуемых, наблюдения, интервьюирования и результатов комплексного тестирования нами было ранее доказано предположение о том, что женщины, имеющие в профиле СМИЛ пик по 5 шкале «Мужественность-Женственность» являются андрогинами, то есть сочетают в себе мужские и женские качества. По нашим данным, истинно ма</w:t>
      </w:r>
      <w:r w:rsidRPr="003C627C">
        <w:rPr>
          <w:szCs w:val="28"/>
        </w:rPr>
        <w:t>с</w:t>
      </w:r>
      <w:r w:rsidRPr="003C627C">
        <w:rPr>
          <w:szCs w:val="28"/>
        </w:rPr>
        <w:t>кулинными чертами, такими как: нетерпеливость; склонность к риску; зав</w:t>
      </w:r>
      <w:r w:rsidRPr="003C627C">
        <w:rPr>
          <w:szCs w:val="28"/>
        </w:rPr>
        <w:t>ы</w:t>
      </w:r>
      <w:r w:rsidRPr="003C627C">
        <w:rPr>
          <w:szCs w:val="28"/>
        </w:rPr>
        <w:t>шенные притязания; стремление к независимости; своеволие; конфликтность; решительность и др. обладают женщины, с пиком по 4 шкале в профиле СМИЛ. Женщины с высокой 5 и 4 шкалами, по нашему мнению, являются ан</w:t>
      </w:r>
      <w:r w:rsidRPr="003C627C">
        <w:rPr>
          <w:szCs w:val="28"/>
        </w:rPr>
        <w:t>д</w:t>
      </w:r>
      <w:r w:rsidRPr="003C627C">
        <w:rPr>
          <w:szCs w:val="28"/>
        </w:rPr>
        <w:t>рогинами, со сдвигом в сторону маскулинного типа личности, а испытуемые с высокими 3 и 5 шкалами, также являются андрогинами, но сдвиг наблюдается уже в сторону феминного типа поведения. 3 шкала в профиле СМИЛ отражает такие качества как: артистичность; впечатлительность; демонстративность; н</w:t>
      </w:r>
      <w:r w:rsidRPr="003C627C">
        <w:rPr>
          <w:szCs w:val="28"/>
        </w:rPr>
        <w:t>е</w:t>
      </w:r>
      <w:r w:rsidRPr="003C627C">
        <w:rPr>
          <w:szCs w:val="28"/>
        </w:rPr>
        <w:t>устойчивость самооценки (имеется большая зависимость от отношения окр</w:t>
      </w:r>
      <w:r w:rsidRPr="003C627C">
        <w:rPr>
          <w:szCs w:val="28"/>
        </w:rPr>
        <w:t>у</w:t>
      </w:r>
      <w:r w:rsidRPr="003C627C">
        <w:rPr>
          <w:szCs w:val="28"/>
        </w:rPr>
        <w:t>жающих); общительность; эмоциональная лабильность и другие.[4,c.43]</w:t>
      </w:r>
    </w:p>
    <w:p w:rsidR="00796377" w:rsidRPr="003C627C" w:rsidRDefault="00796377" w:rsidP="003C627C">
      <w:pPr>
        <w:rPr>
          <w:szCs w:val="28"/>
        </w:rPr>
      </w:pPr>
      <w:r w:rsidRPr="003C627C">
        <w:rPr>
          <w:szCs w:val="28"/>
        </w:rPr>
        <w:t>Также, нами было отмечено, что женщины, обладающие андрогинным т</w:t>
      </w:r>
      <w:r w:rsidRPr="003C627C">
        <w:rPr>
          <w:szCs w:val="28"/>
        </w:rPr>
        <w:t>и</w:t>
      </w:r>
      <w:r w:rsidRPr="003C627C">
        <w:rPr>
          <w:szCs w:val="28"/>
        </w:rPr>
        <w:t>пом личности, удачливы в браке и являются успешными родителями, обладают большей ситуативной гибкостью в сложных ситуациях, высокой мотивацией к достижению цели,</w:t>
      </w:r>
      <w:r w:rsidR="003C627C">
        <w:rPr>
          <w:szCs w:val="28"/>
        </w:rPr>
        <w:t xml:space="preserve"> </w:t>
      </w:r>
      <w:r w:rsidRPr="003C627C">
        <w:rPr>
          <w:szCs w:val="28"/>
        </w:rPr>
        <w:t>позитивной половой идентификацией и активностью. А н</w:t>
      </w:r>
      <w:r w:rsidRPr="003C627C">
        <w:rPr>
          <w:szCs w:val="28"/>
        </w:rPr>
        <w:t>е</w:t>
      </w:r>
      <w:r w:rsidRPr="003C627C">
        <w:rPr>
          <w:szCs w:val="28"/>
        </w:rPr>
        <w:t>которые психологи вообще ассоциируют андрогинность с эмоциональной, с</w:t>
      </w:r>
      <w:r w:rsidRPr="003C627C">
        <w:rPr>
          <w:szCs w:val="28"/>
        </w:rPr>
        <w:t>о</w:t>
      </w:r>
      <w:r w:rsidRPr="003C627C">
        <w:rPr>
          <w:szCs w:val="28"/>
        </w:rPr>
        <w:t>циальной и поведенческой компетентностью личности. Для подтверждения данного предположения нами была дополнительно применена проективная м</w:t>
      </w:r>
      <w:r w:rsidRPr="003C627C">
        <w:rPr>
          <w:szCs w:val="28"/>
        </w:rPr>
        <w:t>е</w:t>
      </w:r>
      <w:r w:rsidRPr="003C627C">
        <w:rPr>
          <w:szCs w:val="28"/>
        </w:rPr>
        <w:t>тодика «Дом. Дерево. Человек». Мы решили сравнить результаты женщин – кандидатов в судьи с высокой 5 шкалой в профиле СМИЛ, с результатами те</w:t>
      </w:r>
      <w:r w:rsidRPr="003C627C">
        <w:rPr>
          <w:szCs w:val="28"/>
        </w:rPr>
        <w:t>с</w:t>
      </w:r>
      <w:r w:rsidRPr="003C627C">
        <w:rPr>
          <w:szCs w:val="28"/>
        </w:rPr>
        <w:t>тируемых с высокой 4 шкалой в профиле, так как эти две категории женщин наиболее часто встречаются среди испытуемых на должность судьи.</w:t>
      </w:r>
    </w:p>
    <w:p w:rsidR="00796377" w:rsidRDefault="00796377" w:rsidP="003C627C">
      <w:pPr>
        <w:jc w:val="right"/>
        <w:rPr>
          <w:szCs w:val="28"/>
        </w:rPr>
      </w:pPr>
      <w:r w:rsidRPr="003121F2">
        <w:rPr>
          <w:szCs w:val="28"/>
        </w:rPr>
        <w:t>Таблица 1</w:t>
      </w:r>
    </w:p>
    <w:p w:rsidR="003121F2" w:rsidRPr="003121F2" w:rsidRDefault="003121F2" w:rsidP="003C627C">
      <w:pPr>
        <w:jc w:val="right"/>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Черты характера</w:t>
            </w:r>
          </w:p>
        </w:tc>
        <w:tc>
          <w:tcPr>
            <w:tcW w:w="3190" w:type="dxa"/>
            <w:shd w:val="clear" w:color="auto" w:fill="auto"/>
          </w:tcPr>
          <w:p w:rsidR="00796377" w:rsidRPr="003C627C" w:rsidRDefault="00796377" w:rsidP="003121F2">
            <w:pPr>
              <w:ind w:firstLine="0"/>
              <w:jc w:val="center"/>
              <w:rPr>
                <w:szCs w:val="28"/>
              </w:rPr>
            </w:pPr>
            <w:r w:rsidRPr="003C627C">
              <w:rPr>
                <w:szCs w:val="28"/>
              </w:rPr>
              <w:t>Женщины с высокой 5 шкалой а профиле СМИЛ</w:t>
            </w:r>
          </w:p>
        </w:tc>
        <w:tc>
          <w:tcPr>
            <w:tcW w:w="3191" w:type="dxa"/>
            <w:shd w:val="clear" w:color="auto" w:fill="auto"/>
          </w:tcPr>
          <w:p w:rsidR="00796377" w:rsidRPr="003C627C" w:rsidRDefault="00796377" w:rsidP="003121F2">
            <w:pPr>
              <w:ind w:firstLine="0"/>
              <w:jc w:val="center"/>
              <w:rPr>
                <w:szCs w:val="28"/>
              </w:rPr>
            </w:pPr>
            <w:r w:rsidRPr="003C627C">
              <w:rPr>
                <w:szCs w:val="28"/>
              </w:rPr>
              <w:t>Женщины с высокой 4 шкалой а профиле СМИЛ</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Сильное сознание и чувство вины</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3121F2">
        <w:tc>
          <w:tcPr>
            <w:tcW w:w="3190" w:type="dxa"/>
            <w:tcBorders>
              <w:bottom w:val="nil"/>
            </w:tcBorders>
            <w:shd w:val="clear" w:color="auto" w:fill="auto"/>
          </w:tcPr>
          <w:p w:rsidR="00796377" w:rsidRPr="003C627C" w:rsidRDefault="00796377" w:rsidP="003121F2">
            <w:pPr>
              <w:ind w:firstLine="0"/>
              <w:jc w:val="center"/>
              <w:rPr>
                <w:szCs w:val="28"/>
              </w:rPr>
            </w:pPr>
            <w:r w:rsidRPr="003C627C">
              <w:rPr>
                <w:szCs w:val="28"/>
              </w:rPr>
              <w:t>Сложности социальной адаптации</w:t>
            </w:r>
          </w:p>
        </w:tc>
        <w:tc>
          <w:tcPr>
            <w:tcW w:w="3190" w:type="dxa"/>
            <w:tcBorders>
              <w:bottom w:val="nil"/>
            </w:tcBorders>
            <w:shd w:val="clear" w:color="auto" w:fill="auto"/>
          </w:tcPr>
          <w:p w:rsidR="00796377" w:rsidRPr="003C627C" w:rsidRDefault="00796377" w:rsidP="003121F2">
            <w:pPr>
              <w:ind w:firstLine="0"/>
              <w:jc w:val="center"/>
              <w:rPr>
                <w:szCs w:val="28"/>
              </w:rPr>
            </w:pPr>
            <w:r w:rsidRPr="003C627C">
              <w:rPr>
                <w:szCs w:val="28"/>
              </w:rPr>
              <w:t>-</w:t>
            </w:r>
          </w:p>
        </w:tc>
        <w:tc>
          <w:tcPr>
            <w:tcW w:w="3191" w:type="dxa"/>
            <w:tcBorders>
              <w:bottom w:val="nil"/>
            </w:tcBorders>
            <w:shd w:val="clear" w:color="auto" w:fill="auto"/>
          </w:tcPr>
          <w:p w:rsidR="00796377" w:rsidRPr="003C627C" w:rsidRDefault="00796377" w:rsidP="003121F2">
            <w:pPr>
              <w:ind w:firstLine="0"/>
              <w:jc w:val="center"/>
              <w:rPr>
                <w:szCs w:val="28"/>
              </w:rPr>
            </w:pPr>
            <w:r w:rsidRPr="003C627C">
              <w:rPr>
                <w:szCs w:val="28"/>
              </w:rPr>
              <w:t>+</w:t>
            </w:r>
          </w:p>
        </w:tc>
      </w:tr>
      <w:tr w:rsidR="003121F2" w:rsidRPr="003C627C" w:rsidTr="003121F2">
        <w:tc>
          <w:tcPr>
            <w:tcW w:w="9571" w:type="dxa"/>
            <w:gridSpan w:val="3"/>
            <w:tcBorders>
              <w:top w:val="nil"/>
              <w:left w:val="nil"/>
              <w:right w:val="nil"/>
            </w:tcBorders>
            <w:shd w:val="clear" w:color="auto" w:fill="auto"/>
          </w:tcPr>
          <w:p w:rsidR="003121F2" w:rsidRPr="003121F2" w:rsidRDefault="003121F2" w:rsidP="003121F2">
            <w:pPr>
              <w:ind w:firstLine="0"/>
              <w:jc w:val="right"/>
              <w:rPr>
                <w:i/>
                <w:szCs w:val="28"/>
              </w:rPr>
            </w:pPr>
            <w:r w:rsidRPr="003121F2">
              <w:rPr>
                <w:i/>
                <w:szCs w:val="28"/>
              </w:rPr>
              <w:lastRenderedPageBreak/>
              <w:t>Продолжение Таблицы 1</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Отсутствие прочного, устойчивого положения в своей среде</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Эмоциональная пустота, холодность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Позитивная половая идентификация</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Потребность нравиться окружающим</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Страхи</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Резерв, самоконтроль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Подавление агресси</w:t>
            </w:r>
            <w:r w:rsidRPr="003C627C">
              <w:rPr>
                <w:szCs w:val="28"/>
              </w:rPr>
              <w:t>в</w:t>
            </w:r>
            <w:r w:rsidRPr="003C627C">
              <w:rPr>
                <w:szCs w:val="28"/>
              </w:rPr>
              <w:t>ных импульсов</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Грубость, черствость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Вынужденная приве</w:t>
            </w:r>
            <w:r w:rsidRPr="003C627C">
              <w:rPr>
                <w:szCs w:val="28"/>
              </w:rPr>
              <w:t>т</w:t>
            </w:r>
            <w:r w:rsidRPr="003C627C">
              <w:rPr>
                <w:szCs w:val="28"/>
              </w:rPr>
              <w:t>ливость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Позитивный подход к жизни</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Импульсивность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Агрессивность</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Поиск совершенства, желание скрыть небл</w:t>
            </w:r>
            <w:r w:rsidRPr="003C627C">
              <w:rPr>
                <w:szCs w:val="28"/>
              </w:rPr>
              <w:t>а</w:t>
            </w:r>
            <w:r w:rsidRPr="003C627C">
              <w:rPr>
                <w:szCs w:val="28"/>
              </w:rPr>
              <w:t>гополучное, непригля</w:t>
            </w:r>
            <w:r w:rsidRPr="003C627C">
              <w:rPr>
                <w:szCs w:val="28"/>
              </w:rPr>
              <w:t>д</w:t>
            </w:r>
            <w:r w:rsidRPr="003C627C">
              <w:rPr>
                <w:szCs w:val="28"/>
              </w:rPr>
              <w:t>ное для повышения св</w:t>
            </w:r>
            <w:r w:rsidRPr="003C627C">
              <w:rPr>
                <w:szCs w:val="28"/>
              </w:rPr>
              <w:t>о</w:t>
            </w:r>
            <w:r w:rsidRPr="003C627C">
              <w:rPr>
                <w:szCs w:val="28"/>
              </w:rPr>
              <w:t>ей ценности</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r w:rsidR="00796377" w:rsidRPr="003C627C" w:rsidTr="0041678C">
        <w:tc>
          <w:tcPr>
            <w:tcW w:w="3190" w:type="dxa"/>
            <w:shd w:val="clear" w:color="auto" w:fill="auto"/>
          </w:tcPr>
          <w:p w:rsidR="00796377" w:rsidRPr="003C627C" w:rsidRDefault="00796377" w:rsidP="003121F2">
            <w:pPr>
              <w:ind w:firstLine="0"/>
              <w:jc w:val="center"/>
              <w:rPr>
                <w:szCs w:val="28"/>
              </w:rPr>
            </w:pPr>
            <w:r w:rsidRPr="003C627C">
              <w:rPr>
                <w:szCs w:val="28"/>
              </w:rPr>
              <w:t>Ненадежность контроля, возможны аффективные вспышки</w:t>
            </w:r>
          </w:p>
        </w:tc>
        <w:tc>
          <w:tcPr>
            <w:tcW w:w="3190" w:type="dxa"/>
            <w:shd w:val="clear" w:color="auto" w:fill="auto"/>
          </w:tcPr>
          <w:p w:rsidR="00796377" w:rsidRPr="003C627C" w:rsidRDefault="00796377" w:rsidP="003121F2">
            <w:pPr>
              <w:ind w:firstLine="0"/>
              <w:jc w:val="center"/>
              <w:rPr>
                <w:szCs w:val="28"/>
              </w:rPr>
            </w:pPr>
            <w:r w:rsidRPr="003C627C">
              <w:rPr>
                <w:szCs w:val="28"/>
              </w:rPr>
              <w:t>-</w:t>
            </w:r>
          </w:p>
        </w:tc>
        <w:tc>
          <w:tcPr>
            <w:tcW w:w="3191" w:type="dxa"/>
            <w:shd w:val="clear" w:color="auto" w:fill="auto"/>
          </w:tcPr>
          <w:p w:rsidR="00796377" w:rsidRPr="003C627C" w:rsidRDefault="00796377" w:rsidP="003121F2">
            <w:pPr>
              <w:ind w:firstLine="0"/>
              <w:jc w:val="center"/>
              <w:rPr>
                <w:szCs w:val="28"/>
              </w:rPr>
            </w:pPr>
            <w:r w:rsidRPr="003C627C">
              <w:rPr>
                <w:szCs w:val="28"/>
              </w:rPr>
              <w:t>+</w:t>
            </w:r>
          </w:p>
        </w:tc>
      </w:tr>
    </w:tbl>
    <w:p w:rsidR="00796377" w:rsidRPr="003C627C" w:rsidRDefault="00796377" w:rsidP="003C627C">
      <w:pPr>
        <w:pStyle w:val="af0"/>
        <w:spacing w:after="0" w:line="240" w:lineRule="auto"/>
        <w:ind w:left="0" w:firstLine="567"/>
        <w:jc w:val="both"/>
        <w:rPr>
          <w:rFonts w:ascii="Times New Roman" w:hAnsi="Times New Roman"/>
          <w:sz w:val="28"/>
          <w:szCs w:val="28"/>
        </w:rPr>
      </w:pPr>
    </w:p>
    <w:p w:rsidR="00796377" w:rsidRPr="003C627C" w:rsidRDefault="0079637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Знак «+» в таблице означает, что данные черты характера выявлены более чем у половины обследуемых данной группы. </w:t>
      </w:r>
    </w:p>
    <w:p w:rsidR="00796377" w:rsidRPr="003C627C" w:rsidRDefault="00796377" w:rsidP="003C627C">
      <w:pPr>
        <w:pStyle w:val="af0"/>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Таким образом, можно сделать вывод: женщины – кандидаты в судьи, имеющие в профиле СМИЛ пик по 5 шкале, обладают более обширными во</w:t>
      </w:r>
      <w:r w:rsidRPr="003C627C">
        <w:rPr>
          <w:rFonts w:ascii="Times New Roman" w:hAnsi="Times New Roman"/>
          <w:sz w:val="28"/>
          <w:szCs w:val="28"/>
        </w:rPr>
        <w:t>з</w:t>
      </w:r>
      <w:r w:rsidRPr="003C627C">
        <w:rPr>
          <w:rFonts w:ascii="Times New Roman" w:hAnsi="Times New Roman"/>
          <w:sz w:val="28"/>
          <w:szCs w:val="28"/>
        </w:rPr>
        <w:t>можностями социальной адаптации, по сравнению с женщинами с маскули</w:t>
      </w:r>
      <w:r w:rsidRPr="003C627C">
        <w:rPr>
          <w:rFonts w:ascii="Times New Roman" w:hAnsi="Times New Roman"/>
          <w:sz w:val="28"/>
          <w:szCs w:val="28"/>
        </w:rPr>
        <w:t>н</w:t>
      </w:r>
      <w:r w:rsidRPr="003C627C">
        <w:rPr>
          <w:rFonts w:ascii="Times New Roman" w:hAnsi="Times New Roman"/>
          <w:sz w:val="28"/>
          <w:szCs w:val="28"/>
        </w:rPr>
        <w:t>ным типом личности. Андрогинный тип личности обладает более выраженной ситуативной гибкостью, адекватной самооценкой, позитивной половой иде</w:t>
      </w:r>
      <w:r w:rsidRPr="003C627C">
        <w:rPr>
          <w:rFonts w:ascii="Times New Roman" w:hAnsi="Times New Roman"/>
          <w:sz w:val="28"/>
          <w:szCs w:val="28"/>
        </w:rPr>
        <w:t>н</w:t>
      </w:r>
      <w:r w:rsidRPr="003C627C">
        <w:rPr>
          <w:rFonts w:ascii="Times New Roman" w:hAnsi="Times New Roman"/>
          <w:sz w:val="28"/>
          <w:szCs w:val="28"/>
        </w:rPr>
        <w:t>тификацией</w:t>
      </w:r>
      <w:r w:rsidR="003C627C">
        <w:rPr>
          <w:rFonts w:ascii="Times New Roman" w:hAnsi="Times New Roman"/>
          <w:sz w:val="28"/>
          <w:szCs w:val="28"/>
        </w:rPr>
        <w:t xml:space="preserve"> </w:t>
      </w:r>
      <w:r w:rsidRPr="003C627C">
        <w:rPr>
          <w:rFonts w:ascii="Times New Roman" w:hAnsi="Times New Roman"/>
          <w:sz w:val="28"/>
          <w:szCs w:val="28"/>
        </w:rPr>
        <w:t>и активностью, что, по нашему мнению, способствует более у</w:t>
      </w:r>
      <w:r w:rsidRPr="003C627C">
        <w:rPr>
          <w:rFonts w:ascii="Times New Roman" w:hAnsi="Times New Roman"/>
          <w:sz w:val="28"/>
          <w:szCs w:val="28"/>
        </w:rPr>
        <w:t>с</w:t>
      </w:r>
      <w:r w:rsidRPr="003C627C">
        <w:rPr>
          <w:rFonts w:ascii="Times New Roman" w:hAnsi="Times New Roman"/>
          <w:sz w:val="28"/>
          <w:szCs w:val="28"/>
        </w:rPr>
        <w:t>пешной профессиональной реализации в обществе.</w:t>
      </w:r>
    </w:p>
    <w:p w:rsidR="003121F2" w:rsidRDefault="003121F2" w:rsidP="003C627C">
      <w:pPr>
        <w:jc w:val="center"/>
        <w:rPr>
          <w:b/>
          <w:szCs w:val="28"/>
        </w:rPr>
      </w:pPr>
    </w:p>
    <w:p w:rsidR="003121F2" w:rsidRDefault="003121F2" w:rsidP="003C627C">
      <w:pPr>
        <w:jc w:val="center"/>
        <w:rPr>
          <w:b/>
          <w:szCs w:val="28"/>
        </w:rPr>
      </w:pPr>
    </w:p>
    <w:p w:rsidR="003121F2" w:rsidRDefault="003121F2" w:rsidP="003C627C">
      <w:pPr>
        <w:jc w:val="center"/>
        <w:rPr>
          <w:b/>
          <w:szCs w:val="28"/>
        </w:rPr>
      </w:pPr>
    </w:p>
    <w:p w:rsidR="003121F2" w:rsidRDefault="003121F2" w:rsidP="003C627C">
      <w:pPr>
        <w:jc w:val="center"/>
        <w:rPr>
          <w:b/>
          <w:szCs w:val="28"/>
        </w:rPr>
      </w:pPr>
    </w:p>
    <w:p w:rsidR="00796377" w:rsidRPr="003C627C" w:rsidRDefault="00796377" w:rsidP="003C627C">
      <w:pPr>
        <w:jc w:val="center"/>
        <w:rPr>
          <w:b/>
          <w:szCs w:val="28"/>
        </w:rPr>
      </w:pPr>
      <w:r w:rsidRPr="003C627C">
        <w:rPr>
          <w:b/>
          <w:szCs w:val="28"/>
        </w:rPr>
        <w:lastRenderedPageBreak/>
        <w:t>Библиографический список</w:t>
      </w:r>
    </w:p>
    <w:p w:rsidR="00796377" w:rsidRPr="003C627C" w:rsidRDefault="00796377" w:rsidP="003C627C">
      <w:pPr>
        <w:pStyle w:val="af5"/>
        <w:ind w:firstLine="567"/>
        <w:jc w:val="both"/>
        <w:rPr>
          <w:sz w:val="28"/>
          <w:szCs w:val="28"/>
        </w:rPr>
      </w:pPr>
      <w:r w:rsidRPr="003C627C">
        <w:rPr>
          <w:sz w:val="28"/>
          <w:szCs w:val="28"/>
        </w:rPr>
        <w:t>1. Степанова Л.Г. Профессиональная сегрегация современной женщины как фактор, основанный на стереотипном восприятии гендерных ролей // Пс</w:t>
      </w:r>
      <w:r w:rsidRPr="003C627C">
        <w:rPr>
          <w:sz w:val="28"/>
          <w:szCs w:val="28"/>
        </w:rPr>
        <w:t>и</w:t>
      </w:r>
      <w:r w:rsidRPr="003C627C">
        <w:rPr>
          <w:sz w:val="28"/>
          <w:szCs w:val="28"/>
        </w:rPr>
        <w:t xml:space="preserve">хология зрелости и старения. — 2006. — № 4 </w:t>
      </w:r>
    </w:p>
    <w:p w:rsidR="00796377" w:rsidRPr="003C627C" w:rsidRDefault="00796377" w:rsidP="003C627C">
      <w:pPr>
        <w:rPr>
          <w:szCs w:val="28"/>
        </w:rPr>
      </w:pPr>
      <w:r w:rsidRPr="003C627C">
        <w:rPr>
          <w:szCs w:val="28"/>
        </w:rPr>
        <w:t>2. Роберт Крукс, Карла Баур, Сексуальность. М.: Прайм-Еврознак, 2005г.</w:t>
      </w:r>
    </w:p>
    <w:p w:rsidR="00796377" w:rsidRPr="003C627C" w:rsidRDefault="00796377" w:rsidP="003C627C">
      <w:pPr>
        <w:rPr>
          <w:szCs w:val="28"/>
        </w:rPr>
      </w:pPr>
      <w:r w:rsidRPr="003C627C">
        <w:rPr>
          <w:szCs w:val="28"/>
        </w:rPr>
        <w:t>3. Вейнингер О. Пол и характер. М.: Латард, 2007г.</w:t>
      </w:r>
    </w:p>
    <w:p w:rsidR="00796377" w:rsidRPr="003C627C" w:rsidRDefault="00796377" w:rsidP="003C627C">
      <w:pPr>
        <w:rPr>
          <w:szCs w:val="28"/>
        </w:rPr>
      </w:pPr>
      <w:r w:rsidRPr="003C627C">
        <w:rPr>
          <w:szCs w:val="28"/>
        </w:rPr>
        <w:t>4. Собчик Л.Н. Стандартизированный многофакторный метод исследов</w:t>
      </w:r>
      <w:r w:rsidRPr="003C627C">
        <w:rPr>
          <w:szCs w:val="28"/>
        </w:rPr>
        <w:t>а</w:t>
      </w:r>
      <w:r w:rsidRPr="003C627C">
        <w:rPr>
          <w:szCs w:val="28"/>
        </w:rPr>
        <w:t>ния личности. Санкт-Питербург, Речь, 2009г.</w:t>
      </w:r>
    </w:p>
    <w:p w:rsidR="00796377" w:rsidRPr="003C627C" w:rsidRDefault="00796377" w:rsidP="003C627C">
      <w:pPr>
        <w:widowControl w:val="0"/>
        <w:rPr>
          <w:szCs w:val="28"/>
        </w:rPr>
      </w:pPr>
      <w:r w:rsidRPr="003C627C">
        <w:rPr>
          <w:szCs w:val="28"/>
        </w:rPr>
        <w:t>5. Приказ</w:t>
      </w:r>
      <w:r w:rsidR="003C627C">
        <w:rPr>
          <w:szCs w:val="28"/>
        </w:rPr>
        <w:t xml:space="preserve"> </w:t>
      </w:r>
      <w:r w:rsidRPr="003C627C">
        <w:rPr>
          <w:szCs w:val="28"/>
        </w:rPr>
        <w:t>N 44 от 17 марта 2009 г. Судебного Департамента при Верхо</w:t>
      </w:r>
      <w:r w:rsidRPr="003C627C">
        <w:rPr>
          <w:szCs w:val="28"/>
        </w:rPr>
        <w:t>в</w:t>
      </w:r>
      <w:r w:rsidRPr="003C627C">
        <w:rPr>
          <w:szCs w:val="28"/>
        </w:rPr>
        <w:t>ном суде РФ «Об утверждении методических рекомендаций по организации психологического сопровождения работы по отбору кандидатов на должность судьи».</w:t>
      </w:r>
    </w:p>
    <w:p w:rsidR="00796377" w:rsidRPr="003C627C" w:rsidRDefault="00796377" w:rsidP="003C627C">
      <w:pPr>
        <w:rPr>
          <w:szCs w:val="28"/>
        </w:rPr>
      </w:pPr>
    </w:p>
    <w:p w:rsidR="00796377" w:rsidRPr="003C627C" w:rsidRDefault="00796377" w:rsidP="003C627C">
      <w:pPr>
        <w:pStyle w:val="af0"/>
        <w:spacing w:after="0" w:line="240" w:lineRule="auto"/>
        <w:ind w:left="0" w:firstLine="567"/>
        <w:jc w:val="both"/>
        <w:rPr>
          <w:rFonts w:ascii="Times New Roman" w:hAnsi="Times New Roman"/>
          <w:sz w:val="28"/>
          <w:szCs w:val="28"/>
        </w:rPr>
      </w:pPr>
    </w:p>
    <w:p w:rsidR="00796377" w:rsidRPr="00497620" w:rsidRDefault="003121F2" w:rsidP="003121F2">
      <w:pPr>
        <w:pStyle w:val="afb"/>
        <w:widowControl w:val="0"/>
        <w:tabs>
          <w:tab w:val="left" w:pos="9720"/>
        </w:tabs>
        <w:spacing w:after="0"/>
        <w:ind w:right="540"/>
        <w:jc w:val="center"/>
        <w:rPr>
          <w:b/>
          <w:szCs w:val="28"/>
        </w:rPr>
      </w:pPr>
      <w:r w:rsidRPr="00497620">
        <w:rPr>
          <w:b/>
          <w:szCs w:val="28"/>
        </w:rPr>
        <w:t>О.</w:t>
      </w:r>
      <w:r w:rsidR="00796377" w:rsidRPr="00497620">
        <w:rPr>
          <w:b/>
          <w:szCs w:val="28"/>
        </w:rPr>
        <w:t>А.Таротенко, Н.И.Ермолина</w:t>
      </w:r>
    </w:p>
    <w:p w:rsidR="00796377" w:rsidRPr="003121F2" w:rsidRDefault="00796377" w:rsidP="003121F2">
      <w:pPr>
        <w:pStyle w:val="afb"/>
        <w:widowControl w:val="0"/>
        <w:tabs>
          <w:tab w:val="left" w:pos="9720"/>
        </w:tabs>
        <w:spacing w:after="0"/>
        <w:ind w:right="540"/>
        <w:jc w:val="center"/>
        <w:rPr>
          <w:i/>
          <w:szCs w:val="28"/>
        </w:rPr>
      </w:pPr>
      <w:r w:rsidRPr="003121F2">
        <w:rPr>
          <w:i/>
          <w:szCs w:val="28"/>
        </w:rPr>
        <w:t>Омская гуманитарная академия</w:t>
      </w:r>
    </w:p>
    <w:p w:rsidR="00C00E94" w:rsidRDefault="00796377" w:rsidP="003121F2">
      <w:pPr>
        <w:pStyle w:val="afb"/>
        <w:widowControl w:val="0"/>
        <w:tabs>
          <w:tab w:val="left" w:pos="9720"/>
        </w:tabs>
        <w:spacing w:after="0"/>
        <w:ind w:right="540"/>
        <w:jc w:val="center"/>
        <w:rPr>
          <w:i/>
          <w:szCs w:val="28"/>
        </w:rPr>
      </w:pPr>
      <w:r w:rsidRPr="003121F2">
        <w:rPr>
          <w:i/>
          <w:szCs w:val="28"/>
        </w:rPr>
        <w:t xml:space="preserve">Московский финансово-промышленный университет «Синергия» </w:t>
      </w:r>
    </w:p>
    <w:p w:rsidR="00796377" w:rsidRPr="003121F2" w:rsidRDefault="00796377" w:rsidP="003121F2">
      <w:pPr>
        <w:pStyle w:val="afb"/>
        <w:widowControl w:val="0"/>
        <w:tabs>
          <w:tab w:val="left" w:pos="9720"/>
        </w:tabs>
        <w:spacing w:after="0"/>
        <w:ind w:right="540"/>
        <w:jc w:val="center"/>
        <w:rPr>
          <w:i/>
          <w:szCs w:val="28"/>
        </w:rPr>
      </w:pPr>
      <w:r w:rsidRPr="003121F2">
        <w:rPr>
          <w:i/>
          <w:szCs w:val="28"/>
        </w:rPr>
        <w:t>(Омский филиал)</w:t>
      </w:r>
    </w:p>
    <w:p w:rsidR="003121F2" w:rsidRDefault="003121F2" w:rsidP="003121F2">
      <w:pPr>
        <w:pStyle w:val="afb"/>
        <w:widowControl w:val="0"/>
        <w:tabs>
          <w:tab w:val="left" w:pos="9720"/>
        </w:tabs>
        <w:spacing w:after="0"/>
        <w:ind w:right="540"/>
        <w:jc w:val="center"/>
        <w:rPr>
          <w:i/>
          <w:szCs w:val="28"/>
        </w:rPr>
      </w:pPr>
    </w:p>
    <w:p w:rsidR="00796377" w:rsidRPr="003121F2" w:rsidRDefault="00796377" w:rsidP="003121F2">
      <w:pPr>
        <w:pStyle w:val="afb"/>
        <w:widowControl w:val="0"/>
        <w:tabs>
          <w:tab w:val="left" w:pos="9720"/>
        </w:tabs>
        <w:spacing w:after="0"/>
        <w:ind w:right="540"/>
        <w:jc w:val="center"/>
        <w:rPr>
          <w:b/>
          <w:szCs w:val="28"/>
        </w:rPr>
      </w:pPr>
      <w:r w:rsidRPr="003121F2">
        <w:rPr>
          <w:b/>
          <w:szCs w:val="28"/>
        </w:rPr>
        <w:t>ОРГАНИЗАЦИОННАЯ КУЛЬТУРА</w:t>
      </w:r>
      <w:r w:rsidR="003C627C" w:rsidRPr="003121F2">
        <w:rPr>
          <w:b/>
          <w:szCs w:val="28"/>
        </w:rPr>
        <w:t xml:space="preserve"> </w:t>
      </w:r>
      <w:r w:rsidRPr="003121F2">
        <w:rPr>
          <w:b/>
          <w:szCs w:val="28"/>
        </w:rPr>
        <w:t>КАК</w:t>
      </w:r>
      <w:r w:rsidR="003C627C" w:rsidRPr="003121F2">
        <w:rPr>
          <w:b/>
          <w:szCs w:val="28"/>
        </w:rPr>
        <w:t xml:space="preserve"> </w:t>
      </w:r>
      <w:r w:rsidRPr="003121F2">
        <w:rPr>
          <w:b/>
          <w:szCs w:val="28"/>
        </w:rPr>
        <w:t>ВАЖНЫЙ ФАКТОР</w:t>
      </w:r>
    </w:p>
    <w:p w:rsidR="00C00E94" w:rsidRDefault="00796377" w:rsidP="003121F2">
      <w:pPr>
        <w:pStyle w:val="afb"/>
        <w:widowControl w:val="0"/>
        <w:tabs>
          <w:tab w:val="left" w:pos="9720"/>
        </w:tabs>
        <w:spacing w:after="0"/>
        <w:ind w:right="540"/>
        <w:jc w:val="center"/>
        <w:rPr>
          <w:b/>
          <w:szCs w:val="28"/>
        </w:rPr>
      </w:pPr>
      <w:r w:rsidRPr="003121F2">
        <w:rPr>
          <w:b/>
          <w:szCs w:val="28"/>
        </w:rPr>
        <w:t>ПСИХОЛОГИХ АСПЕКТОВ</w:t>
      </w:r>
      <w:r w:rsidR="003C627C" w:rsidRPr="003121F2">
        <w:rPr>
          <w:b/>
          <w:szCs w:val="28"/>
        </w:rPr>
        <w:t xml:space="preserve"> </w:t>
      </w:r>
      <w:r w:rsidRPr="003121F2">
        <w:rPr>
          <w:b/>
          <w:szCs w:val="28"/>
        </w:rPr>
        <w:t>РУКОВОДСТВА</w:t>
      </w:r>
      <w:r w:rsidR="003C627C" w:rsidRPr="003121F2">
        <w:rPr>
          <w:b/>
          <w:szCs w:val="28"/>
        </w:rPr>
        <w:t xml:space="preserve"> </w:t>
      </w:r>
    </w:p>
    <w:p w:rsidR="00796377" w:rsidRPr="003121F2" w:rsidRDefault="00796377" w:rsidP="003121F2">
      <w:pPr>
        <w:pStyle w:val="afb"/>
        <w:widowControl w:val="0"/>
        <w:tabs>
          <w:tab w:val="left" w:pos="9720"/>
        </w:tabs>
        <w:spacing w:after="0"/>
        <w:ind w:right="540"/>
        <w:jc w:val="center"/>
        <w:rPr>
          <w:b/>
          <w:szCs w:val="28"/>
        </w:rPr>
      </w:pPr>
      <w:r w:rsidRPr="003121F2">
        <w:rPr>
          <w:b/>
          <w:szCs w:val="28"/>
        </w:rPr>
        <w:t>В СОВРЕМЕННЫХ УСЛОВИЯХ</w:t>
      </w:r>
    </w:p>
    <w:p w:rsidR="00796377" w:rsidRPr="003C627C" w:rsidRDefault="00796377" w:rsidP="003C627C">
      <w:pPr>
        <w:pStyle w:val="afb"/>
        <w:widowControl w:val="0"/>
        <w:tabs>
          <w:tab w:val="left" w:pos="9638"/>
          <w:tab w:val="left" w:pos="9720"/>
        </w:tabs>
        <w:spacing w:after="0"/>
        <w:ind w:right="-82"/>
        <w:rPr>
          <w:b/>
          <w:i/>
          <w:szCs w:val="28"/>
        </w:rPr>
      </w:pPr>
    </w:p>
    <w:p w:rsidR="00796377" w:rsidRPr="003C627C" w:rsidRDefault="00796377" w:rsidP="003C627C">
      <w:pPr>
        <w:pStyle w:val="afe"/>
        <w:tabs>
          <w:tab w:val="left" w:pos="9638"/>
          <w:tab w:val="left" w:pos="9720"/>
        </w:tabs>
        <w:ind w:right="-82" w:firstLine="567"/>
        <w:jc w:val="both"/>
        <w:rPr>
          <w:rFonts w:ascii="Times New Roman" w:hAnsi="Times New Roman" w:cs="Times New Roman"/>
          <w:color w:val="000000"/>
          <w:sz w:val="28"/>
          <w:szCs w:val="28"/>
        </w:rPr>
      </w:pPr>
      <w:r w:rsidRPr="003C627C">
        <w:rPr>
          <w:rFonts w:ascii="Times New Roman" w:hAnsi="Times New Roman" w:cs="Times New Roman"/>
          <w:color w:val="000000"/>
          <w:sz w:val="28"/>
          <w:szCs w:val="28"/>
        </w:rPr>
        <w:t>Рассмотрение организаций как сообществ, имеющих общее понимание своих целей, значения и места, своих ценностей и поведения, вызвало к жизни понятие организационной культуры. Культура придает смысл многим нашим поступкам. Поэтому менять что-либо в жизни людей можно, лишь учитывая это значительное явление. Культура формируется годами и десятилетиями, поэтому она инерционна и консервативна. И многие нововведения не приживаются тол</w:t>
      </w:r>
      <w:r w:rsidRPr="003C627C">
        <w:rPr>
          <w:rFonts w:ascii="Times New Roman" w:hAnsi="Times New Roman" w:cs="Times New Roman"/>
          <w:color w:val="000000"/>
          <w:sz w:val="28"/>
          <w:szCs w:val="28"/>
        </w:rPr>
        <w:t>ь</w:t>
      </w:r>
      <w:r w:rsidRPr="003C627C">
        <w:rPr>
          <w:rFonts w:ascii="Times New Roman" w:hAnsi="Times New Roman" w:cs="Times New Roman"/>
          <w:color w:val="000000"/>
          <w:sz w:val="28"/>
          <w:szCs w:val="28"/>
        </w:rPr>
        <w:t>ко потому, что противоречат освоенным людьми культурным нормам и ценн</w:t>
      </w:r>
      <w:r w:rsidRPr="003C627C">
        <w:rPr>
          <w:rFonts w:ascii="Times New Roman" w:hAnsi="Times New Roman" w:cs="Times New Roman"/>
          <w:color w:val="000000"/>
          <w:sz w:val="28"/>
          <w:szCs w:val="28"/>
        </w:rPr>
        <w:t>о</w:t>
      </w:r>
      <w:r w:rsidRPr="003C627C">
        <w:rPr>
          <w:rFonts w:ascii="Times New Roman" w:hAnsi="Times New Roman" w:cs="Times New Roman"/>
          <w:color w:val="000000"/>
          <w:sz w:val="28"/>
          <w:szCs w:val="28"/>
        </w:rPr>
        <w:t>стям. Приобретая индивидуальный и личный опыт, работники формируют, с</w:t>
      </w:r>
      <w:r w:rsidRPr="003C627C">
        <w:rPr>
          <w:rFonts w:ascii="Times New Roman" w:hAnsi="Times New Roman" w:cs="Times New Roman"/>
          <w:color w:val="000000"/>
          <w:sz w:val="28"/>
          <w:szCs w:val="28"/>
        </w:rPr>
        <w:t>о</w:t>
      </w:r>
      <w:r w:rsidRPr="003C627C">
        <w:rPr>
          <w:rFonts w:ascii="Times New Roman" w:hAnsi="Times New Roman" w:cs="Times New Roman"/>
          <w:color w:val="000000"/>
          <w:sz w:val="28"/>
          <w:szCs w:val="28"/>
        </w:rPr>
        <w:t>храняют и изменяют свои смысловые системы, в которых отражены их отнош</w:t>
      </w:r>
      <w:r w:rsidRPr="003C627C">
        <w:rPr>
          <w:rFonts w:ascii="Times New Roman" w:hAnsi="Times New Roman" w:cs="Times New Roman"/>
          <w:color w:val="000000"/>
          <w:sz w:val="28"/>
          <w:szCs w:val="28"/>
        </w:rPr>
        <w:t>е</w:t>
      </w:r>
      <w:r w:rsidRPr="003C627C">
        <w:rPr>
          <w:rFonts w:ascii="Times New Roman" w:hAnsi="Times New Roman" w:cs="Times New Roman"/>
          <w:color w:val="000000"/>
          <w:sz w:val="28"/>
          <w:szCs w:val="28"/>
        </w:rPr>
        <w:t>ния к различным явлениям – миссии организации, планированию, мотивацио</w:t>
      </w:r>
      <w:r w:rsidRPr="003C627C">
        <w:rPr>
          <w:rFonts w:ascii="Times New Roman" w:hAnsi="Times New Roman" w:cs="Times New Roman"/>
          <w:color w:val="000000"/>
          <w:sz w:val="28"/>
          <w:szCs w:val="28"/>
        </w:rPr>
        <w:t>н</w:t>
      </w:r>
      <w:r w:rsidRPr="003C627C">
        <w:rPr>
          <w:rFonts w:ascii="Times New Roman" w:hAnsi="Times New Roman" w:cs="Times New Roman"/>
          <w:color w:val="000000"/>
          <w:sz w:val="28"/>
          <w:szCs w:val="28"/>
        </w:rPr>
        <w:t xml:space="preserve">ной политике, производительности, качеству труда и т. д. </w:t>
      </w:r>
      <w:r w:rsidRPr="003C627C">
        <w:rPr>
          <w:rFonts w:ascii="Times New Roman" w:eastAsia="MS Mincho" w:hAnsi="Times New Roman" w:cs="Times New Roman"/>
          <w:color w:val="000000"/>
          <w:sz w:val="28"/>
          <w:szCs w:val="28"/>
        </w:rPr>
        <w:t>[1].</w:t>
      </w:r>
    </w:p>
    <w:p w:rsidR="00796377" w:rsidRPr="003C627C" w:rsidRDefault="00796377" w:rsidP="003C627C">
      <w:pPr>
        <w:tabs>
          <w:tab w:val="left" w:pos="9638"/>
          <w:tab w:val="left" w:pos="9720"/>
        </w:tabs>
        <w:ind w:right="-82"/>
        <w:rPr>
          <w:szCs w:val="28"/>
        </w:rPr>
      </w:pPr>
      <w:r w:rsidRPr="003C627C">
        <w:rPr>
          <w:rFonts w:eastAsia="MS Mincho"/>
          <w:color w:val="000000"/>
          <w:szCs w:val="28"/>
        </w:rPr>
        <w:t>Каждому,</w:t>
      </w:r>
      <w:r w:rsidR="003C627C">
        <w:rPr>
          <w:rFonts w:eastAsia="MS Mincho"/>
          <w:color w:val="000000"/>
          <w:szCs w:val="28"/>
        </w:rPr>
        <w:t xml:space="preserve"> </w:t>
      </w:r>
      <w:r w:rsidRPr="003C627C">
        <w:rPr>
          <w:rFonts w:eastAsia="MS Mincho"/>
          <w:color w:val="000000"/>
          <w:szCs w:val="28"/>
        </w:rPr>
        <w:t>кто знаком с различными организациями,</w:t>
      </w:r>
      <w:r w:rsidR="003C627C">
        <w:rPr>
          <w:rFonts w:eastAsia="MS Mincho"/>
          <w:color w:val="000000"/>
          <w:szCs w:val="28"/>
        </w:rPr>
        <w:t xml:space="preserve"> </w:t>
      </w:r>
      <w:r w:rsidRPr="003C627C">
        <w:rPr>
          <w:rFonts w:eastAsia="MS Mincho"/>
          <w:color w:val="000000"/>
          <w:szCs w:val="28"/>
        </w:rPr>
        <w:t>известно,</w:t>
      </w:r>
      <w:r w:rsidR="003C627C">
        <w:rPr>
          <w:rFonts w:eastAsia="MS Mincho"/>
          <w:color w:val="000000"/>
          <w:szCs w:val="28"/>
        </w:rPr>
        <w:t xml:space="preserve"> </w:t>
      </w:r>
      <w:r w:rsidRPr="003C627C">
        <w:rPr>
          <w:rFonts w:eastAsia="MS Mincho"/>
          <w:color w:val="000000"/>
          <w:szCs w:val="28"/>
        </w:rPr>
        <w:t>что они о</w:t>
      </w:r>
      <w:r w:rsidRPr="003C627C">
        <w:rPr>
          <w:rFonts w:eastAsia="MS Mincho"/>
          <w:color w:val="000000"/>
          <w:szCs w:val="28"/>
        </w:rPr>
        <w:t>т</w:t>
      </w:r>
      <w:r w:rsidRPr="003C627C">
        <w:rPr>
          <w:rFonts w:eastAsia="MS Mincho"/>
          <w:color w:val="000000"/>
          <w:szCs w:val="28"/>
        </w:rPr>
        <w:t>личаются по атмосфере, методам выполнения работы, степени активности, и</w:t>
      </w:r>
      <w:r w:rsidRPr="003C627C">
        <w:rPr>
          <w:rFonts w:eastAsia="MS Mincho"/>
          <w:color w:val="000000"/>
          <w:szCs w:val="28"/>
        </w:rPr>
        <w:t>н</w:t>
      </w:r>
      <w:r w:rsidRPr="003C627C">
        <w:rPr>
          <w:rFonts w:eastAsia="MS Mincho"/>
          <w:color w:val="000000"/>
          <w:szCs w:val="28"/>
        </w:rPr>
        <w:t>дивидуальным целям – и все эти факторы зависят от истории организации,</w:t>
      </w:r>
      <w:r w:rsidR="003C627C">
        <w:rPr>
          <w:rFonts w:eastAsia="MS Mincho"/>
          <w:color w:val="000000"/>
          <w:szCs w:val="28"/>
        </w:rPr>
        <w:t xml:space="preserve"> </w:t>
      </w:r>
      <w:r w:rsidRPr="003C627C">
        <w:rPr>
          <w:rFonts w:eastAsia="MS Mincho"/>
          <w:color w:val="000000"/>
          <w:szCs w:val="28"/>
        </w:rPr>
        <w:t>ее традиции,</w:t>
      </w:r>
      <w:r w:rsidR="003C627C">
        <w:rPr>
          <w:rFonts w:eastAsia="MS Mincho"/>
          <w:color w:val="000000"/>
          <w:szCs w:val="28"/>
        </w:rPr>
        <w:t xml:space="preserve"> </w:t>
      </w:r>
      <w:r w:rsidRPr="003C627C">
        <w:rPr>
          <w:rFonts w:eastAsia="MS Mincho"/>
          <w:color w:val="000000"/>
          <w:szCs w:val="28"/>
        </w:rPr>
        <w:t>ее настоящего положения,</w:t>
      </w:r>
      <w:r w:rsidR="003C627C">
        <w:rPr>
          <w:rFonts w:eastAsia="MS Mincho"/>
          <w:color w:val="000000"/>
          <w:szCs w:val="28"/>
        </w:rPr>
        <w:t xml:space="preserve"> </w:t>
      </w:r>
      <w:r w:rsidRPr="003C627C">
        <w:rPr>
          <w:rFonts w:eastAsia="MS Mincho"/>
          <w:color w:val="000000"/>
          <w:szCs w:val="28"/>
        </w:rPr>
        <w:t>технологии производства и т.п.</w:t>
      </w:r>
    </w:p>
    <w:p w:rsidR="00796377" w:rsidRPr="003C627C" w:rsidRDefault="00796377" w:rsidP="003C627C">
      <w:pPr>
        <w:tabs>
          <w:tab w:val="left" w:pos="9638"/>
          <w:tab w:val="left" w:pos="9720"/>
        </w:tabs>
        <w:ind w:right="-82"/>
        <w:rPr>
          <w:szCs w:val="28"/>
        </w:rPr>
      </w:pPr>
      <w:r w:rsidRPr="003C627C">
        <w:rPr>
          <w:szCs w:val="28"/>
        </w:rPr>
        <w:t>По отношению к организации культура выполняет такие важные функции, как</w:t>
      </w:r>
      <w:r w:rsidR="003C627C">
        <w:rPr>
          <w:szCs w:val="28"/>
        </w:rPr>
        <w:t xml:space="preserve"> </w:t>
      </w:r>
      <w:r w:rsidRPr="003C627C">
        <w:rPr>
          <w:szCs w:val="28"/>
        </w:rPr>
        <w:t xml:space="preserve">познавательная, ценностеобразующая, коммуникационная, нормативно-регулирующая, мотивирующая, инновационная, стабилизационная </w:t>
      </w:r>
      <w:r w:rsidRPr="003C627C">
        <w:rPr>
          <w:rFonts w:eastAsia="MS Mincho"/>
          <w:color w:val="000000"/>
          <w:szCs w:val="28"/>
        </w:rPr>
        <w:t>[2].</w:t>
      </w:r>
    </w:p>
    <w:p w:rsidR="00796377" w:rsidRPr="003C627C" w:rsidRDefault="00796377" w:rsidP="003C627C">
      <w:pPr>
        <w:tabs>
          <w:tab w:val="left" w:pos="9638"/>
          <w:tab w:val="left" w:pos="9720"/>
        </w:tabs>
        <w:ind w:right="-82"/>
        <w:rPr>
          <w:color w:val="000000"/>
          <w:szCs w:val="28"/>
        </w:rPr>
      </w:pPr>
      <w:r w:rsidRPr="003C627C">
        <w:rPr>
          <w:color w:val="000000"/>
          <w:szCs w:val="28"/>
        </w:rPr>
        <w:t>В современном предпринимательстве</w:t>
      </w:r>
      <w:r w:rsidR="003C627C">
        <w:rPr>
          <w:color w:val="000000"/>
          <w:szCs w:val="28"/>
        </w:rPr>
        <w:t xml:space="preserve"> </w:t>
      </w:r>
      <w:r w:rsidRPr="003C627C">
        <w:rPr>
          <w:color w:val="000000"/>
          <w:szCs w:val="28"/>
        </w:rPr>
        <w:t>организационная культура рассма</w:t>
      </w:r>
      <w:r w:rsidRPr="003C627C">
        <w:rPr>
          <w:color w:val="000000"/>
          <w:szCs w:val="28"/>
        </w:rPr>
        <w:t>т</w:t>
      </w:r>
      <w:r w:rsidRPr="003C627C">
        <w:rPr>
          <w:color w:val="000000"/>
          <w:szCs w:val="28"/>
        </w:rPr>
        <w:t xml:space="preserve">ривается как система общественно прогрессивных формальных и неформальных </w:t>
      </w:r>
      <w:r w:rsidRPr="003C627C">
        <w:rPr>
          <w:color w:val="000000"/>
          <w:szCs w:val="28"/>
        </w:rPr>
        <w:lastRenderedPageBreak/>
        <w:t>правил и норм деятельности, обычаев и традиций, индивидуальных и групповых интересов, особенностей поведения персонала данной организационной стру</w:t>
      </w:r>
      <w:r w:rsidRPr="003C627C">
        <w:rPr>
          <w:color w:val="000000"/>
          <w:szCs w:val="28"/>
        </w:rPr>
        <w:t>к</w:t>
      </w:r>
      <w:r w:rsidRPr="003C627C">
        <w:rPr>
          <w:color w:val="000000"/>
          <w:szCs w:val="28"/>
        </w:rPr>
        <w:t>туры, стиля руководства, показателей удовлетворенности работников условиями труда, уровня взаимного сотрудничества и совместимости работников между собой и с организацией, перспектив развития. В каждой организации она имеет свое конкретное содержание и выражение.</w:t>
      </w:r>
    </w:p>
    <w:p w:rsidR="00796377" w:rsidRPr="003C627C" w:rsidRDefault="00796377" w:rsidP="003C627C">
      <w:pPr>
        <w:tabs>
          <w:tab w:val="left" w:pos="9638"/>
          <w:tab w:val="left" w:pos="9720"/>
        </w:tabs>
        <w:ind w:right="-82"/>
        <w:rPr>
          <w:szCs w:val="28"/>
        </w:rPr>
      </w:pPr>
      <w:r w:rsidRPr="003C627C">
        <w:rPr>
          <w:szCs w:val="28"/>
        </w:rPr>
        <w:t>По отношению к организации культура выполняет такие важные функции, как</w:t>
      </w:r>
      <w:r w:rsidR="003C627C">
        <w:rPr>
          <w:szCs w:val="28"/>
        </w:rPr>
        <w:t xml:space="preserve"> </w:t>
      </w:r>
      <w:r w:rsidRPr="003C627C">
        <w:rPr>
          <w:szCs w:val="28"/>
        </w:rPr>
        <w:t>познавательная, ценностеобразующая, коммуникационная, нормативно-регулирующая, мотивирующая, инновационная, стабилизационная.</w:t>
      </w:r>
    </w:p>
    <w:p w:rsidR="00796377" w:rsidRPr="003C627C" w:rsidRDefault="00796377" w:rsidP="003C627C">
      <w:pPr>
        <w:pStyle w:val="afe"/>
        <w:tabs>
          <w:tab w:val="left" w:pos="9638"/>
          <w:tab w:val="left" w:pos="9720"/>
        </w:tabs>
        <w:ind w:right="-82" w:firstLine="567"/>
        <w:jc w:val="both"/>
        <w:rPr>
          <w:rFonts w:ascii="Times New Roman" w:eastAsia="MS Mincho" w:hAnsi="Times New Roman" w:cs="Times New Roman"/>
          <w:color w:val="000000"/>
          <w:sz w:val="28"/>
          <w:szCs w:val="28"/>
        </w:rPr>
      </w:pPr>
      <w:r w:rsidRPr="003C627C">
        <w:rPr>
          <w:rFonts w:ascii="Times New Roman" w:hAnsi="Times New Roman" w:cs="Times New Roman"/>
          <w:sz w:val="28"/>
          <w:szCs w:val="28"/>
        </w:rPr>
        <w:t>Организационная культура – один из важнейших факторов</w:t>
      </w:r>
      <w:r w:rsidR="003C627C">
        <w:rPr>
          <w:rFonts w:ascii="Times New Roman" w:hAnsi="Times New Roman" w:cs="Times New Roman"/>
          <w:sz w:val="28"/>
          <w:szCs w:val="28"/>
        </w:rPr>
        <w:t xml:space="preserve"> </w:t>
      </w:r>
      <w:r w:rsidRPr="003C627C">
        <w:rPr>
          <w:rFonts w:ascii="Times New Roman" w:hAnsi="Times New Roman" w:cs="Times New Roman"/>
          <w:sz w:val="28"/>
          <w:szCs w:val="28"/>
        </w:rPr>
        <w:t>психологич</w:t>
      </w:r>
      <w:r w:rsidRPr="003C627C">
        <w:rPr>
          <w:rFonts w:ascii="Times New Roman" w:hAnsi="Times New Roman" w:cs="Times New Roman"/>
          <w:sz w:val="28"/>
          <w:szCs w:val="28"/>
        </w:rPr>
        <w:t>е</w:t>
      </w:r>
      <w:r w:rsidRPr="003C627C">
        <w:rPr>
          <w:rFonts w:ascii="Times New Roman" w:hAnsi="Times New Roman" w:cs="Times New Roman"/>
          <w:sz w:val="28"/>
          <w:szCs w:val="28"/>
        </w:rPr>
        <w:t>ских аспектов эффективного руководства</w:t>
      </w:r>
      <w:r w:rsidR="003C627C">
        <w:rPr>
          <w:rFonts w:ascii="Times New Roman" w:hAnsi="Times New Roman" w:cs="Times New Roman"/>
          <w:sz w:val="28"/>
          <w:szCs w:val="28"/>
        </w:rPr>
        <w:t xml:space="preserve"> </w:t>
      </w:r>
      <w:r w:rsidRPr="003C627C">
        <w:rPr>
          <w:rFonts w:ascii="Times New Roman" w:hAnsi="Times New Roman" w:cs="Times New Roman"/>
          <w:sz w:val="28"/>
          <w:szCs w:val="28"/>
        </w:rPr>
        <w:t xml:space="preserve">организации в современных условиях </w:t>
      </w:r>
      <w:r w:rsidRPr="003C627C">
        <w:rPr>
          <w:rFonts w:ascii="Times New Roman" w:eastAsia="MS Mincho" w:hAnsi="Times New Roman" w:cs="Times New Roman"/>
          <w:color w:val="000000"/>
          <w:sz w:val="28"/>
          <w:szCs w:val="28"/>
        </w:rPr>
        <w:t>[3].</w:t>
      </w:r>
    </w:p>
    <w:p w:rsidR="00796377" w:rsidRPr="003C627C" w:rsidRDefault="00796377" w:rsidP="003C627C">
      <w:pPr>
        <w:pStyle w:val="afe"/>
        <w:tabs>
          <w:tab w:val="left" w:pos="9638"/>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Организационной культура включает следующие компоненты:</w:t>
      </w:r>
    </w:p>
    <w:p w:rsidR="00796377" w:rsidRPr="003C627C" w:rsidRDefault="003C627C" w:rsidP="003C627C">
      <w:pPr>
        <w:tabs>
          <w:tab w:val="left" w:pos="9638"/>
          <w:tab w:val="left" w:pos="9720"/>
        </w:tabs>
        <w:suppressAutoHyphens/>
        <w:ind w:right="-82"/>
        <w:rPr>
          <w:rFonts w:eastAsia="MS Mincho"/>
          <w:color w:val="000000"/>
          <w:szCs w:val="28"/>
        </w:rPr>
      </w:pPr>
      <w:r>
        <w:rPr>
          <w:rFonts w:eastAsia="MS Mincho"/>
          <w:color w:val="000000"/>
          <w:szCs w:val="28"/>
        </w:rPr>
        <w:t xml:space="preserve"> </w:t>
      </w:r>
      <w:r w:rsidR="00796377" w:rsidRPr="003C627C">
        <w:rPr>
          <w:rFonts w:eastAsia="MS Mincho"/>
          <w:color w:val="000000"/>
          <w:szCs w:val="28"/>
        </w:rPr>
        <w:t>- мировоззрение — представления об окружающем мире, природе человека и общества, направляющие поведение членов организации и определяющие характер их отношений с другими сотрудниками, клиентами, конкурентами и т.д. Мировоззрение тесно связано с особенностями социализации индивида, его этнической культурой и религиозными представлениями. Значительные различия в мировоззрениях работников</w:t>
      </w:r>
      <w:r>
        <w:rPr>
          <w:rFonts w:eastAsia="MS Mincho"/>
          <w:color w:val="000000"/>
          <w:szCs w:val="28"/>
        </w:rPr>
        <w:t xml:space="preserve"> </w:t>
      </w:r>
      <w:r w:rsidR="00796377" w:rsidRPr="003C627C">
        <w:rPr>
          <w:rFonts w:eastAsia="MS Mincho"/>
          <w:color w:val="000000"/>
          <w:szCs w:val="28"/>
        </w:rPr>
        <w:t>серьезно затрудняют их сотрудничество. В этом случае имеется почва для значительных внутриорганизационных противоречий и конфликтов. При этом очень важно понимать, что кардинально изменить мировосприятие людей очень сложно, и требуются значительные усилия, чтобы достичь некоторого взаимопонимания и принятия позиций лиц с иными мировоззрениями;</w:t>
      </w:r>
    </w:p>
    <w:p w:rsidR="00796377" w:rsidRPr="003C627C" w:rsidRDefault="00796377" w:rsidP="00C00E94">
      <w:pPr>
        <w:numPr>
          <w:ilvl w:val="0"/>
          <w:numId w:val="24"/>
        </w:numPr>
        <w:tabs>
          <w:tab w:val="clear" w:pos="720"/>
          <w:tab w:val="num" w:pos="0"/>
          <w:tab w:val="left" w:pos="851"/>
          <w:tab w:val="left" w:pos="9638"/>
          <w:tab w:val="left" w:pos="9720"/>
        </w:tabs>
        <w:suppressAutoHyphens/>
        <w:ind w:left="0" w:right="-82" w:firstLine="567"/>
        <w:rPr>
          <w:rFonts w:eastAsia="MS Mincho"/>
          <w:color w:val="000000"/>
          <w:szCs w:val="28"/>
        </w:rPr>
      </w:pPr>
      <w:r w:rsidRPr="003C627C">
        <w:rPr>
          <w:rFonts w:eastAsia="MS Mincho"/>
          <w:color w:val="000000"/>
          <w:szCs w:val="28"/>
        </w:rPr>
        <w:t>организационные ценности, т.е. предметы и явления организационной жизни, существенно важные, значимые для духовной жизни работников. Ценности выступают связующим звеном между культурой организации и духовным миром личности, между ее организационным и индивидуальным бытием. Личностные ценности отражаются в сознании в виде ценностных</w:t>
      </w:r>
      <w:r w:rsidR="003C627C">
        <w:rPr>
          <w:rFonts w:eastAsia="MS Mincho"/>
          <w:color w:val="000000"/>
          <w:szCs w:val="28"/>
        </w:rPr>
        <w:t xml:space="preserve"> </w:t>
      </w:r>
      <w:r w:rsidRPr="003C627C">
        <w:rPr>
          <w:rFonts w:eastAsia="MS Mincho"/>
          <w:color w:val="000000"/>
          <w:szCs w:val="28"/>
        </w:rPr>
        <w:t>ориентаций, которые включают в себя также широкий круг социальных ценностей, признаваемых личностью, но не всегда принимаемых ею в качестве собственных целей и принципов.</w:t>
      </w:r>
    </w:p>
    <w:p w:rsidR="00796377" w:rsidRPr="003C627C" w:rsidRDefault="00796377" w:rsidP="00C00E94">
      <w:pPr>
        <w:pStyle w:val="afe"/>
        <w:numPr>
          <w:ilvl w:val="0"/>
          <w:numId w:val="24"/>
        </w:numPr>
        <w:tabs>
          <w:tab w:val="clear" w:pos="720"/>
          <w:tab w:val="num" w:pos="0"/>
          <w:tab w:val="left" w:pos="851"/>
          <w:tab w:val="left" w:pos="9638"/>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стили поведения, характеризующие работников конкретной организации. Сюда также относятся специфические ритуалы и церемонии, язык, использу</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мый при общении, а также символы, которые обладают особым смыслом име</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но для членов данной организации. Важным элементом может стать какой-либо персонаж, обладающий характеристиками, в высшей степени ценными для да</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ной культуры и служащий ролевой моделью поведения для сотрудников. Пов</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дение сотрудников успешно корректируется разнообразными тренингами и м</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рами контроля, но только в том случае, если</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новые образцы поведения не вст</w:t>
      </w:r>
      <w:r w:rsidRPr="003C627C">
        <w:rPr>
          <w:rFonts w:ascii="Times New Roman" w:eastAsia="MS Mincho" w:hAnsi="Times New Roman" w:cs="Times New Roman"/>
          <w:color w:val="000000"/>
          <w:sz w:val="28"/>
          <w:szCs w:val="28"/>
        </w:rPr>
        <w:t>у</w:t>
      </w:r>
      <w:r w:rsidRPr="003C627C">
        <w:rPr>
          <w:rFonts w:ascii="Times New Roman" w:eastAsia="MS Mincho" w:hAnsi="Times New Roman" w:cs="Times New Roman"/>
          <w:color w:val="000000"/>
          <w:sz w:val="28"/>
          <w:szCs w:val="28"/>
        </w:rPr>
        <w:t>пают в противоречие с вышеописанными компонентами организационной кул</w:t>
      </w:r>
      <w:r w:rsidRPr="003C627C">
        <w:rPr>
          <w:rFonts w:ascii="Times New Roman" w:eastAsia="MS Mincho" w:hAnsi="Times New Roman" w:cs="Times New Roman"/>
          <w:color w:val="000000"/>
          <w:sz w:val="28"/>
          <w:szCs w:val="28"/>
        </w:rPr>
        <w:t>ь</w:t>
      </w:r>
      <w:r w:rsidRPr="003C627C">
        <w:rPr>
          <w:rFonts w:ascii="Times New Roman" w:eastAsia="MS Mincho" w:hAnsi="Times New Roman" w:cs="Times New Roman"/>
          <w:color w:val="000000"/>
          <w:sz w:val="28"/>
          <w:szCs w:val="28"/>
        </w:rPr>
        <w:t>туры;</w:t>
      </w:r>
    </w:p>
    <w:p w:rsidR="00796377" w:rsidRPr="003C627C" w:rsidRDefault="00796377" w:rsidP="00C00E94">
      <w:pPr>
        <w:pStyle w:val="afe"/>
        <w:numPr>
          <w:ilvl w:val="0"/>
          <w:numId w:val="24"/>
        </w:numPr>
        <w:tabs>
          <w:tab w:val="clear" w:pos="720"/>
          <w:tab w:val="num" w:pos="0"/>
          <w:tab w:val="left" w:pos="851"/>
          <w:tab w:val="left" w:pos="9638"/>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lastRenderedPageBreak/>
        <w:t>нормы — совокупность формальных и неформальных требований, предъявляемых организацией по отношению к своим сотрудникам. Они могут быть универсальными и частными, императивными и ориентировочными, и н</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правлены на сохранение и развитие структуры и функций организации. К но</w:t>
      </w:r>
      <w:r w:rsidRPr="003C627C">
        <w:rPr>
          <w:rFonts w:ascii="Times New Roman" w:eastAsia="MS Mincho" w:hAnsi="Times New Roman" w:cs="Times New Roman"/>
          <w:color w:val="000000"/>
          <w:sz w:val="28"/>
          <w:szCs w:val="28"/>
        </w:rPr>
        <w:t>р</w:t>
      </w:r>
      <w:r w:rsidRPr="003C627C">
        <w:rPr>
          <w:rFonts w:ascii="Times New Roman" w:eastAsia="MS Mincho" w:hAnsi="Times New Roman" w:cs="Times New Roman"/>
          <w:color w:val="000000"/>
          <w:sz w:val="28"/>
          <w:szCs w:val="28"/>
        </w:rPr>
        <w:t>мам относятся так называемые правила игры, которые новичок должен освоить в процессе становления членом организации;</w:t>
      </w:r>
    </w:p>
    <w:p w:rsidR="00796377" w:rsidRPr="003C627C" w:rsidRDefault="003C627C" w:rsidP="00C00E94">
      <w:pPr>
        <w:pStyle w:val="afe"/>
        <w:numPr>
          <w:ilvl w:val="0"/>
          <w:numId w:val="24"/>
        </w:numPr>
        <w:tabs>
          <w:tab w:val="clear" w:pos="720"/>
          <w:tab w:val="num" w:pos="0"/>
          <w:tab w:val="left" w:pos="851"/>
          <w:tab w:val="left" w:pos="9638"/>
          <w:tab w:val="left" w:pos="9720"/>
        </w:tabs>
        <w:ind w:left="0" w:right="-82" w:firstLine="567"/>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xml:space="preserve"> </w:t>
      </w:r>
      <w:r w:rsidR="00796377" w:rsidRPr="003C627C">
        <w:rPr>
          <w:rFonts w:ascii="Times New Roman" w:eastAsia="MS Mincho" w:hAnsi="Times New Roman" w:cs="Times New Roman"/>
          <w:color w:val="000000"/>
          <w:sz w:val="28"/>
          <w:szCs w:val="28"/>
        </w:rPr>
        <w:t>психологический климат в организации, с которым сталкивается человек</w:t>
      </w:r>
      <w:r>
        <w:rPr>
          <w:rFonts w:ascii="Times New Roman" w:eastAsia="MS Mincho" w:hAnsi="Times New Roman" w:cs="Times New Roman"/>
          <w:color w:val="000000"/>
          <w:sz w:val="28"/>
          <w:szCs w:val="28"/>
        </w:rPr>
        <w:t xml:space="preserve"> </w:t>
      </w:r>
      <w:r w:rsidR="00796377" w:rsidRPr="003C627C">
        <w:rPr>
          <w:rFonts w:ascii="Times New Roman" w:eastAsia="MS Mincho" w:hAnsi="Times New Roman" w:cs="Times New Roman"/>
          <w:color w:val="000000"/>
          <w:sz w:val="28"/>
          <w:szCs w:val="28"/>
        </w:rPr>
        <w:t>при взаимодействии с ее сотрудниками. Психологический климат представляет собой преобладающую и относительно устойчивую духовную атмосферу, опр</w:t>
      </w:r>
      <w:r w:rsidR="00796377" w:rsidRPr="003C627C">
        <w:rPr>
          <w:rFonts w:ascii="Times New Roman" w:eastAsia="MS Mincho" w:hAnsi="Times New Roman" w:cs="Times New Roman"/>
          <w:color w:val="000000"/>
          <w:sz w:val="28"/>
          <w:szCs w:val="28"/>
        </w:rPr>
        <w:t>е</w:t>
      </w:r>
      <w:r w:rsidR="00796377" w:rsidRPr="003C627C">
        <w:rPr>
          <w:rFonts w:ascii="Times New Roman" w:eastAsia="MS Mincho" w:hAnsi="Times New Roman" w:cs="Times New Roman"/>
          <w:color w:val="000000"/>
          <w:sz w:val="28"/>
          <w:szCs w:val="28"/>
        </w:rPr>
        <w:t>деляющую отношения членов коллектива друг к другу и к труду.</w:t>
      </w:r>
    </w:p>
    <w:p w:rsidR="00796377" w:rsidRPr="003C627C" w:rsidRDefault="00796377" w:rsidP="003C627C">
      <w:pPr>
        <w:pStyle w:val="afe"/>
        <w:tabs>
          <w:tab w:val="left" w:pos="9638"/>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Ни один из этих компонентов в отдельности не может быть отождествлен с культурой организации. Однако в совокупности они могут дать довольно по</w:t>
      </w:r>
      <w:r w:rsidRPr="003C627C">
        <w:rPr>
          <w:rFonts w:ascii="Times New Roman" w:eastAsia="MS Mincho" w:hAnsi="Times New Roman" w:cs="Times New Roman"/>
          <w:color w:val="000000"/>
          <w:sz w:val="28"/>
          <w:szCs w:val="28"/>
        </w:rPr>
        <w:t>л</w:t>
      </w:r>
      <w:r w:rsidRPr="003C627C">
        <w:rPr>
          <w:rFonts w:ascii="Times New Roman" w:eastAsia="MS Mincho" w:hAnsi="Times New Roman" w:cs="Times New Roman"/>
          <w:color w:val="000000"/>
          <w:sz w:val="28"/>
          <w:szCs w:val="28"/>
        </w:rPr>
        <w:t>ное представление об организационной культуре [4].</w:t>
      </w:r>
    </w:p>
    <w:p w:rsidR="00796377" w:rsidRPr="003C627C" w:rsidRDefault="00796377" w:rsidP="003C627C">
      <w:pPr>
        <w:pStyle w:val="afe"/>
        <w:tabs>
          <w:tab w:val="left" w:pos="9638"/>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Многие компоненты культуры трудно обнаружить постороннему человеку. Можно несколько недель провести в организации, но так и не понять основных положений культуры, управляющих поступками людей. Каждый сотрудник, приходя в организацию, проходит через определенную процедуру организац</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онной социализации, в ходе которой он месяц за месяцем постигает все те мел</w:t>
      </w:r>
      <w:r w:rsidRPr="003C627C">
        <w:rPr>
          <w:rFonts w:ascii="Times New Roman" w:eastAsia="MS Mincho" w:hAnsi="Times New Roman" w:cs="Times New Roman"/>
          <w:color w:val="000000"/>
          <w:sz w:val="28"/>
          <w:szCs w:val="28"/>
        </w:rPr>
        <w:t>ь</w:t>
      </w:r>
      <w:r w:rsidRPr="003C627C">
        <w:rPr>
          <w:rFonts w:ascii="Times New Roman" w:eastAsia="MS Mincho" w:hAnsi="Times New Roman" w:cs="Times New Roman"/>
          <w:color w:val="000000"/>
          <w:sz w:val="28"/>
          <w:szCs w:val="28"/>
        </w:rPr>
        <w:t>чайшие нюансы, которые в совокупности и образуют организационную культ</w:t>
      </w:r>
      <w:r w:rsidRPr="003C627C">
        <w:rPr>
          <w:rFonts w:ascii="Times New Roman" w:eastAsia="MS Mincho" w:hAnsi="Times New Roman" w:cs="Times New Roman"/>
          <w:color w:val="000000"/>
          <w:sz w:val="28"/>
          <w:szCs w:val="28"/>
        </w:rPr>
        <w:t>у</w:t>
      </w:r>
      <w:r w:rsidRPr="003C627C">
        <w:rPr>
          <w:rFonts w:ascii="Times New Roman" w:eastAsia="MS Mincho" w:hAnsi="Times New Roman" w:cs="Times New Roman"/>
          <w:color w:val="000000"/>
          <w:sz w:val="28"/>
          <w:szCs w:val="28"/>
        </w:rPr>
        <w:t>ру.</w:t>
      </w:r>
    </w:p>
    <w:p w:rsidR="00796377" w:rsidRPr="003C627C" w:rsidRDefault="00796377" w:rsidP="003C627C">
      <w:pPr>
        <w:pStyle w:val="afe"/>
        <w:tabs>
          <w:tab w:val="left" w:pos="9638"/>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На формирование организационной культуры, ее содержания и отдельных параметров влияет ряд факторов внешнего и внутреннего окружения. Формир</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вание в организации определенной культуры связано со спецификой отрасли, в которой она действует, со скоростью технологических и других изменений, с особенностями рынка, потребителей и т.п. Определяющее влияние на организ</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ционную культуру оказывают действия высших руководителей. Их поведение, провозглашенные ими лозунги и нормы, а главное — организационные ресурсы, направленные на их реализацию и утверждение в сознании членов организации, становятся важнейшими ориентирами поведения работников, которые нередко служат</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более важным фактором организации поведения, чем формализованные правила и требования. При всей важности организационной культуры для э</w:t>
      </w:r>
      <w:r w:rsidRPr="003C627C">
        <w:rPr>
          <w:rFonts w:ascii="Times New Roman" w:eastAsia="MS Mincho" w:hAnsi="Times New Roman" w:cs="Times New Roman"/>
          <w:color w:val="000000"/>
          <w:sz w:val="28"/>
          <w:szCs w:val="28"/>
        </w:rPr>
        <w:t>ф</w:t>
      </w:r>
      <w:r w:rsidRPr="003C627C">
        <w:rPr>
          <w:rFonts w:ascii="Times New Roman" w:eastAsia="MS Mincho" w:hAnsi="Times New Roman" w:cs="Times New Roman"/>
          <w:color w:val="000000"/>
          <w:sz w:val="28"/>
          <w:szCs w:val="28"/>
        </w:rPr>
        <w:t>фективного функционирования предприятия, её изучение, измерение и оценка представляют значительную сложность. Как правило, изучение и обобщение конкретных проявлений организационной культуры является долгим и трудоё</w:t>
      </w:r>
      <w:r w:rsidRPr="003C627C">
        <w:rPr>
          <w:rFonts w:ascii="Times New Roman" w:eastAsia="MS Mincho" w:hAnsi="Times New Roman" w:cs="Times New Roman"/>
          <w:color w:val="000000"/>
          <w:sz w:val="28"/>
          <w:szCs w:val="28"/>
        </w:rPr>
        <w:t>м</w:t>
      </w:r>
      <w:r w:rsidRPr="003C627C">
        <w:rPr>
          <w:rFonts w:ascii="Times New Roman" w:eastAsia="MS Mincho" w:hAnsi="Times New Roman" w:cs="Times New Roman"/>
          <w:color w:val="000000"/>
          <w:sz w:val="28"/>
          <w:szCs w:val="28"/>
        </w:rPr>
        <w:t>ким процессом. Ф. Харрис и Р. Моран выделяют десять содержательных хара</w:t>
      </w:r>
      <w:r w:rsidRPr="003C627C">
        <w:rPr>
          <w:rFonts w:ascii="Times New Roman" w:eastAsia="MS Mincho" w:hAnsi="Times New Roman" w:cs="Times New Roman"/>
          <w:color w:val="000000"/>
          <w:sz w:val="28"/>
          <w:szCs w:val="28"/>
        </w:rPr>
        <w:t>к</w:t>
      </w:r>
      <w:r w:rsidRPr="003C627C">
        <w:rPr>
          <w:rFonts w:ascii="Times New Roman" w:eastAsia="MS Mincho" w:hAnsi="Times New Roman" w:cs="Times New Roman"/>
          <w:color w:val="000000"/>
          <w:sz w:val="28"/>
          <w:szCs w:val="28"/>
        </w:rPr>
        <w:t>теристик, свойственных любой организационной культуре:</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Осознание себя и своего места в организации (в одних</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культурах ценится сдержанность и сокрытие работником своих внутренних настроений и проблем, в других - поощряется открытость, эмоциональная поддержка и внешнее проя</w:t>
      </w:r>
      <w:r w:rsidRPr="003C627C">
        <w:rPr>
          <w:rFonts w:ascii="Times New Roman" w:eastAsia="MS Mincho" w:hAnsi="Times New Roman" w:cs="Times New Roman"/>
          <w:color w:val="000000"/>
          <w:sz w:val="28"/>
          <w:szCs w:val="28"/>
        </w:rPr>
        <w:t>в</w:t>
      </w:r>
      <w:r w:rsidRPr="003C627C">
        <w:rPr>
          <w:rFonts w:ascii="Times New Roman" w:eastAsia="MS Mincho" w:hAnsi="Times New Roman" w:cs="Times New Roman"/>
          <w:color w:val="000000"/>
          <w:sz w:val="28"/>
          <w:szCs w:val="28"/>
        </w:rPr>
        <w:t>ление своих</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переживаний; в одних случаях творчество проявляется через с</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трудничество, а в других - через индивидуализм).</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Коммуникационная система и язык общения (использование устной, письменной, невербальной</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 xml:space="preserve">коммуникации, "телефонного права" и открытости </w:t>
      </w:r>
      <w:r w:rsidRPr="003C627C">
        <w:rPr>
          <w:rFonts w:ascii="Times New Roman" w:eastAsia="MS Mincho" w:hAnsi="Times New Roman" w:cs="Times New Roman"/>
          <w:color w:val="000000"/>
          <w:sz w:val="28"/>
          <w:szCs w:val="28"/>
        </w:rPr>
        <w:lastRenderedPageBreak/>
        <w:t>коммуникации варьируется от организации к организации; профессиональный жаргон, аббревиатуры, язык жестов специфичен для организаций различной о</w:t>
      </w:r>
      <w:r w:rsidRPr="003C627C">
        <w:rPr>
          <w:rFonts w:ascii="Times New Roman" w:eastAsia="MS Mincho" w:hAnsi="Times New Roman" w:cs="Times New Roman"/>
          <w:color w:val="000000"/>
          <w:sz w:val="28"/>
          <w:szCs w:val="28"/>
        </w:rPr>
        <w:t>т</w:t>
      </w:r>
      <w:r w:rsidRPr="003C627C">
        <w:rPr>
          <w:rFonts w:ascii="Times New Roman" w:eastAsia="MS Mincho" w:hAnsi="Times New Roman" w:cs="Times New Roman"/>
          <w:color w:val="000000"/>
          <w:sz w:val="28"/>
          <w:szCs w:val="28"/>
        </w:rPr>
        <w:t>раслевой, функциональной и территориальной принадлежности организаций).</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Внешний вид, одежда и представление себя на работе (разнообразие униформ, деловых стилей, нормы</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использования косметики, духов, дезодора</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тов и т.п.,</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свидетельствующие о существовании множества микрокультур).</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Привычки и традиции, связанные с приемом и ассортиментом пищи (как организовано питание работников в организации, включая наличие или отсутс</w:t>
      </w:r>
      <w:r w:rsidRPr="003C627C">
        <w:rPr>
          <w:rFonts w:ascii="Times New Roman" w:eastAsia="MS Mincho" w:hAnsi="Times New Roman" w:cs="Times New Roman"/>
          <w:color w:val="000000"/>
          <w:sz w:val="28"/>
          <w:szCs w:val="28"/>
        </w:rPr>
        <w:t>т</w:t>
      </w:r>
      <w:r w:rsidRPr="003C627C">
        <w:rPr>
          <w:rFonts w:ascii="Times New Roman" w:eastAsia="MS Mincho" w:hAnsi="Times New Roman" w:cs="Times New Roman"/>
          <w:color w:val="000000"/>
          <w:sz w:val="28"/>
          <w:szCs w:val="28"/>
        </w:rPr>
        <w:t>вие столовых и буфетов; участие организации в оплате расходов на питания; п</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риодичность и продолжительность питания; совместно или раздельное питание работников с разным организационным статусом и т.п.).</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Осознание времени, отношение к нему и его использование (восприятие времени как важнейшего ресурса или пустая трата времени, соблюдение или п</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стоянное</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нарушение временных параметров организационной деятельности).</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Взаимоотношения между людьми - влияние на межличностные отнош</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ния таких характеристик как возраст, пол, национальность, статус, объем вл</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сти, образованность, опыт, знания и т.д.; соблюдение формальных требований этикета или протокола; степень формализации отношений, получаемой по</w:t>
      </w:r>
      <w:r w:rsidRPr="003C627C">
        <w:rPr>
          <w:rFonts w:ascii="Times New Roman" w:eastAsia="MS Mincho" w:hAnsi="Times New Roman" w:cs="Times New Roman"/>
          <w:color w:val="000000"/>
          <w:sz w:val="28"/>
          <w:szCs w:val="28"/>
        </w:rPr>
        <w:t>д</w:t>
      </w:r>
      <w:r w:rsidRPr="003C627C">
        <w:rPr>
          <w:rFonts w:ascii="Times New Roman" w:eastAsia="MS Mincho" w:hAnsi="Times New Roman" w:cs="Times New Roman"/>
          <w:color w:val="000000"/>
          <w:sz w:val="28"/>
          <w:szCs w:val="28"/>
        </w:rPr>
        <w:t>держки, принятые формы разрешения конфликтов.</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Ценности и нормы (первые представляют собой совокупности предста</w:t>
      </w:r>
      <w:r w:rsidRPr="003C627C">
        <w:rPr>
          <w:rFonts w:ascii="Times New Roman" w:eastAsia="MS Mincho" w:hAnsi="Times New Roman" w:cs="Times New Roman"/>
          <w:color w:val="000000"/>
          <w:sz w:val="28"/>
          <w:szCs w:val="28"/>
        </w:rPr>
        <w:t>в</w:t>
      </w:r>
      <w:r w:rsidRPr="003C627C">
        <w:rPr>
          <w:rFonts w:ascii="Times New Roman" w:eastAsia="MS Mincho" w:hAnsi="Times New Roman" w:cs="Times New Roman"/>
          <w:color w:val="000000"/>
          <w:sz w:val="28"/>
          <w:szCs w:val="28"/>
        </w:rPr>
        <w:t>лений о том, что хорошо, а что – плохо; вторые — набор предположений и ож</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даний в отношении определенного типа поведения).</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Мировоззрение (вера/отсутствие веры в: справедливость, успех, свои с</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лы, руководство; отношение к взаимопомощи, к этичному или недостойному поведению, убежденность в наказуемости зла и торжестве добра и т.п.).</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Развитие и самореализация работника (бездумное или осознанное в</w:t>
      </w:r>
      <w:r w:rsidRPr="003C627C">
        <w:rPr>
          <w:rFonts w:ascii="Times New Roman" w:eastAsia="MS Mincho" w:hAnsi="Times New Roman" w:cs="Times New Roman"/>
          <w:color w:val="000000"/>
          <w:sz w:val="28"/>
          <w:szCs w:val="28"/>
        </w:rPr>
        <w:t>ы</w:t>
      </w:r>
      <w:r w:rsidRPr="003C627C">
        <w:rPr>
          <w:rFonts w:ascii="Times New Roman" w:eastAsia="MS Mincho" w:hAnsi="Times New Roman" w:cs="Times New Roman"/>
          <w:color w:val="000000"/>
          <w:sz w:val="28"/>
          <w:szCs w:val="28"/>
        </w:rPr>
        <w:t>полнение работы; опора на интеллект или силу; свободная или ограниченная циркуляция информации в организации; признание или отказ от рациональности сознания и поведения людей; творческая обстановка или жесткая рутина; пр</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знание ограниченности человека или акцент на его потенции к росту).</w:t>
      </w:r>
    </w:p>
    <w:p w:rsidR="00796377" w:rsidRPr="003C627C" w:rsidRDefault="00796377" w:rsidP="00C00E94">
      <w:pPr>
        <w:pStyle w:val="afe"/>
        <w:numPr>
          <w:ilvl w:val="0"/>
          <w:numId w:val="23"/>
        </w:numPr>
        <w:tabs>
          <w:tab w:val="clear" w:pos="360"/>
          <w:tab w:val="num" w:pos="284"/>
          <w:tab w:val="left" w:pos="851"/>
          <w:tab w:val="left" w:pos="993"/>
          <w:tab w:val="left" w:pos="9720"/>
        </w:tabs>
        <w:ind w:left="0"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Трудовая этика и мотивирование (отношение к работе как ценности или повинности; ответственность или безразличие к результатам своего труда; о</w:t>
      </w:r>
      <w:r w:rsidRPr="003C627C">
        <w:rPr>
          <w:rFonts w:ascii="Times New Roman" w:eastAsia="MS Mincho" w:hAnsi="Times New Roman" w:cs="Times New Roman"/>
          <w:color w:val="000000"/>
          <w:sz w:val="28"/>
          <w:szCs w:val="28"/>
        </w:rPr>
        <w:t>т</w:t>
      </w:r>
      <w:r w:rsidRPr="003C627C">
        <w:rPr>
          <w:rFonts w:ascii="Times New Roman" w:eastAsia="MS Mincho" w:hAnsi="Times New Roman" w:cs="Times New Roman"/>
          <w:color w:val="000000"/>
          <w:sz w:val="28"/>
          <w:szCs w:val="28"/>
        </w:rPr>
        <w:t>ношение к своему рабочему месту; качественные характеристики трудовой де</w:t>
      </w:r>
      <w:r w:rsidRPr="003C627C">
        <w:rPr>
          <w:rFonts w:ascii="Times New Roman" w:eastAsia="MS Mincho" w:hAnsi="Times New Roman" w:cs="Times New Roman"/>
          <w:color w:val="000000"/>
          <w:sz w:val="28"/>
          <w:szCs w:val="28"/>
        </w:rPr>
        <w:t>я</w:t>
      </w:r>
      <w:r w:rsidRPr="003C627C">
        <w:rPr>
          <w:rFonts w:ascii="Times New Roman" w:eastAsia="MS Mincho" w:hAnsi="Times New Roman" w:cs="Times New Roman"/>
          <w:color w:val="000000"/>
          <w:sz w:val="28"/>
          <w:szCs w:val="28"/>
        </w:rPr>
        <w:t>тельности; достойные и вредные привычки на работе; справедливая связь между вкладом работника и его вознаграждением; планирование профессиональной карьеры работника в организации).</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Указанные характеристики культуры организации в совокупности отраж</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ют и придают смысл концепции организационной культуры. Содержание орг</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низационной культуры определяется не простой суммой ожиданий и реального положения вещей по каждой характеристике, а тем, как они связаны между с</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бой и как они формируют профили определенных культур.</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Формирование в организации определенной культуры связано со специф</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 xml:space="preserve">кой отрасли, в которой она действует, со скоростью технологических и других </w:t>
      </w:r>
      <w:r w:rsidRPr="003C627C">
        <w:rPr>
          <w:rFonts w:ascii="Times New Roman" w:eastAsia="MS Mincho" w:hAnsi="Times New Roman" w:cs="Times New Roman"/>
          <w:color w:val="000000"/>
          <w:sz w:val="28"/>
          <w:szCs w:val="28"/>
        </w:rPr>
        <w:lastRenderedPageBreak/>
        <w:t>изменений, с особенностями рынка, потребителей и т.п. Известно, что компан</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ям отраслей "высокой технологии" присуще наличие культуры, содержащей "инновационные" ценности и веру "в изменения". Однако эта черта может по-разному проявляться в компаниях одной и той же отрасли в зависимости от н</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циональной культуры, в рамках которой организация функционирует.</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"Глубина" организационной культуры определяется количеством и усто</w:t>
      </w:r>
      <w:r w:rsidRPr="003C627C">
        <w:rPr>
          <w:rFonts w:ascii="Times New Roman" w:eastAsia="MS Mincho" w:hAnsi="Times New Roman" w:cs="Times New Roman"/>
          <w:color w:val="000000"/>
          <w:sz w:val="28"/>
          <w:szCs w:val="28"/>
        </w:rPr>
        <w:t>й</w:t>
      </w:r>
      <w:r w:rsidRPr="003C627C">
        <w:rPr>
          <w:rFonts w:ascii="Times New Roman" w:eastAsia="MS Mincho" w:hAnsi="Times New Roman" w:cs="Times New Roman"/>
          <w:color w:val="000000"/>
          <w:sz w:val="28"/>
          <w:szCs w:val="28"/>
        </w:rPr>
        <w:t>чивостью важнейших убеждений, разделяемых работниками. Культуры со мн</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гими уровнями убеждений и ценностей имеют сильное "влияние на поведение в организации. В некоторых культурах разделяемые убеждения, верования и це</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ности четко ранжированы. Их относительная важность и взаимосвязь не умен</w:t>
      </w:r>
      <w:r w:rsidRPr="003C627C">
        <w:rPr>
          <w:rFonts w:ascii="Times New Roman" w:eastAsia="MS Mincho" w:hAnsi="Times New Roman" w:cs="Times New Roman"/>
          <w:color w:val="000000"/>
          <w:sz w:val="28"/>
          <w:szCs w:val="28"/>
        </w:rPr>
        <w:t>ь</w:t>
      </w:r>
      <w:r w:rsidRPr="003C627C">
        <w:rPr>
          <w:rFonts w:ascii="Times New Roman" w:eastAsia="MS Mincho" w:hAnsi="Times New Roman" w:cs="Times New Roman"/>
          <w:color w:val="000000"/>
          <w:sz w:val="28"/>
          <w:szCs w:val="28"/>
        </w:rPr>
        <w:t>шают роли каждой их них. В других культурах относительные приоритеты и связи между разделяемыми ценностями носят размытый характер. Четкая пр</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оритетность убеждений оказывает больший эффект на поведение людей, так как они твердо знают, какая ценность должна преобладать в случае ценностного конфликт [6].</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Роль и место организационной культуры в современной системе</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руков</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дства</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реализуется</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через</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следующее:</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1. Декларируемые руководителем организации лозунги, включающие ми</w:t>
      </w:r>
      <w:r w:rsidRPr="003C627C">
        <w:rPr>
          <w:rFonts w:ascii="Times New Roman" w:eastAsia="MS Mincho" w:hAnsi="Times New Roman" w:cs="Times New Roman"/>
          <w:color w:val="000000"/>
          <w:sz w:val="28"/>
          <w:szCs w:val="28"/>
        </w:rPr>
        <w:t>с</w:t>
      </w:r>
      <w:r w:rsidRPr="003C627C">
        <w:rPr>
          <w:rFonts w:ascii="Times New Roman" w:eastAsia="MS Mincho" w:hAnsi="Times New Roman" w:cs="Times New Roman"/>
          <w:color w:val="000000"/>
          <w:sz w:val="28"/>
          <w:szCs w:val="28"/>
        </w:rPr>
        <w:t>сию, цели, правила и принципы организации, определяющие ее отношение к своим членам и обществу.</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2. Ролевое моделирование, выражающееся в ежедневном поведении рук</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водителей, их отношении и общении с подчиненными. Лично демонстрируя подчиненным поведенческие нормы и концентрируя их внимание на этом пов</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дении, например, на определенном отношении к клиентам или умении слушать других, руководитель (управленец, менеджер) помогает формировать опред</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ленные аспекты организационной культуры.</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3. Внешние символы, включающие систему поощрения, статусные симв</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лы, критерии, лежащие в основе кадровых решений. Культура в организации может проявляться через систему наград и привилегий. Последние обычно пр</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вязаны к определенным образцам поведения и, таким образом, расставляют для работников приоритеты и указывают на ценности, имеющие большее значение для отдельных менеджеров и организации в целом. В этом же направлении р</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ботает система статусных позиций в организации. Так, распределение привил</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гий (хороший кабинет, секретарь, автомобиль и т.п.) указывает на роли и пов</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дение, более ценимые организацией.</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4. Истории, легенды, мифы и обряды, связанные с возникновением орган</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зации, ее основателями или выдающимися членами. Многие верования и ценн</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сти, лежащие в основе культуры организации, выражаются не только через л</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генды и мифы, становящиеся частью организационного фольклора, но и через различные ритуалы, обряды, традиции и церемонии. К обрядам относятся ста</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дартные и повторяющиеся мероприятия коллектива, проводимые в установле</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ное время и по специальному поводу для оказания влияния на поведение и п</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нимание работниками организационного окружения. Ритуалы представляют с</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lastRenderedPageBreak/>
        <w:t>бой систему обрядов; даже определенные управленческие решения могут стан</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виться организационными обрядами, которые работники интерпретируют как часть организационной культуры. Такие обряды выступают как организованные и спланированные действия, имеющие важное "культурное" значение, их с</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блюдение влияет на самоопределение и лояльность работников своей организ</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ции.</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5. Что (какие задачи, функции, показатели и т.д.) является предметом п</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стоянного внимания менеджмента. То, на что руководитель обращает</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свое неп</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средственное</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внимание и что он комментирует, очень важно для формирования организационной культуры. Это один из наиболее сильных методов поддерж</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ния культуры в организации, так как своими повторяющимися действиями м</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 xml:space="preserve">неджер дает знать работникам, что является важным и что ожидается от них. </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Мера участия руководителей в тех или иных церемониях позволяет подч</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ненным субъективно ранжировать эти мероприятия по степени важности. Этот инструмент (мера участия) легко может быть использован как для поддержания, так и для изменения традиций в организации.</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6. Поведение высшего руководства в кризисных ситуациях. В данных с</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 xml:space="preserve">туациях менеджеры и их подчиненные раскрывают для себя организационную культуру в такой степени, в которой они себе ее и не </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представляли. Глубина и размах кризиса могут потребовать от организации либо усиления существующей культуры, либо введения новых ценностей и норм, меняющих ее в определенной мере. Например, в случае резкого сокращ</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ния спроса на производимую продукцию у организации есть две альтернативы: уволить часть работников или частично сократить рабочее время при том же числе занятых. В организациях, где человек заявлен как ценность "номер один", видимо, примут второй вариант. Такой поступок руководства превратится со временем в организационный фольклор, что, несомненно, усилит данный аспект культуры в компании.</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7. Кадровая политика организации. Кадровая политика, включающая пр</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нятие на работу, продвижение и увольнение работников является одним из о</w:t>
      </w:r>
      <w:r w:rsidRPr="003C627C">
        <w:rPr>
          <w:rFonts w:ascii="Times New Roman" w:eastAsia="MS Mincho" w:hAnsi="Times New Roman" w:cs="Times New Roman"/>
          <w:color w:val="000000"/>
          <w:sz w:val="28"/>
          <w:szCs w:val="28"/>
        </w:rPr>
        <w:t>с</w:t>
      </w:r>
      <w:r w:rsidRPr="003C627C">
        <w:rPr>
          <w:rFonts w:ascii="Times New Roman" w:eastAsia="MS Mincho" w:hAnsi="Times New Roman" w:cs="Times New Roman"/>
          <w:color w:val="000000"/>
          <w:sz w:val="28"/>
          <w:szCs w:val="28"/>
        </w:rPr>
        <w:t>новных способов поддержания культуры в организации. На основе, каких при</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ципов руководство регулирует весь кадровый процесс, сразу становится видно по движению сотрудников внутри организации.</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Критерии кадровых решений могут помочь, а могут и помешать укрепл</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нию существующей в организации культуры. Так, присущая конвейерному пр</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изводству текучка кадров на сборочных линиях побудила многие компании п</w:t>
      </w:r>
      <w:r w:rsidRPr="003C627C">
        <w:rPr>
          <w:rFonts w:ascii="Times New Roman" w:eastAsia="MS Mincho" w:hAnsi="Times New Roman" w:cs="Times New Roman"/>
          <w:color w:val="000000"/>
          <w:sz w:val="28"/>
          <w:szCs w:val="28"/>
        </w:rPr>
        <w:t>е</w:t>
      </w:r>
      <w:r w:rsidRPr="003C627C">
        <w:rPr>
          <w:rFonts w:ascii="Times New Roman" w:eastAsia="MS Mincho" w:hAnsi="Times New Roman" w:cs="Times New Roman"/>
          <w:color w:val="000000"/>
          <w:sz w:val="28"/>
          <w:szCs w:val="28"/>
        </w:rPr>
        <w:t>рейти либо к групповому подходу в работе, либо к переходу к методам групп</w:t>
      </w:r>
      <w:r w:rsidRPr="003C627C">
        <w:rPr>
          <w:rFonts w:ascii="Times New Roman" w:eastAsia="MS Mincho" w:hAnsi="Times New Roman" w:cs="Times New Roman"/>
          <w:color w:val="000000"/>
          <w:sz w:val="28"/>
          <w:szCs w:val="28"/>
        </w:rPr>
        <w:t>о</w:t>
      </w:r>
      <w:r w:rsidRPr="003C627C">
        <w:rPr>
          <w:rFonts w:ascii="Times New Roman" w:eastAsia="MS Mincho" w:hAnsi="Times New Roman" w:cs="Times New Roman"/>
          <w:color w:val="000000"/>
          <w:sz w:val="28"/>
          <w:szCs w:val="28"/>
        </w:rPr>
        <w:t>вой работы, свойственным японскому менеджменту. Важную роль играют кр</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терии для поощрений и должностного роста. Постоянная демонстрация того, что</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организация неизменно связывает поощрения и должностной рост работн</w:t>
      </w:r>
      <w:r w:rsidRPr="003C627C">
        <w:rPr>
          <w:rFonts w:ascii="Times New Roman" w:eastAsia="MS Mincho" w:hAnsi="Times New Roman" w:cs="Times New Roman"/>
          <w:color w:val="000000"/>
          <w:sz w:val="28"/>
          <w:szCs w:val="28"/>
        </w:rPr>
        <w:t>и</w:t>
      </w:r>
      <w:r w:rsidRPr="003C627C">
        <w:rPr>
          <w:rFonts w:ascii="Times New Roman" w:eastAsia="MS Mincho" w:hAnsi="Times New Roman" w:cs="Times New Roman"/>
          <w:color w:val="000000"/>
          <w:sz w:val="28"/>
          <w:szCs w:val="28"/>
        </w:rPr>
        <w:t>ков с их усердием и эффективностью, может иметь огромное значение для фо</w:t>
      </w:r>
      <w:r w:rsidRPr="003C627C">
        <w:rPr>
          <w:rFonts w:ascii="Times New Roman" w:eastAsia="MS Mincho" w:hAnsi="Times New Roman" w:cs="Times New Roman"/>
          <w:color w:val="000000"/>
          <w:sz w:val="28"/>
          <w:szCs w:val="28"/>
        </w:rPr>
        <w:t>р</w:t>
      </w:r>
      <w:r w:rsidRPr="003C627C">
        <w:rPr>
          <w:rFonts w:ascii="Times New Roman" w:eastAsia="MS Mincho" w:hAnsi="Times New Roman" w:cs="Times New Roman"/>
          <w:color w:val="000000"/>
          <w:sz w:val="28"/>
          <w:szCs w:val="28"/>
        </w:rPr>
        <w:t xml:space="preserve">мирования поведения сотрудников. Некоторые исследователи считают именно </w:t>
      </w:r>
      <w:r w:rsidRPr="003C627C">
        <w:rPr>
          <w:rFonts w:ascii="Times New Roman" w:eastAsia="MS Mincho" w:hAnsi="Times New Roman" w:cs="Times New Roman"/>
          <w:color w:val="000000"/>
          <w:sz w:val="28"/>
          <w:szCs w:val="28"/>
        </w:rPr>
        <w:lastRenderedPageBreak/>
        <w:t>систему поощрений и наказаний самой важной в формировании организацио</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 xml:space="preserve">ной культуры [5]. </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Определяющее влияние на организационную культуру оказывают действия высших руководителей. Их поведение, провозглашенные ими лозунги и нормы, а главное — организационные ресурсы, направленные на их реализацию и у</w:t>
      </w:r>
      <w:r w:rsidRPr="003C627C">
        <w:rPr>
          <w:rFonts w:ascii="Times New Roman" w:eastAsia="MS Mincho" w:hAnsi="Times New Roman" w:cs="Times New Roman"/>
          <w:color w:val="000000"/>
          <w:sz w:val="28"/>
          <w:szCs w:val="28"/>
        </w:rPr>
        <w:t>т</w:t>
      </w:r>
      <w:r w:rsidRPr="003C627C">
        <w:rPr>
          <w:rFonts w:ascii="Times New Roman" w:eastAsia="MS Mincho" w:hAnsi="Times New Roman" w:cs="Times New Roman"/>
          <w:color w:val="000000"/>
          <w:sz w:val="28"/>
          <w:szCs w:val="28"/>
        </w:rPr>
        <w:t>верждение в сознании членов организации, становятся важнейшими ориентир</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ми поведения работников, которые нередко служат более важным фактором о</w:t>
      </w:r>
      <w:r w:rsidRPr="003C627C">
        <w:rPr>
          <w:rFonts w:ascii="Times New Roman" w:eastAsia="MS Mincho" w:hAnsi="Times New Roman" w:cs="Times New Roman"/>
          <w:color w:val="000000"/>
          <w:sz w:val="28"/>
          <w:szCs w:val="28"/>
        </w:rPr>
        <w:t>р</w:t>
      </w:r>
      <w:r w:rsidRPr="003C627C">
        <w:rPr>
          <w:rFonts w:ascii="Times New Roman" w:eastAsia="MS Mincho" w:hAnsi="Times New Roman" w:cs="Times New Roman"/>
          <w:color w:val="000000"/>
          <w:sz w:val="28"/>
          <w:szCs w:val="28"/>
        </w:rPr>
        <w:t>ганизации поведения, чем формализованные правила и требования.</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r w:rsidRPr="003C627C">
        <w:rPr>
          <w:rFonts w:ascii="Times New Roman" w:eastAsia="MS Mincho" w:hAnsi="Times New Roman" w:cs="Times New Roman"/>
          <w:color w:val="000000"/>
          <w:sz w:val="28"/>
          <w:szCs w:val="28"/>
        </w:rPr>
        <w:t>В заключение следует сказать, что в современных условиях организацио</w:t>
      </w:r>
      <w:r w:rsidRPr="003C627C">
        <w:rPr>
          <w:rFonts w:ascii="Times New Roman" w:eastAsia="MS Mincho" w:hAnsi="Times New Roman" w:cs="Times New Roman"/>
          <w:color w:val="000000"/>
          <w:sz w:val="28"/>
          <w:szCs w:val="28"/>
        </w:rPr>
        <w:t>н</w:t>
      </w:r>
      <w:r w:rsidRPr="003C627C">
        <w:rPr>
          <w:rFonts w:ascii="Times New Roman" w:eastAsia="MS Mincho" w:hAnsi="Times New Roman" w:cs="Times New Roman"/>
          <w:color w:val="000000"/>
          <w:sz w:val="28"/>
          <w:szCs w:val="28"/>
        </w:rPr>
        <w:t>ная культура является</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важным, а порой и решающим фактором социально-психологических аспектов руководства трудовым коллективом. Знание и гр</w:t>
      </w:r>
      <w:r w:rsidRPr="003C627C">
        <w:rPr>
          <w:rFonts w:ascii="Times New Roman" w:eastAsia="MS Mincho" w:hAnsi="Times New Roman" w:cs="Times New Roman"/>
          <w:color w:val="000000"/>
          <w:sz w:val="28"/>
          <w:szCs w:val="28"/>
        </w:rPr>
        <w:t>а</w:t>
      </w:r>
      <w:r w:rsidRPr="003C627C">
        <w:rPr>
          <w:rFonts w:ascii="Times New Roman" w:eastAsia="MS Mincho" w:hAnsi="Times New Roman" w:cs="Times New Roman"/>
          <w:color w:val="000000"/>
          <w:sz w:val="28"/>
          <w:szCs w:val="28"/>
        </w:rPr>
        <w:t>мотное</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использование ее компонентов</w:t>
      </w:r>
      <w:r w:rsidR="003C627C">
        <w:rPr>
          <w:rFonts w:ascii="Times New Roman" w:eastAsia="MS Mincho" w:hAnsi="Times New Roman" w:cs="Times New Roman"/>
          <w:color w:val="000000"/>
          <w:sz w:val="28"/>
          <w:szCs w:val="28"/>
        </w:rPr>
        <w:t xml:space="preserve"> </w:t>
      </w:r>
      <w:r w:rsidRPr="003C627C">
        <w:rPr>
          <w:rFonts w:ascii="Times New Roman" w:eastAsia="MS Mincho" w:hAnsi="Times New Roman" w:cs="Times New Roman"/>
          <w:color w:val="000000"/>
          <w:sz w:val="28"/>
          <w:szCs w:val="28"/>
        </w:rPr>
        <w:t>делает процесс управления стабильным, перспективным и процветающим.</w:t>
      </w:r>
    </w:p>
    <w:p w:rsidR="00796377" w:rsidRPr="003C627C" w:rsidRDefault="00796377" w:rsidP="003C627C">
      <w:pPr>
        <w:pStyle w:val="afe"/>
        <w:tabs>
          <w:tab w:val="left" w:pos="9720"/>
        </w:tabs>
        <w:ind w:right="-82" w:firstLine="567"/>
        <w:jc w:val="both"/>
        <w:rPr>
          <w:rFonts w:ascii="Times New Roman" w:eastAsia="MS Mincho" w:hAnsi="Times New Roman" w:cs="Times New Roman"/>
          <w:color w:val="000000"/>
          <w:sz w:val="28"/>
          <w:szCs w:val="28"/>
        </w:rPr>
      </w:pPr>
    </w:p>
    <w:p w:rsidR="00796377" w:rsidRPr="00C00E94" w:rsidRDefault="00796377" w:rsidP="00C00E94">
      <w:pPr>
        <w:pStyle w:val="afb"/>
        <w:tabs>
          <w:tab w:val="left" w:pos="9720"/>
        </w:tabs>
        <w:spacing w:after="0"/>
        <w:ind w:right="-82"/>
        <w:jc w:val="center"/>
        <w:rPr>
          <w:b/>
          <w:szCs w:val="28"/>
        </w:rPr>
      </w:pPr>
      <w:r w:rsidRPr="00C00E94">
        <w:rPr>
          <w:b/>
          <w:szCs w:val="28"/>
        </w:rPr>
        <w:t>Библиографический список</w:t>
      </w:r>
    </w:p>
    <w:p w:rsidR="00796377" w:rsidRPr="003C627C" w:rsidRDefault="00796377" w:rsidP="003C627C">
      <w:pPr>
        <w:tabs>
          <w:tab w:val="left" w:pos="1080"/>
        </w:tabs>
        <w:rPr>
          <w:szCs w:val="28"/>
        </w:rPr>
      </w:pPr>
      <w:r w:rsidRPr="003C627C">
        <w:rPr>
          <w:szCs w:val="28"/>
        </w:rPr>
        <w:t>1. Аверин А.Н. Управление персоналом; кадровая и социальная политика в организации. – М.: Издательство РАГС, 2010. – 359с.</w:t>
      </w:r>
    </w:p>
    <w:p w:rsidR="00796377" w:rsidRPr="003C627C" w:rsidRDefault="00796377" w:rsidP="003C627C">
      <w:pPr>
        <w:tabs>
          <w:tab w:val="left" w:pos="1080"/>
        </w:tabs>
        <w:rPr>
          <w:szCs w:val="28"/>
        </w:rPr>
      </w:pPr>
      <w:r w:rsidRPr="003C627C">
        <w:rPr>
          <w:szCs w:val="28"/>
        </w:rPr>
        <w:t>2.Аширов Д.А. Управление персоналом: Учебное пособие. – М.: Высшее образование и наука, 2007. – 336с.</w:t>
      </w:r>
    </w:p>
    <w:p w:rsidR="00796377" w:rsidRPr="003C627C" w:rsidRDefault="00796377" w:rsidP="003C627C">
      <w:pPr>
        <w:rPr>
          <w:szCs w:val="28"/>
        </w:rPr>
      </w:pPr>
      <w:r w:rsidRPr="003C627C">
        <w:rPr>
          <w:szCs w:val="28"/>
        </w:rPr>
        <w:t>3.Соломанидина Т.О. Организационная культура компании: Учебное пос</w:t>
      </w:r>
      <w:r w:rsidRPr="003C627C">
        <w:rPr>
          <w:szCs w:val="28"/>
        </w:rPr>
        <w:t>о</w:t>
      </w:r>
      <w:r w:rsidRPr="003C627C">
        <w:rPr>
          <w:szCs w:val="28"/>
        </w:rPr>
        <w:t>бие.- 2-е издание., перераб. и доп. – М.:ИНФА-М, 2007.- 624 с.</w:t>
      </w:r>
    </w:p>
    <w:p w:rsidR="00796377" w:rsidRPr="003C627C" w:rsidRDefault="00796377" w:rsidP="003C627C">
      <w:pPr>
        <w:rPr>
          <w:szCs w:val="28"/>
        </w:rPr>
      </w:pPr>
      <w:r w:rsidRPr="003C627C">
        <w:rPr>
          <w:szCs w:val="28"/>
        </w:rPr>
        <w:t>4. Спивак В.А. Организационное поведение и управление персоналом.- СПб.: Питер, 2009. – 342с.</w:t>
      </w:r>
    </w:p>
    <w:p w:rsidR="00796377" w:rsidRPr="003C627C" w:rsidRDefault="00796377" w:rsidP="003C627C">
      <w:pPr>
        <w:rPr>
          <w:szCs w:val="28"/>
        </w:rPr>
      </w:pPr>
      <w:r w:rsidRPr="003C627C">
        <w:rPr>
          <w:szCs w:val="28"/>
        </w:rPr>
        <w:t>5. Управление персоналом организации. Учебник. / Под ред. А.Я.Кибанова.- М.:</w:t>
      </w:r>
      <w:r w:rsidR="003C627C">
        <w:rPr>
          <w:szCs w:val="28"/>
        </w:rPr>
        <w:t xml:space="preserve"> </w:t>
      </w:r>
      <w:r w:rsidRPr="003C627C">
        <w:rPr>
          <w:szCs w:val="28"/>
        </w:rPr>
        <w:t>ИНФРА , 2010. – 342с.</w:t>
      </w:r>
    </w:p>
    <w:p w:rsidR="00796377" w:rsidRPr="003C627C" w:rsidRDefault="00796377" w:rsidP="003C627C">
      <w:pPr>
        <w:rPr>
          <w:szCs w:val="28"/>
        </w:rPr>
      </w:pPr>
      <w:r w:rsidRPr="003C627C">
        <w:rPr>
          <w:szCs w:val="28"/>
        </w:rPr>
        <w:t>6.Цветаева В.М. Управление персоналом. - СПб.: Питер, 2008. - 424с.</w:t>
      </w:r>
    </w:p>
    <w:p w:rsidR="00796377" w:rsidRPr="003C627C" w:rsidRDefault="00796377" w:rsidP="003C627C">
      <w:pPr>
        <w:rPr>
          <w:szCs w:val="28"/>
        </w:rPr>
      </w:pPr>
    </w:p>
    <w:p w:rsidR="00796377" w:rsidRPr="003C627C" w:rsidRDefault="00796377" w:rsidP="003C627C">
      <w:pPr>
        <w:jc w:val="right"/>
        <w:rPr>
          <w:b/>
          <w:szCs w:val="28"/>
        </w:rPr>
      </w:pPr>
    </w:p>
    <w:p w:rsidR="00796377" w:rsidRPr="00C00E94" w:rsidRDefault="00796377" w:rsidP="003C627C">
      <w:pPr>
        <w:jc w:val="center"/>
        <w:rPr>
          <w:b/>
          <w:szCs w:val="28"/>
        </w:rPr>
      </w:pPr>
      <w:r w:rsidRPr="00C00E94">
        <w:rPr>
          <w:b/>
          <w:szCs w:val="28"/>
        </w:rPr>
        <w:t>В.Н.Кисель</w:t>
      </w:r>
    </w:p>
    <w:p w:rsidR="00796377" w:rsidRPr="00C00E94" w:rsidRDefault="00796377" w:rsidP="003C627C">
      <w:pPr>
        <w:jc w:val="center"/>
        <w:rPr>
          <w:i/>
          <w:szCs w:val="28"/>
        </w:rPr>
      </w:pPr>
      <w:r w:rsidRPr="00C00E94">
        <w:rPr>
          <w:i/>
          <w:szCs w:val="28"/>
        </w:rPr>
        <w:t>Омская гуманитарная академия</w:t>
      </w:r>
    </w:p>
    <w:p w:rsidR="00796377" w:rsidRPr="003C627C" w:rsidRDefault="00796377" w:rsidP="003C627C">
      <w:pPr>
        <w:jc w:val="center"/>
        <w:rPr>
          <w:b/>
          <w:szCs w:val="28"/>
        </w:rPr>
      </w:pPr>
    </w:p>
    <w:p w:rsidR="00796377" w:rsidRPr="003C627C" w:rsidRDefault="00796377" w:rsidP="003C627C">
      <w:pPr>
        <w:jc w:val="center"/>
        <w:rPr>
          <w:b/>
          <w:szCs w:val="28"/>
        </w:rPr>
      </w:pPr>
      <w:r w:rsidRPr="003C627C">
        <w:rPr>
          <w:b/>
          <w:szCs w:val="28"/>
        </w:rPr>
        <w:t>АКТУАЛЬНОСТЬ ИССЛЕДОВАНИЙ АЛЬТРУИСТИЧЕСКОГО ПОВЕДЕНИЯ</w:t>
      </w:r>
    </w:p>
    <w:p w:rsidR="00796377" w:rsidRPr="003C627C" w:rsidRDefault="00796377" w:rsidP="003C627C">
      <w:pPr>
        <w:jc w:val="center"/>
        <w:rPr>
          <w:b/>
          <w:szCs w:val="28"/>
        </w:rPr>
      </w:pPr>
    </w:p>
    <w:p w:rsidR="00796377" w:rsidRPr="003C627C" w:rsidRDefault="00796377" w:rsidP="003C627C">
      <w:pPr>
        <w:rPr>
          <w:szCs w:val="28"/>
        </w:rPr>
      </w:pPr>
      <w:r w:rsidRPr="003C627C">
        <w:rPr>
          <w:szCs w:val="28"/>
        </w:rPr>
        <w:t>В конце 80-х – начале 90-х годов XX века в России произошли существе</w:t>
      </w:r>
      <w:r w:rsidRPr="003C627C">
        <w:rPr>
          <w:szCs w:val="28"/>
        </w:rPr>
        <w:t>н</w:t>
      </w:r>
      <w:r w:rsidRPr="003C627C">
        <w:rPr>
          <w:szCs w:val="28"/>
        </w:rPr>
        <w:t>ные изменения, которые так или иначе повлияли на всех ее жителей. Раньше люди с детства усваивали, «что такое хорошо и что такое плохо», что разреш</w:t>
      </w:r>
      <w:r w:rsidRPr="003C627C">
        <w:rPr>
          <w:szCs w:val="28"/>
        </w:rPr>
        <w:t>е</w:t>
      </w:r>
      <w:r w:rsidRPr="003C627C">
        <w:rPr>
          <w:szCs w:val="28"/>
        </w:rPr>
        <w:t>но и что запрещено, как им следует и как не следует поступать в качестве члена данного общества. Государство четко оценивало действия индивидов – и, если не принимать во внимание отдельные идеологические перегибы, предлагало высоконравственную модель поведения. Альтруистическое, просоциальное п</w:t>
      </w:r>
      <w:r w:rsidRPr="003C627C">
        <w:rPr>
          <w:szCs w:val="28"/>
        </w:rPr>
        <w:t>о</w:t>
      </w:r>
      <w:r w:rsidRPr="003C627C">
        <w:rPr>
          <w:szCs w:val="28"/>
        </w:rPr>
        <w:t xml:space="preserve">ведение было идеалом, к которому надлежало стремиться. </w:t>
      </w:r>
    </w:p>
    <w:p w:rsidR="00796377" w:rsidRPr="003C627C" w:rsidRDefault="00796377" w:rsidP="003C627C">
      <w:pPr>
        <w:rPr>
          <w:szCs w:val="28"/>
        </w:rPr>
      </w:pPr>
      <w:r w:rsidRPr="003C627C">
        <w:rPr>
          <w:szCs w:val="28"/>
        </w:rPr>
        <w:lastRenderedPageBreak/>
        <w:t>Сейчас ситуация существенно изменилась: основные институты социал</w:t>
      </w:r>
      <w:r w:rsidRPr="003C627C">
        <w:rPr>
          <w:szCs w:val="28"/>
        </w:rPr>
        <w:t>и</w:t>
      </w:r>
      <w:r w:rsidRPr="003C627C">
        <w:rPr>
          <w:szCs w:val="28"/>
        </w:rPr>
        <w:t>зации – семья, школа и средства массовой информации – часто задают прот</w:t>
      </w:r>
      <w:r w:rsidRPr="003C627C">
        <w:rPr>
          <w:szCs w:val="28"/>
        </w:rPr>
        <w:t>и</w:t>
      </w:r>
      <w:r w:rsidRPr="003C627C">
        <w:rPr>
          <w:szCs w:val="28"/>
        </w:rPr>
        <w:t>воречащие друг другу идеалы и образцы поведения. Государство устранилось из этой сферы, его место заняли средства массовой информации. Человек ка</w:t>
      </w:r>
      <w:r w:rsidRPr="003C627C">
        <w:rPr>
          <w:szCs w:val="28"/>
        </w:rPr>
        <w:t>ж</w:t>
      </w:r>
      <w:r w:rsidRPr="003C627C">
        <w:rPr>
          <w:szCs w:val="28"/>
        </w:rPr>
        <w:t>дый день впитывает огромные потоки рекламы, которая старается в своих ц</w:t>
      </w:r>
      <w:r w:rsidRPr="003C627C">
        <w:rPr>
          <w:szCs w:val="28"/>
        </w:rPr>
        <w:t>е</w:t>
      </w:r>
      <w:r w:rsidRPr="003C627C">
        <w:rPr>
          <w:szCs w:val="28"/>
        </w:rPr>
        <w:t>лях сформировать культ вещей и потребления. К сожалению, многие люди по</w:t>
      </w:r>
      <w:r w:rsidRPr="003C627C">
        <w:rPr>
          <w:szCs w:val="28"/>
        </w:rPr>
        <w:t>д</w:t>
      </w:r>
      <w:r w:rsidRPr="003C627C">
        <w:rPr>
          <w:szCs w:val="28"/>
        </w:rPr>
        <w:t>даются такому влиянию и становятся более эгоистичными. Словосочетание «успешный человек» для многих стало обозначать только обеспеченного чел</w:t>
      </w:r>
      <w:r w:rsidRPr="003C627C">
        <w:rPr>
          <w:szCs w:val="28"/>
        </w:rPr>
        <w:t>о</w:t>
      </w:r>
      <w:r w:rsidRPr="003C627C">
        <w:rPr>
          <w:szCs w:val="28"/>
        </w:rPr>
        <w:t xml:space="preserve">века, успехи в других сторонах жизни зачастую вообще не берутся в расчет. Отмечается, что люди, с детства растущие в таком обществе, отличаются по своим психологическим качествам от людей, выросших в СССР [1]. </w:t>
      </w:r>
    </w:p>
    <w:p w:rsidR="00796377" w:rsidRPr="003C627C" w:rsidRDefault="00796377" w:rsidP="003C627C">
      <w:pPr>
        <w:rPr>
          <w:szCs w:val="28"/>
        </w:rPr>
      </w:pPr>
      <w:r w:rsidRPr="003C627C">
        <w:rPr>
          <w:szCs w:val="28"/>
        </w:rPr>
        <w:t>Выяснение условий, способствующих формированию социальной зрелости и ответственности, а также определение психологических факторов, влияющих на формирование убеждений и социальных ценностей у молодых людей, явл</w:t>
      </w:r>
      <w:r w:rsidRPr="003C627C">
        <w:rPr>
          <w:szCs w:val="28"/>
        </w:rPr>
        <w:t>я</w:t>
      </w:r>
      <w:r w:rsidRPr="003C627C">
        <w:rPr>
          <w:szCs w:val="28"/>
        </w:rPr>
        <w:t>ются одними из приоритетных направлений психологических исследований [1].</w:t>
      </w:r>
    </w:p>
    <w:p w:rsidR="00796377" w:rsidRPr="003C627C" w:rsidRDefault="00796377" w:rsidP="003C627C">
      <w:pPr>
        <w:rPr>
          <w:szCs w:val="28"/>
        </w:rPr>
      </w:pPr>
      <w:r w:rsidRPr="003C627C">
        <w:rPr>
          <w:szCs w:val="28"/>
        </w:rPr>
        <w:t>Существует фонд Charities Aid Foundation, который занимается исследов</w:t>
      </w:r>
      <w:r w:rsidRPr="003C627C">
        <w:rPr>
          <w:szCs w:val="28"/>
        </w:rPr>
        <w:t>а</w:t>
      </w:r>
      <w:r w:rsidRPr="003C627C">
        <w:rPr>
          <w:szCs w:val="28"/>
        </w:rPr>
        <w:t>ниями благотворительной, то есть альтруистической и бескорыстной, деятел</w:t>
      </w:r>
      <w:r w:rsidRPr="003C627C">
        <w:rPr>
          <w:szCs w:val="28"/>
        </w:rPr>
        <w:t>ь</w:t>
      </w:r>
      <w:r w:rsidRPr="003C627C">
        <w:rPr>
          <w:szCs w:val="28"/>
        </w:rPr>
        <w:t>ности во всем мире. По данным этого фонда, сейчас в России не так уж много людей, которые занимаются такой деятельностью. Однако, в последние годы Россия в рейтингах благотворительной деятельности поднимается вверх, обг</w:t>
      </w:r>
      <w:r w:rsidRPr="003C627C">
        <w:rPr>
          <w:szCs w:val="28"/>
        </w:rPr>
        <w:t>о</w:t>
      </w:r>
      <w:r w:rsidRPr="003C627C">
        <w:rPr>
          <w:szCs w:val="28"/>
        </w:rPr>
        <w:t>няя некоторые страны, а это значит, что число людей, занимающихся альтру</w:t>
      </w:r>
      <w:r w:rsidRPr="003C627C">
        <w:rPr>
          <w:szCs w:val="28"/>
        </w:rPr>
        <w:t>и</w:t>
      </w:r>
      <w:r w:rsidRPr="003C627C">
        <w:rPr>
          <w:szCs w:val="28"/>
        </w:rPr>
        <w:t>стической деятельностью в нашей стране растет быстрее, чем в среднем по м</w:t>
      </w:r>
      <w:r w:rsidRPr="003C627C">
        <w:rPr>
          <w:szCs w:val="28"/>
        </w:rPr>
        <w:t>и</w:t>
      </w:r>
      <w:r w:rsidRPr="003C627C">
        <w:rPr>
          <w:szCs w:val="28"/>
        </w:rPr>
        <w:t>ру [2]. Эти данные представляются интересными для изучения.</w:t>
      </w:r>
    </w:p>
    <w:p w:rsidR="00796377" w:rsidRPr="003C627C" w:rsidRDefault="00796377" w:rsidP="003C627C">
      <w:pPr>
        <w:rPr>
          <w:szCs w:val="28"/>
        </w:rPr>
      </w:pPr>
      <w:r w:rsidRPr="003C627C">
        <w:rPr>
          <w:szCs w:val="28"/>
        </w:rPr>
        <w:t>С другой стороны, с развитием технологий, особенно распространением сети Интернет, появляются новые виды альтруистической деятельности.</w:t>
      </w:r>
    </w:p>
    <w:p w:rsidR="00796377" w:rsidRPr="003C627C" w:rsidRDefault="00796377" w:rsidP="003C627C">
      <w:pPr>
        <w:rPr>
          <w:szCs w:val="28"/>
        </w:rPr>
      </w:pPr>
      <w:r w:rsidRPr="003C627C">
        <w:rPr>
          <w:szCs w:val="28"/>
        </w:rPr>
        <w:t>Так называемое интернет-добровольчество в последние годы широко ра</w:t>
      </w:r>
      <w:r w:rsidRPr="003C627C">
        <w:rPr>
          <w:szCs w:val="28"/>
        </w:rPr>
        <w:t>с</w:t>
      </w:r>
      <w:r w:rsidRPr="003C627C">
        <w:rPr>
          <w:szCs w:val="28"/>
        </w:rPr>
        <w:t>пространилось по всему миру.</w:t>
      </w:r>
    </w:p>
    <w:p w:rsidR="00796377" w:rsidRPr="003C627C" w:rsidRDefault="00796377" w:rsidP="003C627C">
      <w:pPr>
        <w:rPr>
          <w:szCs w:val="28"/>
        </w:rPr>
      </w:pPr>
      <w:r w:rsidRPr="003C627C">
        <w:rPr>
          <w:szCs w:val="28"/>
        </w:rPr>
        <w:t>Самые известные примеры интернет-добровольчества:</w:t>
      </w:r>
    </w:p>
    <w:p w:rsidR="00796377" w:rsidRPr="003C627C" w:rsidRDefault="00796377" w:rsidP="00C00E94">
      <w:pPr>
        <w:pStyle w:val="af0"/>
        <w:numPr>
          <w:ilvl w:val="0"/>
          <w:numId w:val="25"/>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Википедия – самый, пожалуй, известный пример. На сегодняшний м</w:t>
      </w:r>
      <w:r w:rsidRPr="003C627C">
        <w:rPr>
          <w:rFonts w:ascii="Times New Roman" w:hAnsi="Times New Roman"/>
          <w:sz w:val="28"/>
          <w:szCs w:val="28"/>
        </w:rPr>
        <w:t>о</w:t>
      </w:r>
      <w:r w:rsidRPr="003C627C">
        <w:rPr>
          <w:rFonts w:ascii="Times New Roman" w:hAnsi="Times New Roman"/>
          <w:sz w:val="28"/>
          <w:szCs w:val="28"/>
        </w:rPr>
        <w:t>мент, это самая большая энциклопедия мира, которой ежемесячно пользуются 400 миллионов человек. Огромная энциклопедия создается трудами только э</w:t>
      </w:r>
      <w:r w:rsidRPr="003C627C">
        <w:rPr>
          <w:rFonts w:ascii="Times New Roman" w:hAnsi="Times New Roman"/>
          <w:sz w:val="28"/>
          <w:szCs w:val="28"/>
        </w:rPr>
        <w:t>н</w:t>
      </w:r>
      <w:r w:rsidRPr="003C627C">
        <w:rPr>
          <w:rFonts w:ascii="Times New Roman" w:hAnsi="Times New Roman"/>
          <w:sz w:val="28"/>
          <w:szCs w:val="28"/>
        </w:rPr>
        <w:t>тузиастов, которые за свою работу принципиально не получают никаких мат</w:t>
      </w:r>
      <w:r w:rsidRPr="003C627C">
        <w:rPr>
          <w:rFonts w:ascii="Times New Roman" w:hAnsi="Times New Roman"/>
          <w:sz w:val="28"/>
          <w:szCs w:val="28"/>
        </w:rPr>
        <w:t>е</w:t>
      </w:r>
      <w:r w:rsidRPr="003C627C">
        <w:rPr>
          <w:rFonts w:ascii="Times New Roman" w:hAnsi="Times New Roman"/>
          <w:sz w:val="28"/>
          <w:szCs w:val="28"/>
        </w:rPr>
        <w:t>риальных выгод. Русскоязычный раздел википедии по объему занимает сед</w:t>
      </w:r>
      <w:r w:rsidRPr="003C627C">
        <w:rPr>
          <w:rFonts w:ascii="Times New Roman" w:hAnsi="Times New Roman"/>
          <w:sz w:val="28"/>
          <w:szCs w:val="28"/>
        </w:rPr>
        <w:t>ь</w:t>
      </w:r>
      <w:r w:rsidRPr="003C627C">
        <w:rPr>
          <w:rFonts w:ascii="Times New Roman" w:hAnsi="Times New Roman"/>
          <w:sz w:val="28"/>
          <w:szCs w:val="28"/>
        </w:rPr>
        <w:t>мое место в мире, а число статей, содержащемся в нем, приближается к ми</w:t>
      </w:r>
      <w:r w:rsidRPr="003C627C">
        <w:rPr>
          <w:rFonts w:ascii="Times New Roman" w:hAnsi="Times New Roman"/>
          <w:sz w:val="28"/>
          <w:szCs w:val="28"/>
        </w:rPr>
        <w:t>л</w:t>
      </w:r>
      <w:r w:rsidRPr="003C627C">
        <w:rPr>
          <w:rFonts w:ascii="Times New Roman" w:hAnsi="Times New Roman"/>
          <w:sz w:val="28"/>
          <w:szCs w:val="28"/>
        </w:rPr>
        <w:t>лиону [3].</w:t>
      </w:r>
    </w:p>
    <w:p w:rsidR="00796377" w:rsidRPr="003C627C" w:rsidRDefault="00796377" w:rsidP="00C00E94">
      <w:pPr>
        <w:pStyle w:val="af0"/>
        <w:numPr>
          <w:ilvl w:val="0"/>
          <w:numId w:val="25"/>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Разработка свободного программного обеспечения. Зачастую, пр</w:t>
      </w:r>
      <w:r w:rsidRPr="003C627C">
        <w:rPr>
          <w:rFonts w:ascii="Times New Roman" w:hAnsi="Times New Roman"/>
          <w:sz w:val="28"/>
          <w:szCs w:val="28"/>
        </w:rPr>
        <w:t>о</w:t>
      </w:r>
      <w:r w:rsidRPr="003C627C">
        <w:rPr>
          <w:rFonts w:ascii="Times New Roman" w:hAnsi="Times New Roman"/>
          <w:sz w:val="28"/>
          <w:szCs w:val="28"/>
        </w:rPr>
        <w:t>граммные продукты, даже такие сложные, как операционные системы, созд</w:t>
      </w:r>
      <w:r w:rsidRPr="003C627C">
        <w:rPr>
          <w:rFonts w:ascii="Times New Roman" w:hAnsi="Times New Roman"/>
          <w:sz w:val="28"/>
          <w:szCs w:val="28"/>
        </w:rPr>
        <w:t>а</w:t>
      </w:r>
      <w:r w:rsidRPr="003C627C">
        <w:rPr>
          <w:rFonts w:ascii="Times New Roman" w:hAnsi="Times New Roman"/>
          <w:sz w:val="28"/>
          <w:szCs w:val="28"/>
        </w:rPr>
        <w:t>ются группой добровольцев. Например, кто угодно может внести свой вклад в создание новой версии операционной системы Linux в качестве разработчика или тестировщика. В результате этой работы, энтузиасты так же не получают никаких материальных выгод, а результат становится доступен любому польз</w:t>
      </w:r>
      <w:r w:rsidRPr="003C627C">
        <w:rPr>
          <w:rFonts w:ascii="Times New Roman" w:hAnsi="Times New Roman"/>
          <w:sz w:val="28"/>
          <w:szCs w:val="28"/>
        </w:rPr>
        <w:t>о</w:t>
      </w:r>
      <w:r w:rsidRPr="003C627C">
        <w:rPr>
          <w:rFonts w:ascii="Times New Roman" w:hAnsi="Times New Roman"/>
          <w:sz w:val="28"/>
          <w:szCs w:val="28"/>
        </w:rPr>
        <w:t>вателю совершенно бесплатно. Число таких энтузиастов устойчиво растет [4].</w:t>
      </w:r>
    </w:p>
    <w:p w:rsidR="00796377" w:rsidRPr="003C627C" w:rsidRDefault="00796377" w:rsidP="00C00E94">
      <w:pPr>
        <w:pStyle w:val="af0"/>
        <w:numPr>
          <w:ilvl w:val="0"/>
          <w:numId w:val="25"/>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lastRenderedPageBreak/>
        <w:t>Файлообменные сети. В сети Интернет постоянно происходит обмен о</w:t>
      </w:r>
      <w:r w:rsidRPr="003C627C">
        <w:rPr>
          <w:rFonts w:ascii="Times New Roman" w:hAnsi="Times New Roman"/>
          <w:sz w:val="28"/>
          <w:szCs w:val="28"/>
        </w:rPr>
        <w:t>г</w:t>
      </w:r>
      <w:r w:rsidRPr="003C627C">
        <w:rPr>
          <w:rFonts w:ascii="Times New Roman" w:hAnsi="Times New Roman"/>
          <w:sz w:val="28"/>
          <w:szCs w:val="28"/>
        </w:rPr>
        <w:t>ромным количеством информации. Большая часть, такая как программное обеспечение, фильмы, музыкальные произведения, защищена авторскими пр</w:t>
      </w:r>
      <w:r w:rsidRPr="003C627C">
        <w:rPr>
          <w:rFonts w:ascii="Times New Roman" w:hAnsi="Times New Roman"/>
          <w:sz w:val="28"/>
          <w:szCs w:val="28"/>
        </w:rPr>
        <w:t>а</w:t>
      </w:r>
      <w:r w:rsidRPr="003C627C">
        <w:rPr>
          <w:rFonts w:ascii="Times New Roman" w:hAnsi="Times New Roman"/>
          <w:sz w:val="28"/>
          <w:szCs w:val="28"/>
        </w:rPr>
        <w:t>вами, а это значит, что их распространение запрещено без разрешения правоо</w:t>
      </w:r>
      <w:r w:rsidRPr="003C627C">
        <w:rPr>
          <w:rFonts w:ascii="Times New Roman" w:hAnsi="Times New Roman"/>
          <w:sz w:val="28"/>
          <w:szCs w:val="28"/>
        </w:rPr>
        <w:t>б</w:t>
      </w:r>
      <w:r w:rsidRPr="003C627C">
        <w:rPr>
          <w:rFonts w:ascii="Times New Roman" w:hAnsi="Times New Roman"/>
          <w:sz w:val="28"/>
          <w:szCs w:val="28"/>
        </w:rPr>
        <w:t>ладателя. С другой стороны, повсеместно эта информация распространяется без такого разрешения и бесплатно. Это незаконно, поэтому организации не зан</w:t>
      </w:r>
      <w:r w:rsidRPr="003C627C">
        <w:rPr>
          <w:rFonts w:ascii="Times New Roman" w:hAnsi="Times New Roman"/>
          <w:sz w:val="28"/>
          <w:szCs w:val="28"/>
        </w:rPr>
        <w:t>и</w:t>
      </w:r>
      <w:r w:rsidRPr="003C627C">
        <w:rPr>
          <w:rFonts w:ascii="Times New Roman" w:hAnsi="Times New Roman"/>
          <w:sz w:val="28"/>
          <w:szCs w:val="28"/>
        </w:rPr>
        <w:t>маются такой деятельностью. Но на обычных, рядовых пользователей Инте</w:t>
      </w:r>
      <w:r w:rsidRPr="003C627C">
        <w:rPr>
          <w:rFonts w:ascii="Times New Roman" w:hAnsi="Times New Roman"/>
          <w:sz w:val="28"/>
          <w:szCs w:val="28"/>
        </w:rPr>
        <w:t>р</w:t>
      </w:r>
      <w:r w:rsidRPr="003C627C">
        <w:rPr>
          <w:rFonts w:ascii="Times New Roman" w:hAnsi="Times New Roman"/>
          <w:sz w:val="28"/>
          <w:szCs w:val="28"/>
        </w:rPr>
        <w:t>нет, у государства пока мало рычагов влияния, поэтому в сети процветает нел</w:t>
      </w:r>
      <w:r w:rsidRPr="003C627C">
        <w:rPr>
          <w:rFonts w:ascii="Times New Roman" w:hAnsi="Times New Roman"/>
          <w:sz w:val="28"/>
          <w:szCs w:val="28"/>
        </w:rPr>
        <w:t>е</w:t>
      </w:r>
      <w:r w:rsidRPr="003C627C">
        <w:rPr>
          <w:rFonts w:ascii="Times New Roman" w:hAnsi="Times New Roman"/>
          <w:sz w:val="28"/>
          <w:szCs w:val="28"/>
        </w:rPr>
        <w:t>гальный файлообмен между ее рядовыми участниками. Не вдаваясь в юридич</w:t>
      </w:r>
      <w:r w:rsidRPr="003C627C">
        <w:rPr>
          <w:rFonts w:ascii="Times New Roman" w:hAnsi="Times New Roman"/>
          <w:sz w:val="28"/>
          <w:szCs w:val="28"/>
        </w:rPr>
        <w:t>е</w:t>
      </w:r>
      <w:r w:rsidRPr="003C627C">
        <w:rPr>
          <w:rFonts w:ascii="Times New Roman" w:hAnsi="Times New Roman"/>
          <w:sz w:val="28"/>
          <w:szCs w:val="28"/>
        </w:rPr>
        <w:t>скую и моральную оценку такой деятельности, нельзя не отметить, что число участвующих огромно. Здесь тоже важную роль играют добровольцы. Напр</w:t>
      </w:r>
      <w:r w:rsidRPr="003C627C">
        <w:rPr>
          <w:rFonts w:ascii="Times New Roman" w:hAnsi="Times New Roman"/>
          <w:sz w:val="28"/>
          <w:szCs w:val="28"/>
        </w:rPr>
        <w:t>и</w:t>
      </w:r>
      <w:r w:rsidRPr="003C627C">
        <w:rPr>
          <w:rFonts w:ascii="Times New Roman" w:hAnsi="Times New Roman"/>
          <w:sz w:val="28"/>
          <w:szCs w:val="28"/>
        </w:rPr>
        <w:t>мер, крупнейший файлообменный Интернет-портал rutracker.org предъявляет достаточно жесткие требования к оформлению так называемых «раздач». Н</w:t>
      </w:r>
      <w:r w:rsidRPr="003C627C">
        <w:rPr>
          <w:rFonts w:ascii="Times New Roman" w:hAnsi="Times New Roman"/>
          <w:sz w:val="28"/>
          <w:szCs w:val="28"/>
        </w:rPr>
        <w:t>а</w:t>
      </w:r>
      <w:r w:rsidRPr="003C627C">
        <w:rPr>
          <w:rFonts w:ascii="Times New Roman" w:hAnsi="Times New Roman"/>
          <w:sz w:val="28"/>
          <w:szCs w:val="28"/>
        </w:rPr>
        <w:t>пример, если какой-то пользователь хочет разрешить другим посетителям по</w:t>
      </w:r>
      <w:r w:rsidRPr="003C627C">
        <w:rPr>
          <w:rFonts w:ascii="Times New Roman" w:hAnsi="Times New Roman"/>
          <w:sz w:val="28"/>
          <w:szCs w:val="28"/>
        </w:rPr>
        <w:t>р</w:t>
      </w:r>
      <w:r w:rsidRPr="003C627C">
        <w:rPr>
          <w:rFonts w:ascii="Times New Roman" w:hAnsi="Times New Roman"/>
          <w:sz w:val="28"/>
          <w:szCs w:val="28"/>
        </w:rPr>
        <w:t>тала rutracker.</w:t>
      </w:r>
      <w:r w:rsidRPr="003C627C">
        <w:rPr>
          <w:rFonts w:ascii="Times New Roman" w:hAnsi="Times New Roman"/>
          <w:sz w:val="28"/>
          <w:szCs w:val="28"/>
          <w:lang w:val="en-US"/>
        </w:rPr>
        <w:t>org</w:t>
      </w:r>
      <w:r w:rsidRPr="003C627C">
        <w:rPr>
          <w:rFonts w:ascii="Times New Roman" w:hAnsi="Times New Roman"/>
          <w:sz w:val="28"/>
          <w:szCs w:val="28"/>
        </w:rPr>
        <w:t xml:space="preserve"> скачивать фильм, который в оцифрованном виде имеется на его компьютере, он должен потратить немало времени, чтобы сделать правил</w:t>
      </w:r>
      <w:r w:rsidRPr="003C627C">
        <w:rPr>
          <w:rFonts w:ascii="Times New Roman" w:hAnsi="Times New Roman"/>
          <w:sz w:val="28"/>
          <w:szCs w:val="28"/>
        </w:rPr>
        <w:t>ь</w:t>
      </w:r>
      <w:r w:rsidRPr="003C627C">
        <w:rPr>
          <w:rFonts w:ascii="Times New Roman" w:hAnsi="Times New Roman"/>
          <w:sz w:val="28"/>
          <w:szCs w:val="28"/>
        </w:rPr>
        <w:t>ное оформление: найти дополнительную информацию о фильме, постеры, ук</w:t>
      </w:r>
      <w:r w:rsidRPr="003C627C">
        <w:rPr>
          <w:rFonts w:ascii="Times New Roman" w:hAnsi="Times New Roman"/>
          <w:sz w:val="28"/>
          <w:szCs w:val="28"/>
        </w:rPr>
        <w:t>а</w:t>
      </w:r>
      <w:r w:rsidRPr="003C627C">
        <w:rPr>
          <w:rFonts w:ascii="Times New Roman" w:hAnsi="Times New Roman"/>
          <w:sz w:val="28"/>
          <w:szCs w:val="28"/>
        </w:rPr>
        <w:t>зать технические данные и другое. Часто администраторы портала указывают на нарушение правил, и пользователю приходится переделывать оформление, только чтобы другие посетители смогли скопировать его фильм. Несмотря на такую забюрократизированную процедуру, люди тратят свое время, не получая за это никаких материальных выгод, и на текущий момент число оформленных раздач на этом портале превышает 1 800 000.</w:t>
      </w:r>
    </w:p>
    <w:p w:rsidR="00796377" w:rsidRPr="003C627C" w:rsidRDefault="00796377" w:rsidP="003C627C">
      <w:pPr>
        <w:rPr>
          <w:szCs w:val="28"/>
        </w:rPr>
      </w:pPr>
      <w:r w:rsidRPr="003C627C">
        <w:rPr>
          <w:szCs w:val="28"/>
        </w:rPr>
        <w:t>Традиционное альтруистическое поведение (такое как волонтерство, бл</w:t>
      </w:r>
      <w:r w:rsidRPr="003C627C">
        <w:rPr>
          <w:szCs w:val="28"/>
        </w:rPr>
        <w:t>а</w:t>
      </w:r>
      <w:r w:rsidRPr="003C627C">
        <w:rPr>
          <w:szCs w:val="28"/>
        </w:rPr>
        <w:t>готворительность) в нашей стране в основном изучалось еще в СССР, в сове</w:t>
      </w:r>
      <w:r w:rsidRPr="003C627C">
        <w:rPr>
          <w:szCs w:val="28"/>
        </w:rPr>
        <w:t>р</w:t>
      </w:r>
      <w:r w:rsidRPr="003C627C">
        <w:rPr>
          <w:szCs w:val="28"/>
        </w:rPr>
        <w:t>шенно другой стране. Исследований новых видов альтруистического поведения до сих пор очень мало. Поэтому изучение такого поведения, особенно у мол</w:t>
      </w:r>
      <w:r w:rsidRPr="003C627C">
        <w:rPr>
          <w:szCs w:val="28"/>
        </w:rPr>
        <w:t>о</w:t>
      </w:r>
      <w:r w:rsidRPr="003C627C">
        <w:rPr>
          <w:szCs w:val="28"/>
        </w:rPr>
        <w:t>дых людей, выросших в новой России, представляется очень актуальным.</w:t>
      </w:r>
    </w:p>
    <w:p w:rsidR="00C00E94" w:rsidRDefault="00C00E94" w:rsidP="003C627C">
      <w:pPr>
        <w:jc w:val="center"/>
        <w:rPr>
          <w:b/>
          <w:szCs w:val="28"/>
        </w:rPr>
      </w:pPr>
    </w:p>
    <w:p w:rsidR="00796377" w:rsidRPr="003C627C" w:rsidRDefault="00796377" w:rsidP="003C627C">
      <w:pPr>
        <w:jc w:val="center"/>
        <w:rPr>
          <w:b/>
          <w:szCs w:val="28"/>
        </w:rPr>
      </w:pPr>
      <w:r w:rsidRPr="003C627C">
        <w:rPr>
          <w:b/>
          <w:szCs w:val="28"/>
        </w:rPr>
        <w:t>Библиографический список</w:t>
      </w:r>
    </w:p>
    <w:p w:rsidR="00796377" w:rsidRPr="003C627C" w:rsidRDefault="00796377" w:rsidP="00C00E94">
      <w:pPr>
        <w:numPr>
          <w:ilvl w:val="0"/>
          <w:numId w:val="26"/>
        </w:numPr>
        <w:tabs>
          <w:tab w:val="left" w:pos="851"/>
        </w:tabs>
        <w:ind w:left="0" w:firstLine="567"/>
        <w:rPr>
          <w:szCs w:val="28"/>
        </w:rPr>
      </w:pPr>
      <w:r w:rsidRPr="00C00E94">
        <w:rPr>
          <w:szCs w:val="28"/>
        </w:rPr>
        <w:t>Фельдштейн, Д.И.</w:t>
      </w:r>
      <w:r w:rsidRPr="003C627C">
        <w:rPr>
          <w:szCs w:val="28"/>
        </w:rPr>
        <w:t xml:space="preserve"> Приоритетные направления психолого-педагогических исследований в условиях значимых изменений ребенка и с</w:t>
      </w:r>
      <w:r w:rsidRPr="003C627C">
        <w:rPr>
          <w:szCs w:val="28"/>
        </w:rPr>
        <w:t>и</w:t>
      </w:r>
      <w:r w:rsidRPr="003C627C">
        <w:rPr>
          <w:szCs w:val="28"/>
        </w:rPr>
        <w:t>туации его развития / Д.И. Фельдштейн // Бюллетень Высшей аттестационной комиссии Министерства образования и науки Российской Федерации. - 2010. - N 4. - С. 20-32</w:t>
      </w:r>
    </w:p>
    <w:p w:rsidR="00796377" w:rsidRPr="00C00E94" w:rsidRDefault="00796377" w:rsidP="00C00E94">
      <w:pPr>
        <w:numPr>
          <w:ilvl w:val="0"/>
          <w:numId w:val="26"/>
        </w:numPr>
        <w:tabs>
          <w:tab w:val="left" w:pos="851"/>
        </w:tabs>
        <w:ind w:left="0" w:firstLine="567"/>
        <w:rPr>
          <w:szCs w:val="28"/>
        </w:rPr>
      </w:pPr>
      <w:r w:rsidRPr="003C627C">
        <w:rPr>
          <w:szCs w:val="28"/>
          <w:lang w:val="en-US"/>
        </w:rPr>
        <w:t>World</w:t>
      </w:r>
      <w:r w:rsidRPr="003C627C">
        <w:rPr>
          <w:szCs w:val="28"/>
        </w:rPr>
        <w:t xml:space="preserve"> </w:t>
      </w:r>
      <w:r w:rsidRPr="003C627C">
        <w:rPr>
          <w:szCs w:val="28"/>
          <w:lang w:val="en-US"/>
        </w:rPr>
        <w:t>Giving</w:t>
      </w:r>
      <w:r w:rsidRPr="003C627C">
        <w:rPr>
          <w:szCs w:val="28"/>
        </w:rPr>
        <w:t xml:space="preserve"> </w:t>
      </w:r>
      <w:r w:rsidRPr="003C627C">
        <w:rPr>
          <w:szCs w:val="28"/>
          <w:lang w:val="en-US"/>
        </w:rPr>
        <w:t>Index</w:t>
      </w:r>
      <w:r w:rsidRPr="003C627C">
        <w:rPr>
          <w:szCs w:val="28"/>
        </w:rPr>
        <w:t xml:space="preserve"> [Электронный ресурс]: ежегодный отчет организации </w:t>
      </w:r>
      <w:r w:rsidRPr="00C00E94">
        <w:rPr>
          <w:szCs w:val="28"/>
        </w:rPr>
        <w:t>C</w:t>
      </w:r>
      <w:r w:rsidRPr="00C00E94">
        <w:rPr>
          <w:szCs w:val="28"/>
          <w:lang w:val="en-US"/>
        </w:rPr>
        <w:t>harities</w:t>
      </w:r>
      <w:r w:rsidRPr="00C00E94">
        <w:rPr>
          <w:szCs w:val="28"/>
        </w:rPr>
        <w:t xml:space="preserve"> </w:t>
      </w:r>
      <w:r w:rsidRPr="00C00E94">
        <w:rPr>
          <w:szCs w:val="28"/>
          <w:lang w:val="en-US"/>
        </w:rPr>
        <w:t>Aid</w:t>
      </w:r>
      <w:r w:rsidRPr="00C00E94">
        <w:rPr>
          <w:szCs w:val="28"/>
        </w:rPr>
        <w:t xml:space="preserve"> </w:t>
      </w:r>
      <w:r w:rsidRPr="00C00E94">
        <w:rPr>
          <w:szCs w:val="28"/>
          <w:lang w:val="en-US"/>
        </w:rPr>
        <w:t>Foundation</w:t>
      </w:r>
      <w:r w:rsidRPr="00C00E94">
        <w:rPr>
          <w:szCs w:val="28"/>
        </w:rPr>
        <w:t>, 2012, Режим доступа:</w:t>
      </w:r>
      <w:r w:rsidR="003C627C" w:rsidRPr="00C00E94">
        <w:rPr>
          <w:szCs w:val="28"/>
        </w:rPr>
        <w:t xml:space="preserve"> </w:t>
      </w:r>
      <w:hyperlink r:id="rId59" w:history="1">
        <w:r w:rsidRPr="00C00E94">
          <w:rPr>
            <w:rStyle w:val="af"/>
            <w:color w:val="auto"/>
            <w:szCs w:val="28"/>
            <w:u w:val="none"/>
            <w:lang w:val="en-US"/>
          </w:rPr>
          <w:t>https</w:t>
        </w:r>
        <w:r w:rsidRPr="00C00E94">
          <w:rPr>
            <w:rStyle w:val="af"/>
            <w:color w:val="auto"/>
            <w:szCs w:val="28"/>
            <w:u w:val="none"/>
          </w:rPr>
          <w:t>://</w:t>
        </w:r>
        <w:r w:rsidRPr="00C00E94">
          <w:rPr>
            <w:rStyle w:val="af"/>
            <w:color w:val="auto"/>
            <w:szCs w:val="28"/>
            <w:u w:val="none"/>
            <w:lang w:val="en-US"/>
          </w:rPr>
          <w:t>www</w:t>
        </w:r>
        <w:r w:rsidRPr="00C00E94">
          <w:rPr>
            <w:rStyle w:val="af"/>
            <w:color w:val="auto"/>
            <w:szCs w:val="28"/>
            <w:u w:val="none"/>
          </w:rPr>
          <w:t>.</w:t>
        </w:r>
        <w:r w:rsidRPr="00C00E94">
          <w:rPr>
            <w:rStyle w:val="af"/>
            <w:color w:val="auto"/>
            <w:szCs w:val="28"/>
            <w:u w:val="none"/>
            <w:lang w:val="en-US"/>
          </w:rPr>
          <w:t>cafonline</w:t>
        </w:r>
        <w:r w:rsidRPr="00C00E94">
          <w:rPr>
            <w:rStyle w:val="af"/>
            <w:color w:val="auto"/>
            <w:szCs w:val="28"/>
            <w:u w:val="none"/>
          </w:rPr>
          <w:t>.</w:t>
        </w:r>
        <w:r w:rsidRPr="00C00E94">
          <w:rPr>
            <w:rStyle w:val="af"/>
            <w:color w:val="auto"/>
            <w:szCs w:val="28"/>
            <w:u w:val="none"/>
            <w:lang w:val="en-US"/>
          </w:rPr>
          <w:t>org</w:t>
        </w:r>
        <w:r w:rsidRPr="00C00E94">
          <w:rPr>
            <w:rStyle w:val="af"/>
            <w:color w:val="auto"/>
            <w:szCs w:val="28"/>
            <w:u w:val="none"/>
          </w:rPr>
          <w:t>/</w:t>
        </w:r>
        <w:r w:rsidRPr="00C00E94">
          <w:rPr>
            <w:rStyle w:val="af"/>
            <w:color w:val="auto"/>
            <w:szCs w:val="28"/>
            <w:u w:val="none"/>
            <w:lang w:val="en-US"/>
          </w:rPr>
          <w:t>navigation</w:t>
        </w:r>
        <w:r w:rsidRPr="00C00E94">
          <w:rPr>
            <w:rStyle w:val="af"/>
            <w:color w:val="auto"/>
            <w:szCs w:val="28"/>
            <w:u w:val="none"/>
          </w:rPr>
          <w:t>/</w:t>
        </w:r>
        <w:r w:rsidRPr="00C00E94">
          <w:rPr>
            <w:rStyle w:val="af"/>
            <w:color w:val="auto"/>
            <w:szCs w:val="28"/>
            <w:u w:val="none"/>
            <w:lang w:val="en-US"/>
          </w:rPr>
          <w:t>footer</w:t>
        </w:r>
        <w:r w:rsidRPr="00C00E94">
          <w:rPr>
            <w:rStyle w:val="af"/>
            <w:color w:val="auto"/>
            <w:szCs w:val="28"/>
            <w:u w:val="none"/>
          </w:rPr>
          <w:t>/</w:t>
        </w:r>
        <w:r w:rsidRPr="00C00E94">
          <w:rPr>
            <w:rStyle w:val="af"/>
            <w:color w:val="auto"/>
            <w:szCs w:val="28"/>
            <w:u w:val="none"/>
            <w:lang w:val="en-US"/>
          </w:rPr>
          <w:t>about</w:t>
        </w:r>
        <w:r w:rsidRPr="00C00E94">
          <w:rPr>
            <w:rStyle w:val="af"/>
            <w:color w:val="auto"/>
            <w:szCs w:val="28"/>
            <w:u w:val="none"/>
          </w:rPr>
          <w:t>-</w:t>
        </w:r>
        <w:r w:rsidRPr="00C00E94">
          <w:rPr>
            <w:rStyle w:val="af"/>
            <w:color w:val="auto"/>
            <w:szCs w:val="28"/>
            <w:u w:val="none"/>
            <w:lang w:val="en-US"/>
          </w:rPr>
          <w:t>caf</w:t>
        </w:r>
        <w:r w:rsidRPr="00C00E94">
          <w:rPr>
            <w:rStyle w:val="af"/>
            <w:color w:val="auto"/>
            <w:szCs w:val="28"/>
            <w:u w:val="none"/>
          </w:rPr>
          <w:t>/</w:t>
        </w:r>
        <w:r w:rsidRPr="00C00E94">
          <w:rPr>
            <w:rStyle w:val="af"/>
            <w:color w:val="auto"/>
            <w:szCs w:val="28"/>
            <w:u w:val="none"/>
            <w:lang w:val="en-US"/>
          </w:rPr>
          <w:t>publications</w:t>
        </w:r>
        <w:r w:rsidRPr="00C00E94">
          <w:rPr>
            <w:rStyle w:val="af"/>
            <w:color w:val="auto"/>
            <w:szCs w:val="28"/>
            <w:u w:val="none"/>
          </w:rPr>
          <w:t>/2010-</w:t>
        </w:r>
        <w:r w:rsidRPr="00C00E94">
          <w:rPr>
            <w:rStyle w:val="af"/>
            <w:color w:val="auto"/>
            <w:szCs w:val="28"/>
            <w:u w:val="none"/>
            <w:lang w:val="en-US"/>
          </w:rPr>
          <w:t>publications</w:t>
        </w:r>
        <w:r w:rsidRPr="00C00E94">
          <w:rPr>
            <w:rStyle w:val="af"/>
            <w:color w:val="auto"/>
            <w:szCs w:val="28"/>
            <w:u w:val="none"/>
          </w:rPr>
          <w:t>/</w:t>
        </w:r>
        <w:r w:rsidRPr="00C00E94">
          <w:rPr>
            <w:rStyle w:val="af"/>
            <w:color w:val="auto"/>
            <w:szCs w:val="28"/>
            <w:u w:val="none"/>
            <w:lang w:val="en-US"/>
          </w:rPr>
          <w:t>world</w:t>
        </w:r>
        <w:r w:rsidRPr="00C00E94">
          <w:rPr>
            <w:rStyle w:val="af"/>
            <w:color w:val="auto"/>
            <w:szCs w:val="28"/>
            <w:u w:val="none"/>
          </w:rPr>
          <w:t>-</w:t>
        </w:r>
        <w:r w:rsidRPr="00C00E94">
          <w:rPr>
            <w:rStyle w:val="af"/>
            <w:color w:val="auto"/>
            <w:szCs w:val="28"/>
            <w:u w:val="none"/>
            <w:lang w:val="en-US"/>
          </w:rPr>
          <w:t>giving</w:t>
        </w:r>
        <w:r w:rsidRPr="00C00E94">
          <w:rPr>
            <w:rStyle w:val="af"/>
            <w:color w:val="auto"/>
            <w:szCs w:val="28"/>
            <w:u w:val="none"/>
          </w:rPr>
          <w:t>-</w:t>
        </w:r>
        <w:r w:rsidRPr="00C00E94">
          <w:rPr>
            <w:rStyle w:val="af"/>
            <w:color w:val="auto"/>
            <w:szCs w:val="28"/>
            <w:u w:val="none"/>
            <w:lang w:val="en-US"/>
          </w:rPr>
          <w:t>index</w:t>
        </w:r>
        <w:r w:rsidRPr="00C00E94">
          <w:rPr>
            <w:rStyle w:val="af"/>
            <w:color w:val="auto"/>
            <w:szCs w:val="28"/>
            <w:u w:val="none"/>
          </w:rPr>
          <w:t>.</w:t>
        </w:r>
        <w:r w:rsidRPr="00C00E94">
          <w:rPr>
            <w:rStyle w:val="af"/>
            <w:color w:val="auto"/>
            <w:szCs w:val="28"/>
            <w:u w:val="none"/>
            <w:lang w:val="en-US"/>
          </w:rPr>
          <w:t>aspx</w:t>
        </w:r>
      </w:hyperlink>
      <w:r w:rsidRPr="00C00E94">
        <w:rPr>
          <w:szCs w:val="28"/>
        </w:rPr>
        <w:t>, свободный. - Загл. с экрана. – Яз. англ.</w:t>
      </w:r>
    </w:p>
    <w:p w:rsidR="00796377" w:rsidRPr="00C00E94" w:rsidRDefault="00796377" w:rsidP="00C00E94">
      <w:pPr>
        <w:numPr>
          <w:ilvl w:val="0"/>
          <w:numId w:val="26"/>
        </w:numPr>
        <w:tabs>
          <w:tab w:val="left" w:pos="851"/>
        </w:tabs>
        <w:ind w:left="0" w:firstLine="567"/>
        <w:jc w:val="left"/>
        <w:rPr>
          <w:szCs w:val="28"/>
        </w:rPr>
      </w:pPr>
      <w:r w:rsidRPr="00C00E94">
        <w:rPr>
          <w:szCs w:val="28"/>
        </w:rPr>
        <w:t xml:space="preserve">История русскоязычного раздела Википедии [Электронный ресурс], 2012, Режим доступа: </w:t>
      </w:r>
      <w:hyperlink r:id="rId60" w:history="1">
        <w:r w:rsidRPr="00C00E94">
          <w:rPr>
            <w:rStyle w:val="af"/>
            <w:color w:val="auto"/>
            <w:szCs w:val="28"/>
            <w:u w:val="none"/>
          </w:rPr>
          <w:t>http://ru.wikipedia.org/wiki/Википедия:История_русскоязычного_раздела</w:t>
        </w:r>
      </w:hyperlink>
      <w:r w:rsidRPr="00C00E94">
        <w:rPr>
          <w:szCs w:val="28"/>
        </w:rPr>
        <w:t xml:space="preserve"> св</w:t>
      </w:r>
      <w:r w:rsidRPr="00C00E94">
        <w:rPr>
          <w:szCs w:val="28"/>
        </w:rPr>
        <w:t>о</w:t>
      </w:r>
      <w:r w:rsidRPr="00C00E94">
        <w:rPr>
          <w:szCs w:val="28"/>
        </w:rPr>
        <w:t>бодный. – Загл. с экрана. – Яз рус.</w:t>
      </w:r>
    </w:p>
    <w:p w:rsidR="00796377" w:rsidRPr="003C627C" w:rsidRDefault="00796377" w:rsidP="00C00E94">
      <w:pPr>
        <w:numPr>
          <w:ilvl w:val="0"/>
          <w:numId w:val="26"/>
        </w:numPr>
        <w:tabs>
          <w:tab w:val="left" w:pos="851"/>
        </w:tabs>
        <w:ind w:left="0" w:firstLine="567"/>
        <w:jc w:val="left"/>
        <w:rPr>
          <w:szCs w:val="28"/>
          <w:lang w:val="en-US"/>
        </w:rPr>
      </w:pPr>
      <w:r w:rsidRPr="00C00E94">
        <w:rPr>
          <w:szCs w:val="28"/>
          <w:lang w:val="en-US"/>
        </w:rPr>
        <w:lastRenderedPageBreak/>
        <w:t>Hars, A., Ou, S. Working for free</w:t>
      </w:r>
      <w:r w:rsidRPr="003C627C">
        <w:rPr>
          <w:szCs w:val="28"/>
          <w:lang w:val="en-US"/>
        </w:rPr>
        <w:t>? Motivations for participating in Open-Source projects // International Journal of Electronic Commerce – 2002. – N 6, - C. 25–39.</w:t>
      </w:r>
    </w:p>
    <w:p w:rsidR="00796377" w:rsidRPr="003C627C" w:rsidRDefault="00796377" w:rsidP="003C627C">
      <w:pPr>
        <w:widowControl w:val="0"/>
        <w:rPr>
          <w:szCs w:val="28"/>
          <w:lang w:val="en-US"/>
        </w:rPr>
      </w:pPr>
    </w:p>
    <w:p w:rsidR="00796377" w:rsidRPr="003C627C" w:rsidRDefault="00796377" w:rsidP="003C627C">
      <w:pPr>
        <w:widowControl w:val="0"/>
        <w:rPr>
          <w:szCs w:val="28"/>
          <w:lang w:val="en-US"/>
        </w:rPr>
      </w:pPr>
    </w:p>
    <w:p w:rsidR="00796377" w:rsidRPr="00C00E94" w:rsidRDefault="00796377" w:rsidP="003C627C">
      <w:pPr>
        <w:jc w:val="center"/>
        <w:rPr>
          <w:b/>
          <w:szCs w:val="28"/>
        </w:rPr>
      </w:pPr>
      <w:r w:rsidRPr="00C00E94">
        <w:rPr>
          <w:b/>
          <w:szCs w:val="28"/>
        </w:rPr>
        <w:t>Б.А. Борсуковский</w:t>
      </w:r>
    </w:p>
    <w:p w:rsidR="00796377" w:rsidRPr="00C00E94" w:rsidRDefault="00796377" w:rsidP="003C627C">
      <w:pPr>
        <w:jc w:val="center"/>
        <w:rPr>
          <w:i/>
          <w:szCs w:val="28"/>
        </w:rPr>
      </w:pPr>
      <w:r w:rsidRPr="00C00E94">
        <w:rPr>
          <w:i/>
          <w:szCs w:val="28"/>
        </w:rPr>
        <w:t>Омская гуманитарная академия</w:t>
      </w:r>
    </w:p>
    <w:p w:rsidR="00796377" w:rsidRPr="003C627C" w:rsidRDefault="00796377" w:rsidP="003C627C">
      <w:pPr>
        <w:jc w:val="center"/>
        <w:rPr>
          <w:b/>
          <w:szCs w:val="28"/>
        </w:rPr>
      </w:pPr>
    </w:p>
    <w:p w:rsidR="00796377" w:rsidRPr="003C627C" w:rsidRDefault="00796377" w:rsidP="003C627C">
      <w:pPr>
        <w:jc w:val="center"/>
        <w:rPr>
          <w:b/>
          <w:szCs w:val="28"/>
        </w:rPr>
      </w:pPr>
      <w:r w:rsidRPr="003C627C">
        <w:rPr>
          <w:b/>
          <w:szCs w:val="28"/>
        </w:rPr>
        <w:t xml:space="preserve">ВИРТУАЛЬНОЕ ОБЩЕНИЕ КАК ОДНА ИЗ ФОРМ РЕШЕНИЯ </w:t>
      </w:r>
    </w:p>
    <w:p w:rsidR="00796377" w:rsidRPr="003C627C" w:rsidRDefault="00796377" w:rsidP="003C627C">
      <w:pPr>
        <w:jc w:val="center"/>
        <w:rPr>
          <w:b/>
          <w:szCs w:val="28"/>
        </w:rPr>
      </w:pPr>
      <w:r w:rsidRPr="003C627C">
        <w:rPr>
          <w:b/>
          <w:szCs w:val="28"/>
        </w:rPr>
        <w:t>СОЦИАЛЬНЫХ ПРОБЛЕМ ПОЖИЛЫХ ЛЮДЕЙ</w:t>
      </w:r>
    </w:p>
    <w:p w:rsidR="00796377" w:rsidRPr="003C627C" w:rsidRDefault="00796377" w:rsidP="003C627C">
      <w:pPr>
        <w:jc w:val="center"/>
        <w:rPr>
          <w:szCs w:val="28"/>
        </w:rPr>
      </w:pPr>
    </w:p>
    <w:p w:rsidR="00796377" w:rsidRPr="003C627C" w:rsidRDefault="00796377" w:rsidP="003C627C">
      <w:pPr>
        <w:rPr>
          <w:szCs w:val="28"/>
        </w:rPr>
      </w:pPr>
      <w:r w:rsidRPr="003C627C">
        <w:rPr>
          <w:szCs w:val="28"/>
        </w:rPr>
        <w:t>Массовая компьютеризация и ее функция интернетизация набирает в Ро</w:t>
      </w:r>
      <w:r w:rsidRPr="003C627C">
        <w:rPr>
          <w:szCs w:val="28"/>
        </w:rPr>
        <w:t>с</w:t>
      </w:r>
      <w:r w:rsidRPr="003C627C">
        <w:rPr>
          <w:szCs w:val="28"/>
        </w:rPr>
        <w:t>сии всё большие темпы, вовлекая не только молодежный и зрелый возраста, но и</w:t>
      </w:r>
      <w:r w:rsidR="003C627C">
        <w:rPr>
          <w:szCs w:val="28"/>
        </w:rPr>
        <w:t xml:space="preserve"> </w:t>
      </w:r>
      <w:r w:rsidRPr="003C627C">
        <w:rPr>
          <w:szCs w:val="28"/>
        </w:rPr>
        <w:t>вызывая немалый интерес у пожилого поколения. Простота и удобство и</w:t>
      </w:r>
      <w:r w:rsidRPr="003C627C">
        <w:rPr>
          <w:szCs w:val="28"/>
        </w:rPr>
        <w:t>с</w:t>
      </w:r>
      <w:r w:rsidRPr="003C627C">
        <w:rPr>
          <w:szCs w:val="28"/>
        </w:rPr>
        <w:t>пользования компьютера довели число активных пользователей интернета в мире до сотен миллионов человек. Большинство современных учреждений, о</w:t>
      </w:r>
      <w:r w:rsidRPr="003C627C">
        <w:rPr>
          <w:szCs w:val="28"/>
        </w:rPr>
        <w:t>р</w:t>
      </w:r>
      <w:r w:rsidRPr="003C627C">
        <w:rPr>
          <w:szCs w:val="28"/>
        </w:rPr>
        <w:t>ганизаций работают с использованием интернетного ресурса. Через какое-то время часть их сотрудников перейдёт в возраст пожилых людей, обладающих умениями и навыками активных пользователей интернета. Сегодня немало ж</w:t>
      </w:r>
      <w:r w:rsidRPr="003C627C">
        <w:rPr>
          <w:szCs w:val="28"/>
        </w:rPr>
        <w:t>е</w:t>
      </w:r>
      <w:r w:rsidRPr="003C627C">
        <w:rPr>
          <w:szCs w:val="28"/>
        </w:rPr>
        <w:t>лающих, кому за шестьдесят, научиться пользоваться услугами «мировой па</w:t>
      </w:r>
      <w:r w:rsidRPr="003C627C">
        <w:rPr>
          <w:szCs w:val="28"/>
        </w:rPr>
        <w:t>у</w:t>
      </w:r>
      <w:r w:rsidRPr="003C627C">
        <w:rPr>
          <w:szCs w:val="28"/>
        </w:rPr>
        <w:t>тины».</w:t>
      </w:r>
    </w:p>
    <w:p w:rsidR="00796377" w:rsidRPr="003C627C" w:rsidRDefault="00796377" w:rsidP="003C627C">
      <w:pPr>
        <w:rPr>
          <w:szCs w:val="28"/>
        </w:rPr>
      </w:pPr>
      <w:r w:rsidRPr="003C627C">
        <w:rPr>
          <w:szCs w:val="28"/>
        </w:rPr>
        <w:t>Интернет – не только расширенный и быстрый доступ к самой обширной и разнообразной информации, консультационная помощь, электронные библи</w:t>
      </w:r>
      <w:r w:rsidRPr="003C627C">
        <w:rPr>
          <w:szCs w:val="28"/>
        </w:rPr>
        <w:t>о</w:t>
      </w:r>
      <w:r w:rsidRPr="003C627C">
        <w:rPr>
          <w:szCs w:val="28"/>
        </w:rPr>
        <w:t>теки, аудио и видеопрограммы, переписка по электронной почте, видео перег</w:t>
      </w:r>
      <w:r w:rsidRPr="003C627C">
        <w:rPr>
          <w:szCs w:val="28"/>
        </w:rPr>
        <w:t>о</w:t>
      </w:r>
      <w:r w:rsidRPr="003C627C">
        <w:rPr>
          <w:szCs w:val="28"/>
        </w:rPr>
        <w:t>воры и конференции. Резервы интернета далеко не исчерпываются перечисле</w:t>
      </w:r>
      <w:r w:rsidRPr="003C627C">
        <w:rPr>
          <w:szCs w:val="28"/>
        </w:rPr>
        <w:t>н</w:t>
      </w:r>
      <w:r w:rsidRPr="003C627C">
        <w:rPr>
          <w:szCs w:val="28"/>
        </w:rPr>
        <w:t>ным, какие ещё новинки появятся через два – три года? Скорость информац</w:t>
      </w:r>
      <w:r w:rsidRPr="003C627C">
        <w:rPr>
          <w:szCs w:val="28"/>
        </w:rPr>
        <w:t>и</w:t>
      </w:r>
      <w:r w:rsidRPr="003C627C">
        <w:rPr>
          <w:szCs w:val="28"/>
        </w:rPr>
        <w:t xml:space="preserve">онного прогресса стремительно растёт. </w:t>
      </w:r>
    </w:p>
    <w:p w:rsidR="00796377" w:rsidRPr="003C627C" w:rsidRDefault="00796377" w:rsidP="003C627C">
      <w:pPr>
        <w:rPr>
          <w:szCs w:val="28"/>
        </w:rPr>
      </w:pPr>
      <w:r w:rsidRPr="003C627C">
        <w:rPr>
          <w:szCs w:val="28"/>
        </w:rPr>
        <w:t>Интернет дал пользователю неограниченную свободу выбора информац</w:t>
      </w:r>
      <w:r w:rsidRPr="003C627C">
        <w:rPr>
          <w:szCs w:val="28"/>
        </w:rPr>
        <w:t>и</w:t>
      </w:r>
      <w:r w:rsidRPr="003C627C">
        <w:rPr>
          <w:szCs w:val="28"/>
        </w:rPr>
        <w:t>онных материалов. Радио и телевидение при огромном числе программ передач оставляет слушателю или зрителю только право их выбора и незначительное, часто случайное, участие в отдельных из них в форме телефонных звонков, электронных записок и голосований. Слушатель или зритель остаётся пасси</w:t>
      </w:r>
      <w:r w:rsidRPr="003C627C">
        <w:rPr>
          <w:szCs w:val="28"/>
        </w:rPr>
        <w:t>в</w:t>
      </w:r>
      <w:r w:rsidRPr="003C627C">
        <w:rPr>
          <w:szCs w:val="28"/>
        </w:rPr>
        <w:t>ным получателем чужих идей и рассуждений. Современный образованный ч</w:t>
      </w:r>
      <w:r w:rsidRPr="003C627C">
        <w:rPr>
          <w:szCs w:val="28"/>
        </w:rPr>
        <w:t>е</w:t>
      </w:r>
      <w:r w:rsidRPr="003C627C">
        <w:rPr>
          <w:szCs w:val="28"/>
        </w:rPr>
        <w:t xml:space="preserve">ловек, богатый знаниями, опытом, а кто-то и мудростью всё более нуждается в активном обсуждении интересующих его тем, широких дискуссиях с друзьями и оппонентами, нередко разделенных между собой большими расстояниями и государственными границами. </w:t>
      </w:r>
    </w:p>
    <w:p w:rsidR="00796377" w:rsidRPr="003C627C" w:rsidRDefault="00796377" w:rsidP="003C627C">
      <w:pPr>
        <w:rPr>
          <w:szCs w:val="28"/>
        </w:rPr>
      </w:pPr>
      <w:r w:rsidRPr="003C627C">
        <w:rPr>
          <w:szCs w:val="28"/>
        </w:rPr>
        <w:t>Возможности активизации социальной жизни людей при помощи интерн</w:t>
      </w:r>
      <w:r w:rsidRPr="003C627C">
        <w:rPr>
          <w:szCs w:val="28"/>
        </w:rPr>
        <w:t>е</w:t>
      </w:r>
      <w:r w:rsidRPr="003C627C">
        <w:rPr>
          <w:szCs w:val="28"/>
        </w:rPr>
        <w:t>та далеко не исчерпаны, более того, находятся на начальной стадии использ</w:t>
      </w:r>
      <w:r w:rsidRPr="003C627C">
        <w:rPr>
          <w:szCs w:val="28"/>
        </w:rPr>
        <w:t>о</w:t>
      </w:r>
      <w:r w:rsidRPr="003C627C">
        <w:rPr>
          <w:szCs w:val="28"/>
        </w:rPr>
        <w:t>вания данного ресурса, чему способствует технический прогресс в совершенс</w:t>
      </w:r>
      <w:r w:rsidRPr="003C627C">
        <w:rPr>
          <w:szCs w:val="28"/>
        </w:rPr>
        <w:t>т</w:t>
      </w:r>
      <w:r w:rsidRPr="003C627C">
        <w:rPr>
          <w:szCs w:val="28"/>
        </w:rPr>
        <w:t>вовании компьютеров и разработке компьютерных программ, постоянное сн</w:t>
      </w:r>
      <w:r w:rsidRPr="003C627C">
        <w:rPr>
          <w:szCs w:val="28"/>
        </w:rPr>
        <w:t>и</w:t>
      </w:r>
      <w:r w:rsidRPr="003C627C">
        <w:rPr>
          <w:szCs w:val="28"/>
        </w:rPr>
        <w:t xml:space="preserve">жение их стоимости, что делает доступными широкому кругу потребителя, улучшение качества трансляции видео сигналов и многое другое. Компьютер </w:t>
      </w:r>
      <w:r w:rsidRPr="003C627C">
        <w:rPr>
          <w:szCs w:val="28"/>
        </w:rPr>
        <w:lastRenderedPageBreak/>
        <w:t>все более заменяет телевизор, домашние кинотеатры, музыкальные установки, игровые приставки, фотоальбомы, видео проекторы и пр. Жидкокристаллич</w:t>
      </w:r>
      <w:r w:rsidRPr="003C627C">
        <w:rPr>
          <w:szCs w:val="28"/>
        </w:rPr>
        <w:t>е</w:t>
      </w:r>
      <w:r w:rsidRPr="003C627C">
        <w:rPr>
          <w:szCs w:val="28"/>
        </w:rPr>
        <w:t xml:space="preserve">ские экраны компьютеров больших и малых размеров успешно конкурируют по качеству передаваемого изображения с экранами телевизоров. </w:t>
      </w:r>
    </w:p>
    <w:p w:rsidR="00796377" w:rsidRPr="003C627C" w:rsidRDefault="00796377" w:rsidP="003C627C">
      <w:pPr>
        <w:rPr>
          <w:szCs w:val="28"/>
        </w:rPr>
      </w:pPr>
      <w:r w:rsidRPr="003C627C">
        <w:rPr>
          <w:szCs w:val="28"/>
        </w:rPr>
        <w:t>Интернет – это качественные услуги общения, в котором особенно нужд</w:t>
      </w:r>
      <w:r w:rsidRPr="003C627C">
        <w:rPr>
          <w:szCs w:val="28"/>
        </w:rPr>
        <w:t>а</w:t>
      </w:r>
      <w:r w:rsidRPr="003C627C">
        <w:rPr>
          <w:szCs w:val="28"/>
        </w:rPr>
        <w:t>ются люди с ограниченными возможностями передвижения: инвалиды и пож</w:t>
      </w:r>
      <w:r w:rsidRPr="003C627C">
        <w:rPr>
          <w:szCs w:val="28"/>
        </w:rPr>
        <w:t>и</w:t>
      </w:r>
      <w:r w:rsidRPr="003C627C">
        <w:rPr>
          <w:szCs w:val="28"/>
        </w:rPr>
        <w:t>лые люди. Потенциал общения в интернете намного шире, разнообразнее и к</w:t>
      </w:r>
      <w:r w:rsidRPr="003C627C">
        <w:rPr>
          <w:szCs w:val="28"/>
        </w:rPr>
        <w:t>а</w:t>
      </w:r>
      <w:r w:rsidRPr="003C627C">
        <w:rPr>
          <w:szCs w:val="28"/>
        </w:rPr>
        <w:t xml:space="preserve">чественнее телефонного, позволяют не только слышать голос собеседников, но и передавать изображения и трансляции в реальном времени. </w:t>
      </w:r>
    </w:p>
    <w:p w:rsidR="00796377" w:rsidRPr="003C627C" w:rsidRDefault="00796377" w:rsidP="003C627C">
      <w:pPr>
        <w:rPr>
          <w:szCs w:val="28"/>
        </w:rPr>
      </w:pPr>
      <w:r w:rsidRPr="003C627C">
        <w:rPr>
          <w:szCs w:val="28"/>
        </w:rPr>
        <w:t>Примером могут стать поисковые программы «Одноклассники», «Ко</w:t>
      </w:r>
      <w:r w:rsidRPr="003C627C">
        <w:rPr>
          <w:szCs w:val="28"/>
        </w:rPr>
        <w:t>н</w:t>
      </w:r>
      <w:r w:rsidRPr="003C627C">
        <w:rPr>
          <w:szCs w:val="28"/>
        </w:rPr>
        <w:t>такт», «Фейсбук», которые</w:t>
      </w:r>
      <w:r w:rsidR="003C627C">
        <w:rPr>
          <w:szCs w:val="28"/>
        </w:rPr>
        <w:t xml:space="preserve"> </w:t>
      </w:r>
      <w:r w:rsidRPr="003C627C">
        <w:rPr>
          <w:szCs w:val="28"/>
        </w:rPr>
        <w:t>пользуются большим спросом не только у молод</w:t>
      </w:r>
      <w:r w:rsidRPr="003C627C">
        <w:rPr>
          <w:szCs w:val="28"/>
        </w:rPr>
        <w:t>ё</w:t>
      </w:r>
      <w:r w:rsidRPr="003C627C">
        <w:rPr>
          <w:szCs w:val="28"/>
        </w:rPr>
        <w:t>жи, но и активно осваивается людьми всех возрастов и национальностей. Бл</w:t>
      </w:r>
      <w:r w:rsidRPr="003C627C">
        <w:rPr>
          <w:szCs w:val="28"/>
        </w:rPr>
        <w:t>а</w:t>
      </w:r>
      <w:r w:rsidRPr="003C627C">
        <w:rPr>
          <w:szCs w:val="28"/>
        </w:rPr>
        <w:t>годаря этим программам люди находят потерянных друзей, родственников, з</w:t>
      </w:r>
      <w:r w:rsidRPr="003C627C">
        <w:rPr>
          <w:szCs w:val="28"/>
        </w:rPr>
        <w:t>а</w:t>
      </w:r>
      <w:r w:rsidRPr="003C627C">
        <w:rPr>
          <w:szCs w:val="28"/>
        </w:rPr>
        <w:t>водят знакомства по интересам, переписываются. Мир интересов человека ра</w:t>
      </w:r>
      <w:r w:rsidRPr="003C627C">
        <w:rPr>
          <w:szCs w:val="28"/>
        </w:rPr>
        <w:t>с</w:t>
      </w:r>
      <w:r w:rsidRPr="003C627C">
        <w:rPr>
          <w:szCs w:val="28"/>
        </w:rPr>
        <w:t xml:space="preserve">ширяется, возрастает его социальная активность и степень участия в жизни друзей и близких. </w:t>
      </w:r>
    </w:p>
    <w:p w:rsidR="00796377" w:rsidRPr="003C627C" w:rsidRDefault="00796377" w:rsidP="003C627C">
      <w:pPr>
        <w:rPr>
          <w:szCs w:val="28"/>
        </w:rPr>
      </w:pPr>
      <w:r w:rsidRPr="003C627C">
        <w:rPr>
          <w:szCs w:val="28"/>
        </w:rPr>
        <w:t>Интернет переполнен информационными материалами, которые часто н</w:t>
      </w:r>
      <w:r w:rsidRPr="003C627C">
        <w:rPr>
          <w:szCs w:val="28"/>
        </w:rPr>
        <w:t>е</w:t>
      </w:r>
      <w:r w:rsidRPr="003C627C">
        <w:rPr>
          <w:szCs w:val="28"/>
        </w:rPr>
        <w:t>доступны неискушённому пользователю, теряющемуся в процессах виртуал</w:t>
      </w:r>
      <w:r w:rsidRPr="003C627C">
        <w:rPr>
          <w:szCs w:val="28"/>
        </w:rPr>
        <w:t>ь</w:t>
      </w:r>
      <w:r w:rsidRPr="003C627C">
        <w:rPr>
          <w:szCs w:val="28"/>
        </w:rPr>
        <w:t>ного поиска, не знает, что искать и как пользоваться? Чем больше выбор, тем сложнее самостоятельно, без помощи специалистов, его использовать. Масса полезной информации и виртуальных средств общения остаются невостреб</w:t>
      </w:r>
      <w:r w:rsidRPr="003C627C">
        <w:rPr>
          <w:szCs w:val="28"/>
        </w:rPr>
        <w:t>о</w:t>
      </w:r>
      <w:r w:rsidRPr="003C627C">
        <w:rPr>
          <w:szCs w:val="28"/>
        </w:rPr>
        <w:t>ванными. Разработчики современных компьютерных программ постоянно у</w:t>
      </w:r>
      <w:r w:rsidRPr="003C627C">
        <w:rPr>
          <w:szCs w:val="28"/>
        </w:rPr>
        <w:t>п</w:t>
      </w:r>
      <w:r w:rsidRPr="003C627C">
        <w:rPr>
          <w:szCs w:val="28"/>
        </w:rPr>
        <w:t>рощают работу с компьютером, делая его доступным пользователю любых во</w:t>
      </w:r>
      <w:r w:rsidRPr="003C627C">
        <w:rPr>
          <w:szCs w:val="28"/>
        </w:rPr>
        <w:t>з</w:t>
      </w:r>
      <w:r w:rsidRPr="003C627C">
        <w:rPr>
          <w:szCs w:val="28"/>
        </w:rPr>
        <w:t>растов. Примером может быть развитие сотовой связи. Сегодня трудно найти человека, который не пользуется этим электронным чудом. Пришлось-то усв</w:t>
      </w:r>
      <w:r w:rsidRPr="003C627C">
        <w:rPr>
          <w:szCs w:val="28"/>
        </w:rPr>
        <w:t>о</w:t>
      </w:r>
      <w:r w:rsidRPr="003C627C">
        <w:rPr>
          <w:szCs w:val="28"/>
        </w:rPr>
        <w:t>ить всего несколько несложных действий и операций пользователя сотового т</w:t>
      </w:r>
      <w:r w:rsidRPr="003C627C">
        <w:rPr>
          <w:szCs w:val="28"/>
        </w:rPr>
        <w:t>е</w:t>
      </w:r>
      <w:r w:rsidRPr="003C627C">
        <w:rPr>
          <w:szCs w:val="28"/>
        </w:rPr>
        <w:t>лефона, хотя ещё десять лет назад для большинства населения мобильный т</w:t>
      </w:r>
      <w:r w:rsidRPr="003C627C">
        <w:rPr>
          <w:szCs w:val="28"/>
        </w:rPr>
        <w:t>е</w:t>
      </w:r>
      <w:r w:rsidRPr="003C627C">
        <w:rPr>
          <w:szCs w:val="28"/>
        </w:rPr>
        <w:t xml:space="preserve">лефон казался недоступным. </w:t>
      </w:r>
    </w:p>
    <w:p w:rsidR="00796377" w:rsidRPr="003C627C" w:rsidRDefault="00796377" w:rsidP="003C627C">
      <w:pPr>
        <w:rPr>
          <w:szCs w:val="28"/>
        </w:rPr>
      </w:pPr>
      <w:r w:rsidRPr="003C627C">
        <w:rPr>
          <w:szCs w:val="28"/>
        </w:rPr>
        <w:t>Интернет недостаточно систематизирован по потребностям возраста, з</w:t>
      </w:r>
      <w:r w:rsidRPr="003C627C">
        <w:rPr>
          <w:szCs w:val="28"/>
        </w:rPr>
        <w:t>а</w:t>
      </w:r>
      <w:r w:rsidRPr="003C627C">
        <w:rPr>
          <w:szCs w:val="28"/>
        </w:rPr>
        <w:t>труднён в поиске нужного материала, переполнен информационным и операц</w:t>
      </w:r>
      <w:r w:rsidRPr="003C627C">
        <w:rPr>
          <w:szCs w:val="28"/>
        </w:rPr>
        <w:t>и</w:t>
      </w:r>
      <w:r w:rsidRPr="003C627C">
        <w:rPr>
          <w:szCs w:val="28"/>
        </w:rPr>
        <w:t>онным хламом, который очень не просто разобрать, чтобы добраться до иск</w:t>
      </w:r>
      <w:r w:rsidRPr="003C627C">
        <w:rPr>
          <w:szCs w:val="28"/>
        </w:rPr>
        <w:t>о</w:t>
      </w:r>
      <w:r w:rsidRPr="003C627C">
        <w:rPr>
          <w:szCs w:val="28"/>
        </w:rPr>
        <w:t>мого и полезного. Молодой пользователь динамичен, в общении со сверстн</w:t>
      </w:r>
      <w:r w:rsidRPr="003C627C">
        <w:rPr>
          <w:szCs w:val="28"/>
        </w:rPr>
        <w:t>и</w:t>
      </w:r>
      <w:r w:rsidRPr="003C627C">
        <w:rPr>
          <w:szCs w:val="28"/>
        </w:rPr>
        <w:t>ками получает информацию о новинках, осваивает и легко запоминает технол</w:t>
      </w:r>
      <w:r w:rsidRPr="003C627C">
        <w:rPr>
          <w:szCs w:val="28"/>
        </w:rPr>
        <w:t>о</w:t>
      </w:r>
      <w:r w:rsidRPr="003C627C">
        <w:rPr>
          <w:szCs w:val="28"/>
        </w:rPr>
        <w:t>гию их использования. С возрастом человека скорость и качество расширения познания новинок уменьшается, заменяется углублённым освоением наиболее привычного, соответствующего культурному и духовному состояниям его ли</w:t>
      </w:r>
      <w:r w:rsidRPr="003C627C">
        <w:rPr>
          <w:szCs w:val="28"/>
        </w:rPr>
        <w:t>ч</w:t>
      </w:r>
      <w:r w:rsidRPr="003C627C">
        <w:rPr>
          <w:szCs w:val="28"/>
        </w:rPr>
        <w:t>ности. Но и в этом привычном информационный мусор делает свое чёрное д</w:t>
      </w:r>
      <w:r w:rsidRPr="003C627C">
        <w:rPr>
          <w:szCs w:val="28"/>
        </w:rPr>
        <w:t>е</w:t>
      </w:r>
      <w:r w:rsidRPr="003C627C">
        <w:rPr>
          <w:szCs w:val="28"/>
        </w:rPr>
        <w:t>ло, снижая качество поиска, увеличивая его продолжительность и уменьшая р</w:t>
      </w:r>
      <w:r w:rsidRPr="003C627C">
        <w:rPr>
          <w:szCs w:val="28"/>
        </w:rPr>
        <w:t>е</w:t>
      </w:r>
      <w:r w:rsidRPr="003C627C">
        <w:rPr>
          <w:szCs w:val="28"/>
        </w:rPr>
        <w:t>зультативность. Известно, что молодежь увлекает процесс поиска, открытие виртуальных новинок и наворотов, то для пожилого пользователя важен быс</w:t>
      </w:r>
      <w:r w:rsidRPr="003C627C">
        <w:rPr>
          <w:szCs w:val="28"/>
        </w:rPr>
        <w:t>т</w:t>
      </w:r>
      <w:r w:rsidRPr="003C627C">
        <w:rPr>
          <w:szCs w:val="28"/>
        </w:rPr>
        <w:t>рый и качественный результат, с целью включения искомого в систему своих мыслей. Пожилой пользователь более склонен прибегать к помощи путевод</w:t>
      </w:r>
      <w:r w:rsidRPr="003C627C">
        <w:rPr>
          <w:szCs w:val="28"/>
        </w:rPr>
        <w:t>и</w:t>
      </w:r>
      <w:r w:rsidRPr="003C627C">
        <w:rPr>
          <w:szCs w:val="28"/>
        </w:rPr>
        <w:t xml:space="preserve">телей по сайтам и страницами интернета. Они есть в тематических сайтах, хотя </w:t>
      </w:r>
      <w:r w:rsidRPr="003C627C">
        <w:rPr>
          <w:szCs w:val="28"/>
        </w:rPr>
        <w:lastRenderedPageBreak/>
        <w:t>материалы на них часто не достаточно систематизированы (переукрупнённость информационных блоков), но, главное, что о существовании самого сайта и п</w:t>
      </w:r>
      <w:r w:rsidRPr="003C627C">
        <w:rPr>
          <w:szCs w:val="28"/>
        </w:rPr>
        <w:t>у</w:t>
      </w:r>
      <w:r w:rsidRPr="003C627C">
        <w:rPr>
          <w:szCs w:val="28"/>
        </w:rPr>
        <w:t>тей выхода на него неискушённый пользователь может не знать. В «слепом» поиске важен грамотный поводырь, которым является систематизированный путеводитель. Зачем книги, сборники статей, стихов, учебники и прочее, с</w:t>
      </w:r>
      <w:r w:rsidRPr="003C627C">
        <w:rPr>
          <w:szCs w:val="28"/>
        </w:rPr>
        <w:t>о</w:t>
      </w:r>
      <w:r w:rsidRPr="003C627C">
        <w:rPr>
          <w:szCs w:val="28"/>
        </w:rPr>
        <w:t>держат оглавление, указывающее содержание материала и его номер страницы, конечно же, для облегчения поиска. Уже в названии книги содержится напра</w:t>
      </w:r>
      <w:r w:rsidRPr="003C627C">
        <w:rPr>
          <w:szCs w:val="28"/>
        </w:rPr>
        <w:t>в</w:t>
      </w:r>
      <w:r w:rsidRPr="003C627C">
        <w:rPr>
          <w:szCs w:val="28"/>
        </w:rPr>
        <w:t>ляющий информационный признак (блок сайта), дающий направление соде</w:t>
      </w:r>
      <w:r w:rsidRPr="003C627C">
        <w:rPr>
          <w:szCs w:val="28"/>
        </w:rPr>
        <w:t>р</w:t>
      </w:r>
      <w:r w:rsidRPr="003C627C">
        <w:rPr>
          <w:szCs w:val="28"/>
        </w:rPr>
        <w:t>жания материала, а далее идут разделы, статьи (страницы сайта). Поиск инфо</w:t>
      </w:r>
      <w:r w:rsidRPr="003C627C">
        <w:rPr>
          <w:szCs w:val="28"/>
        </w:rPr>
        <w:t>р</w:t>
      </w:r>
      <w:r w:rsidRPr="003C627C">
        <w:rPr>
          <w:szCs w:val="28"/>
        </w:rPr>
        <w:t>мации становится зрячим, целенаправленным. Путеводитель не подмена пои</w:t>
      </w:r>
      <w:r w:rsidRPr="003C627C">
        <w:rPr>
          <w:szCs w:val="28"/>
        </w:rPr>
        <w:t>с</w:t>
      </w:r>
      <w:r w:rsidRPr="003C627C">
        <w:rPr>
          <w:szCs w:val="28"/>
        </w:rPr>
        <w:t>ковым программам интернета, а существенное дополнение к ним. Принципы формирования системных путеводителей могут быть разными. Не исключено, что системный виртуальный путеводитель может стать основой формирования принципиально новой поисковой программы в интернете, как и принципиально нового сайта.</w:t>
      </w:r>
    </w:p>
    <w:p w:rsidR="00796377" w:rsidRPr="003C627C" w:rsidRDefault="00796377" w:rsidP="003C627C">
      <w:pPr>
        <w:rPr>
          <w:szCs w:val="28"/>
        </w:rPr>
      </w:pPr>
      <w:r w:rsidRPr="003C627C">
        <w:rPr>
          <w:szCs w:val="28"/>
        </w:rPr>
        <w:t>Рассмотрим это на примере идеи создания социального сайта</w:t>
      </w:r>
      <w:r w:rsidR="003C627C">
        <w:rPr>
          <w:szCs w:val="28"/>
        </w:rPr>
        <w:t xml:space="preserve"> </w:t>
      </w:r>
      <w:r w:rsidRPr="003C627C">
        <w:rPr>
          <w:szCs w:val="28"/>
        </w:rPr>
        <w:t>пожилых пользователей интернета. Сайт должен отражать содержание основных соц</w:t>
      </w:r>
      <w:r w:rsidRPr="003C627C">
        <w:rPr>
          <w:szCs w:val="28"/>
        </w:rPr>
        <w:t>и</w:t>
      </w:r>
      <w:r w:rsidRPr="003C627C">
        <w:rPr>
          <w:szCs w:val="28"/>
        </w:rPr>
        <w:t>альных потребностей, вопросов и запросов данного возраста. Это сложная з</w:t>
      </w:r>
      <w:r w:rsidRPr="003C627C">
        <w:rPr>
          <w:szCs w:val="28"/>
        </w:rPr>
        <w:t>а</w:t>
      </w:r>
      <w:r w:rsidRPr="003C627C">
        <w:rPr>
          <w:szCs w:val="28"/>
        </w:rPr>
        <w:t>дача, решение которой включает в себя основы философии, геронтологии, ф</w:t>
      </w:r>
      <w:r w:rsidRPr="003C627C">
        <w:rPr>
          <w:szCs w:val="28"/>
        </w:rPr>
        <w:t>и</w:t>
      </w:r>
      <w:r w:rsidRPr="003C627C">
        <w:rPr>
          <w:szCs w:val="28"/>
        </w:rPr>
        <w:t>зиологии, психологии, социологии, культурологии и других наук о человеке. Современное человечество создало информационный, научный, интеллект</w:t>
      </w:r>
      <w:r w:rsidRPr="003C627C">
        <w:rPr>
          <w:szCs w:val="28"/>
        </w:rPr>
        <w:t>у</w:t>
      </w:r>
      <w:r w:rsidRPr="003C627C">
        <w:rPr>
          <w:szCs w:val="28"/>
        </w:rPr>
        <w:t>альный и технический потенциалы её решения, который можно оптимально и</w:t>
      </w:r>
      <w:r w:rsidRPr="003C627C">
        <w:rPr>
          <w:szCs w:val="28"/>
        </w:rPr>
        <w:t>с</w:t>
      </w:r>
      <w:r w:rsidRPr="003C627C">
        <w:rPr>
          <w:szCs w:val="28"/>
        </w:rPr>
        <w:t>пользовать. Сайт должен отражать позитив, конструктив, созидание, сохран</w:t>
      </w:r>
      <w:r w:rsidRPr="003C627C">
        <w:rPr>
          <w:szCs w:val="28"/>
        </w:rPr>
        <w:t>е</w:t>
      </w:r>
      <w:r w:rsidRPr="003C627C">
        <w:rPr>
          <w:szCs w:val="28"/>
        </w:rPr>
        <w:t>ние, но не борьбу и критику (хотя полностью от них отказаться непросто). Он должен быть надёжно защищён от информационной шелухи, насилия, непр</w:t>
      </w:r>
      <w:r w:rsidRPr="003C627C">
        <w:rPr>
          <w:szCs w:val="28"/>
        </w:rPr>
        <w:t>и</w:t>
      </w:r>
      <w:r w:rsidRPr="003C627C">
        <w:rPr>
          <w:szCs w:val="28"/>
        </w:rPr>
        <w:t xml:space="preserve">личия, пошлости современного общества. </w:t>
      </w:r>
    </w:p>
    <w:p w:rsidR="00796377" w:rsidRPr="003C627C" w:rsidRDefault="00796377" w:rsidP="003C627C">
      <w:pPr>
        <w:rPr>
          <w:szCs w:val="28"/>
        </w:rPr>
      </w:pPr>
      <w:r w:rsidRPr="003C627C">
        <w:rPr>
          <w:szCs w:val="28"/>
        </w:rPr>
        <w:t>Основная задача сайта - системное информационное обслуживание пол</w:t>
      </w:r>
      <w:r w:rsidRPr="003C627C">
        <w:rPr>
          <w:szCs w:val="28"/>
        </w:rPr>
        <w:t>ь</w:t>
      </w:r>
      <w:r w:rsidRPr="003C627C">
        <w:rPr>
          <w:szCs w:val="28"/>
        </w:rPr>
        <w:t>зователей пожилого возраста. Условие его работы – упрощенность и соверше</w:t>
      </w:r>
      <w:r w:rsidRPr="003C627C">
        <w:rPr>
          <w:szCs w:val="28"/>
        </w:rPr>
        <w:t>н</w:t>
      </w:r>
      <w:r w:rsidRPr="003C627C">
        <w:rPr>
          <w:szCs w:val="28"/>
        </w:rPr>
        <w:t>ствование доступа и системы поиска материалов. Нередко пользователь не зн</w:t>
      </w:r>
      <w:r w:rsidRPr="003C627C">
        <w:rPr>
          <w:szCs w:val="28"/>
        </w:rPr>
        <w:t>а</w:t>
      </w:r>
      <w:r w:rsidRPr="003C627C">
        <w:rPr>
          <w:szCs w:val="28"/>
        </w:rPr>
        <w:t>ет не только где искать, но и что он ищет. Поисковая система должна помочь пользователю, сформулировать его запрос, поставить точный вопрос для пои</w:t>
      </w:r>
      <w:r w:rsidRPr="003C627C">
        <w:rPr>
          <w:szCs w:val="28"/>
        </w:rPr>
        <w:t>с</w:t>
      </w:r>
      <w:r w:rsidRPr="003C627C">
        <w:rPr>
          <w:szCs w:val="28"/>
        </w:rPr>
        <w:t>ка. Чем конкретнее запрос, тем точнее ответ. С возрастом пользователь стр</w:t>
      </w:r>
      <w:r w:rsidRPr="003C627C">
        <w:rPr>
          <w:szCs w:val="28"/>
        </w:rPr>
        <w:t>е</w:t>
      </w:r>
      <w:r w:rsidRPr="003C627C">
        <w:rPr>
          <w:szCs w:val="28"/>
        </w:rPr>
        <w:t>мится получать</w:t>
      </w:r>
      <w:r w:rsidR="003C627C">
        <w:rPr>
          <w:szCs w:val="28"/>
        </w:rPr>
        <w:t xml:space="preserve"> </w:t>
      </w:r>
      <w:r w:rsidRPr="003C627C">
        <w:rPr>
          <w:szCs w:val="28"/>
        </w:rPr>
        <w:t>информацию с минимальными затратами времени на её поиск. Это связано не с его компьютерной безграмотностью, а с ограниченностью времени работы – физиологическая и психологическая утомляемость.</w:t>
      </w:r>
    </w:p>
    <w:p w:rsidR="00796377" w:rsidRPr="003C627C" w:rsidRDefault="00796377" w:rsidP="003C627C">
      <w:pPr>
        <w:rPr>
          <w:szCs w:val="28"/>
        </w:rPr>
      </w:pPr>
      <w:r w:rsidRPr="003C627C">
        <w:rPr>
          <w:szCs w:val="28"/>
        </w:rPr>
        <w:t xml:space="preserve">В интернете появляются сайты для пожилых людей. Один из них </w:t>
      </w:r>
      <w:r w:rsidRPr="00C00E94">
        <w:rPr>
          <w:szCs w:val="28"/>
        </w:rPr>
        <w:t>(</w:t>
      </w:r>
      <w:hyperlink r:id="rId61" w:history="1">
        <w:r w:rsidRPr="00C00E94">
          <w:rPr>
            <w:rStyle w:val="af"/>
            <w:color w:val="auto"/>
            <w:szCs w:val="28"/>
            <w:lang w:val="en-US"/>
          </w:rPr>
          <w:t>www</w:t>
        </w:r>
        <w:r w:rsidRPr="00C00E94">
          <w:rPr>
            <w:rStyle w:val="af"/>
            <w:color w:val="auto"/>
            <w:szCs w:val="28"/>
          </w:rPr>
          <w:t>.</w:t>
        </w:r>
        <w:r w:rsidRPr="00C00E94">
          <w:rPr>
            <w:rStyle w:val="af"/>
            <w:color w:val="auto"/>
            <w:szCs w:val="28"/>
            <w:lang w:val="en-US"/>
          </w:rPr>
          <w:t>godanebeda</w:t>
        </w:r>
        <w:r w:rsidRPr="00C00E94">
          <w:rPr>
            <w:rStyle w:val="af"/>
            <w:color w:val="auto"/>
            <w:szCs w:val="28"/>
          </w:rPr>
          <w:t>.</w:t>
        </w:r>
        <w:r w:rsidRPr="00C00E94">
          <w:rPr>
            <w:rStyle w:val="af"/>
            <w:color w:val="auto"/>
            <w:szCs w:val="28"/>
            <w:lang w:val="en-US"/>
          </w:rPr>
          <w:t>ru</w:t>
        </w:r>
      </w:hyperlink>
      <w:r w:rsidRPr="003C627C">
        <w:rPr>
          <w:szCs w:val="28"/>
        </w:rPr>
        <w:t>) с большой степенью вероятности будет развиваться эв</w:t>
      </w:r>
      <w:r w:rsidRPr="003C627C">
        <w:rPr>
          <w:szCs w:val="28"/>
        </w:rPr>
        <w:t>о</w:t>
      </w:r>
      <w:r w:rsidRPr="003C627C">
        <w:rPr>
          <w:szCs w:val="28"/>
        </w:rPr>
        <w:t>люционно, т.е. от малого и если проявится интерес, к наполнению новыми страницами. Это многолетний путь, страдающий отсутствием возможностей создания больших интересных блоков. Но и это что-то, когда отсутствуют ф</w:t>
      </w:r>
      <w:r w:rsidRPr="003C627C">
        <w:rPr>
          <w:szCs w:val="28"/>
        </w:rPr>
        <w:t>и</w:t>
      </w:r>
      <w:r w:rsidRPr="003C627C">
        <w:rPr>
          <w:szCs w:val="28"/>
        </w:rPr>
        <w:t xml:space="preserve">нансовые возможности создания большого проекта. </w:t>
      </w:r>
    </w:p>
    <w:p w:rsidR="00796377" w:rsidRPr="003C627C" w:rsidRDefault="00796377" w:rsidP="003C627C">
      <w:pPr>
        <w:rPr>
          <w:szCs w:val="28"/>
        </w:rPr>
      </w:pPr>
      <w:r w:rsidRPr="003C627C">
        <w:rPr>
          <w:szCs w:val="28"/>
        </w:rPr>
        <w:t>Вариантом большого социального проекта может стать сайт Центра соц</w:t>
      </w:r>
      <w:r w:rsidRPr="003C627C">
        <w:rPr>
          <w:szCs w:val="28"/>
        </w:rPr>
        <w:t>и</w:t>
      </w:r>
      <w:r w:rsidRPr="003C627C">
        <w:rPr>
          <w:szCs w:val="28"/>
        </w:rPr>
        <w:t xml:space="preserve">ального развития «Благолетие». Сайт создан благодаря финансовой поддержке </w:t>
      </w:r>
      <w:r w:rsidRPr="003C627C">
        <w:rPr>
          <w:szCs w:val="28"/>
        </w:rPr>
        <w:lastRenderedPageBreak/>
        <w:t>Администрации города Омска, как победителю грантового конкурса социал</w:t>
      </w:r>
      <w:r w:rsidRPr="003C627C">
        <w:rPr>
          <w:szCs w:val="28"/>
        </w:rPr>
        <w:t>ь</w:t>
      </w:r>
      <w:r w:rsidRPr="003C627C">
        <w:rPr>
          <w:szCs w:val="28"/>
        </w:rPr>
        <w:t xml:space="preserve">ных проектов 2012 года. Адрес сайта </w:t>
      </w:r>
      <w:r w:rsidRPr="003C627C">
        <w:rPr>
          <w:szCs w:val="28"/>
          <w:lang w:val="en-US"/>
        </w:rPr>
        <w:t>http</w:t>
      </w:r>
      <w:r w:rsidRPr="003C627C">
        <w:rPr>
          <w:szCs w:val="28"/>
        </w:rPr>
        <w:t>://</w:t>
      </w:r>
      <w:r w:rsidRPr="003C627C">
        <w:rPr>
          <w:szCs w:val="28"/>
          <w:lang w:val="en-US"/>
        </w:rPr>
        <w:t>blagoletie</w:t>
      </w:r>
      <w:r w:rsidRPr="003C627C">
        <w:rPr>
          <w:szCs w:val="28"/>
        </w:rPr>
        <w:t>.</w:t>
      </w:r>
      <w:r w:rsidRPr="003C627C">
        <w:rPr>
          <w:szCs w:val="28"/>
          <w:lang w:val="en-US"/>
        </w:rPr>
        <w:t>ru</w:t>
      </w:r>
      <w:r w:rsidRPr="003C627C">
        <w:rPr>
          <w:szCs w:val="28"/>
        </w:rPr>
        <w:t xml:space="preserve">. </w:t>
      </w:r>
    </w:p>
    <w:p w:rsidR="00796377" w:rsidRPr="003C627C" w:rsidRDefault="00796377" w:rsidP="003C627C">
      <w:pPr>
        <w:rPr>
          <w:szCs w:val="28"/>
        </w:rPr>
      </w:pPr>
      <w:r w:rsidRPr="003C627C">
        <w:rPr>
          <w:szCs w:val="28"/>
        </w:rPr>
        <w:t>Сайт включает в себя несколько крупных блоков:</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«О Центре» - раскрывает цель и задачи деятельности центра соц</w:t>
      </w:r>
      <w:r w:rsidRPr="003C627C">
        <w:rPr>
          <w:szCs w:val="28"/>
        </w:rPr>
        <w:t>и</w:t>
      </w:r>
      <w:r w:rsidRPr="003C627C">
        <w:rPr>
          <w:szCs w:val="28"/>
        </w:rPr>
        <w:t>ального развития.</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«О музее». Социальный музей в интернете «Книга жизни» предо</w:t>
      </w:r>
      <w:r w:rsidRPr="003C627C">
        <w:rPr>
          <w:szCs w:val="28"/>
        </w:rPr>
        <w:t>с</w:t>
      </w:r>
      <w:r w:rsidRPr="003C627C">
        <w:rPr>
          <w:szCs w:val="28"/>
        </w:rPr>
        <w:t>тавляет человеку, независимо от его возраста, национальной принадлежн</w:t>
      </w:r>
      <w:r w:rsidRPr="003C627C">
        <w:rPr>
          <w:szCs w:val="28"/>
        </w:rPr>
        <w:t>о</w:t>
      </w:r>
      <w:r w:rsidRPr="003C627C">
        <w:rPr>
          <w:szCs w:val="28"/>
        </w:rPr>
        <w:t>сти, трудовых и творческих успехов, уникальную возможность рассказать сохранить память для потомков о себе, родных, близких, друзьях, эпохе. О</w:t>
      </w:r>
      <w:r w:rsidRPr="003C627C">
        <w:rPr>
          <w:szCs w:val="28"/>
        </w:rPr>
        <w:t>с</w:t>
      </w:r>
      <w:r w:rsidRPr="003C627C">
        <w:rPr>
          <w:szCs w:val="28"/>
        </w:rPr>
        <w:t>нову музея составляют виртуальные стенды: судьбы людские; истории орг</w:t>
      </w:r>
      <w:r w:rsidRPr="003C627C">
        <w:rPr>
          <w:szCs w:val="28"/>
        </w:rPr>
        <w:t>а</w:t>
      </w:r>
      <w:r w:rsidRPr="003C627C">
        <w:rPr>
          <w:szCs w:val="28"/>
        </w:rPr>
        <w:t>низаций и предприятий.</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«Клубы». Страницы разнообразных клубов позволяют пользоват</w:t>
      </w:r>
      <w:r w:rsidRPr="003C627C">
        <w:rPr>
          <w:szCs w:val="28"/>
        </w:rPr>
        <w:t>е</w:t>
      </w:r>
      <w:r w:rsidRPr="003C627C">
        <w:rPr>
          <w:szCs w:val="28"/>
        </w:rPr>
        <w:t xml:space="preserve">лям интернета общаться, обсуждать интересные им темы «Обсуждаем тему – ваше мнение», «Хочу сказать», «Здоровье», «Культуры народов», «Духовная реабилитация». Тематика клубов практически безгранична. </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«Мероприятия». Рассказывает о проводимых в городе мероприятиях, приглашает к участию, проведение виртуальных конференций и форумов.</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«Новости». Информация о социальной жизни города, поздравления юбилярам, благодарность за оказание помощи.</w:t>
      </w:r>
    </w:p>
    <w:p w:rsidR="00796377" w:rsidRPr="003C627C" w:rsidRDefault="00796377" w:rsidP="00C00E94">
      <w:pPr>
        <w:numPr>
          <w:ilvl w:val="0"/>
          <w:numId w:val="27"/>
        </w:numPr>
        <w:tabs>
          <w:tab w:val="left" w:pos="851"/>
          <w:tab w:val="left" w:pos="993"/>
          <w:tab w:val="left" w:pos="1276"/>
        </w:tabs>
        <w:ind w:left="284" w:firstLine="567"/>
        <w:rPr>
          <w:szCs w:val="28"/>
        </w:rPr>
      </w:pPr>
      <w:r w:rsidRPr="003C627C">
        <w:rPr>
          <w:szCs w:val="28"/>
        </w:rPr>
        <w:t>«Исторические события». История города Омска: люди, события, здания, имена улиц, площадей.</w:t>
      </w:r>
    </w:p>
    <w:p w:rsidR="00796377" w:rsidRPr="003C627C" w:rsidRDefault="00796377" w:rsidP="003C627C">
      <w:pPr>
        <w:rPr>
          <w:szCs w:val="28"/>
        </w:rPr>
      </w:pPr>
      <w:r w:rsidRPr="003C627C">
        <w:rPr>
          <w:szCs w:val="28"/>
        </w:rPr>
        <w:t>Сайт создан, ведётся активная работа его наполнения содержанием. В ра</w:t>
      </w:r>
      <w:r w:rsidRPr="003C627C">
        <w:rPr>
          <w:szCs w:val="28"/>
        </w:rPr>
        <w:t>з</w:t>
      </w:r>
      <w:r w:rsidRPr="003C627C">
        <w:rPr>
          <w:szCs w:val="28"/>
        </w:rPr>
        <w:t>работке концепции приняли участие представители разных социальных слоёв: учёные, студенты, служащие, рабочие, представители администраций и общ</w:t>
      </w:r>
      <w:r w:rsidRPr="003C627C">
        <w:rPr>
          <w:szCs w:val="28"/>
        </w:rPr>
        <w:t>е</w:t>
      </w:r>
      <w:r w:rsidRPr="003C627C">
        <w:rPr>
          <w:szCs w:val="28"/>
        </w:rPr>
        <w:t>ственных организаций, пенсионеры. В обсуждении отмечалось, что жизнь - удивительное состояние мироздания. Оно потрясает воображение, уводит за пределы понимания уже тем, что имеет способность к саморазвитию. Какова её цель, как для личности, так и для человечества?! К чему она ведёт, чему пр</w:t>
      </w:r>
      <w:r w:rsidRPr="003C627C">
        <w:rPr>
          <w:szCs w:val="28"/>
        </w:rPr>
        <w:t>и</w:t>
      </w:r>
      <w:r w:rsidRPr="003C627C">
        <w:rPr>
          <w:szCs w:val="28"/>
        </w:rPr>
        <w:t>звана служить? Как понять, принять и следовать ей! Бесцельность ведёт к бе</w:t>
      </w:r>
      <w:r w:rsidRPr="003C627C">
        <w:rPr>
          <w:szCs w:val="28"/>
        </w:rPr>
        <w:t>с</w:t>
      </w:r>
      <w:r w:rsidRPr="003C627C">
        <w:rPr>
          <w:szCs w:val="28"/>
        </w:rPr>
        <w:t>смысленности, лежащей в основе всех мировых катастроф.</w:t>
      </w:r>
    </w:p>
    <w:p w:rsidR="00796377" w:rsidRPr="003C627C" w:rsidRDefault="00796377" w:rsidP="003C627C">
      <w:pPr>
        <w:rPr>
          <w:b/>
          <w:szCs w:val="28"/>
        </w:rPr>
      </w:pPr>
      <w:r w:rsidRPr="003C627C">
        <w:rPr>
          <w:szCs w:val="28"/>
        </w:rPr>
        <w:t>Человек, в меру своих способностей и возможностей, старается использ</w:t>
      </w:r>
      <w:r w:rsidRPr="003C627C">
        <w:rPr>
          <w:szCs w:val="28"/>
        </w:rPr>
        <w:t>о</w:t>
      </w:r>
      <w:r w:rsidRPr="003C627C">
        <w:rPr>
          <w:szCs w:val="28"/>
        </w:rPr>
        <w:t>вать память во благо. Какова продолжительность этой памяти? Кто соберёт её крупицы в жизненное повествование?</w:t>
      </w:r>
      <w:r w:rsidR="003C627C">
        <w:rPr>
          <w:szCs w:val="28"/>
        </w:rPr>
        <w:t xml:space="preserve"> </w:t>
      </w:r>
      <w:r w:rsidRPr="003C627C">
        <w:rPr>
          <w:szCs w:val="28"/>
        </w:rPr>
        <w:t xml:space="preserve">Кто даст ответы на вопросы: </w:t>
      </w:r>
      <w:r w:rsidRPr="003C627C">
        <w:rPr>
          <w:b/>
          <w:szCs w:val="28"/>
        </w:rPr>
        <w:t>«Как я жил? Что я видел? Что я сделал? Что я понял?»</w:t>
      </w:r>
    </w:p>
    <w:p w:rsidR="00796377" w:rsidRPr="003C627C" w:rsidRDefault="00796377" w:rsidP="003C627C">
      <w:pPr>
        <w:rPr>
          <w:szCs w:val="28"/>
        </w:rPr>
      </w:pPr>
      <w:r w:rsidRPr="003C627C">
        <w:rPr>
          <w:szCs w:val="28"/>
        </w:rPr>
        <w:t>Социальный музей в интернете «Книга жизни» собирает материалы и ра</w:t>
      </w:r>
      <w:r w:rsidRPr="003C627C">
        <w:rPr>
          <w:szCs w:val="28"/>
        </w:rPr>
        <w:t>с</w:t>
      </w:r>
      <w:r w:rsidRPr="003C627C">
        <w:rPr>
          <w:szCs w:val="28"/>
        </w:rPr>
        <w:t>крывает историю народов Омской области, представленную описанием тысяч жизней её граждан. Стенды музея предоставляются всем омичам, желающим поделиться мыслями, переживаниями, радостью и печалями, оставить пото</w:t>
      </w:r>
      <w:r w:rsidRPr="003C627C">
        <w:rPr>
          <w:szCs w:val="28"/>
        </w:rPr>
        <w:t>м</w:t>
      </w:r>
      <w:r w:rsidRPr="003C627C">
        <w:rPr>
          <w:szCs w:val="28"/>
        </w:rPr>
        <w:t>кам память о себе. Содержание стенда наполняется описанием основных соб</w:t>
      </w:r>
      <w:r w:rsidRPr="003C627C">
        <w:rPr>
          <w:szCs w:val="28"/>
        </w:rPr>
        <w:t>ы</w:t>
      </w:r>
      <w:r w:rsidRPr="003C627C">
        <w:rPr>
          <w:szCs w:val="28"/>
        </w:rPr>
        <w:t>тий жизни человека, которые отражают особенности исторического этапа ра</w:t>
      </w:r>
      <w:r w:rsidRPr="003C627C">
        <w:rPr>
          <w:szCs w:val="28"/>
        </w:rPr>
        <w:t>з</w:t>
      </w:r>
      <w:r w:rsidRPr="003C627C">
        <w:rPr>
          <w:szCs w:val="28"/>
        </w:rPr>
        <w:t xml:space="preserve">вития его народа, мысли, планы, отношение к семье, родным, друзьям и пр. </w:t>
      </w:r>
    </w:p>
    <w:p w:rsidR="00796377" w:rsidRPr="003C627C" w:rsidRDefault="00796377" w:rsidP="003C627C">
      <w:pPr>
        <w:rPr>
          <w:szCs w:val="28"/>
        </w:rPr>
      </w:pPr>
      <w:r w:rsidRPr="003C627C">
        <w:rPr>
          <w:szCs w:val="28"/>
        </w:rPr>
        <w:t xml:space="preserve">Дата открытия музея 19 января 2012 года. Деятельность музея направлена на формирование тематических виртуальных стендов, издательской работы. </w:t>
      </w:r>
      <w:r w:rsidRPr="003C627C">
        <w:rPr>
          <w:szCs w:val="28"/>
        </w:rPr>
        <w:lastRenderedPageBreak/>
        <w:t>Текст сопровождается фотографиями, рисунками, схемами и т.д. По желанию заказчика и по возможности исполнения может быть снят и смонтирован в</w:t>
      </w:r>
      <w:r w:rsidRPr="003C627C">
        <w:rPr>
          <w:szCs w:val="28"/>
        </w:rPr>
        <w:t>и</w:t>
      </w:r>
      <w:r w:rsidRPr="003C627C">
        <w:rPr>
          <w:szCs w:val="28"/>
        </w:rPr>
        <w:t>деофильм на заявленную тему. Дополнительной услугой является работа в а</w:t>
      </w:r>
      <w:r w:rsidRPr="003C627C">
        <w:rPr>
          <w:szCs w:val="28"/>
        </w:rPr>
        <w:t>р</w:t>
      </w:r>
      <w:r w:rsidRPr="003C627C">
        <w:rPr>
          <w:szCs w:val="28"/>
        </w:rPr>
        <w:t>хивах.</w:t>
      </w:r>
    </w:p>
    <w:p w:rsidR="00796377" w:rsidRPr="003C627C" w:rsidRDefault="00796377" w:rsidP="003C627C">
      <w:pPr>
        <w:rPr>
          <w:szCs w:val="28"/>
        </w:rPr>
      </w:pPr>
      <w:r w:rsidRPr="003C627C">
        <w:rPr>
          <w:szCs w:val="28"/>
        </w:rPr>
        <w:t>Благодаря финансовой поддержки Администрации города Омска появ</w:t>
      </w:r>
      <w:r w:rsidRPr="003C627C">
        <w:rPr>
          <w:szCs w:val="28"/>
        </w:rPr>
        <w:t>и</w:t>
      </w:r>
      <w:r w:rsidRPr="003C627C">
        <w:rPr>
          <w:szCs w:val="28"/>
        </w:rPr>
        <w:t>лась возможность существенно обновить, улучшить сайт музея, расширить его технические возможности. И это только начало! Память человеческая коротка. Уходят люди, уходит время. О многих останутся имена и тире между двумя значимыми датами, превращая жизнь в ноль, в забвение. Обидно! Что скажут о нас потомки, как назовут, будет ли для них иметь какое-то значение наша жизнь, если мы о ней не расскажем сами!</w:t>
      </w:r>
    </w:p>
    <w:p w:rsidR="00796377" w:rsidRPr="003C627C" w:rsidRDefault="00796377" w:rsidP="003C627C">
      <w:pPr>
        <w:rPr>
          <w:szCs w:val="28"/>
        </w:rPr>
      </w:pPr>
      <w:r w:rsidRPr="003C627C">
        <w:rPr>
          <w:szCs w:val="28"/>
        </w:rPr>
        <w:t xml:space="preserve"> </w:t>
      </w:r>
    </w:p>
    <w:p w:rsidR="00796377" w:rsidRPr="003C627C" w:rsidRDefault="00796377" w:rsidP="003C627C">
      <w:pPr>
        <w:rPr>
          <w:szCs w:val="28"/>
        </w:rPr>
      </w:pPr>
    </w:p>
    <w:p w:rsidR="00241657" w:rsidRPr="00C00E94" w:rsidRDefault="00241657" w:rsidP="00C00E94">
      <w:pPr>
        <w:tabs>
          <w:tab w:val="left" w:pos="1134"/>
          <w:tab w:val="left" w:pos="1276"/>
        </w:tabs>
        <w:jc w:val="center"/>
        <w:rPr>
          <w:b/>
          <w:szCs w:val="28"/>
        </w:rPr>
      </w:pPr>
      <w:r w:rsidRPr="00C00E94">
        <w:rPr>
          <w:b/>
          <w:szCs w:val="28"/>
        </w:rPr>
        <w:t>Д.П.</w:t>
      </w:r>
      <w:r w:rsidR="003C627C" w:rsidRPr="00C00E94">
        <w:rPr>
          <w:b/>
          <w:szCs w:val="28"/>
        </w:rPr>
        <w:t xml:space="preserve"> </w:t>
      </w:r>
      <w:r w:rsidRPr="00C00E94">
        <w:rPr>
          <w:b/>
          <w:szCs w:val="28"/>
        </w:rPr>
        <w:t>Денисов</w:t>
      </w:r>
    </w:p>
    <w:p w:rsidR="00241657" w:rsidRPr="00C00E94" w:rsidRDefault="00241657" w:rsidP="003C627C">
      <w:pPr>
        <w:tabs>
          <w:tab w:val="left" w:pos="1134"/>
        </w:tabs>
        <w:jc w:val="center"/>
        <w:rPr>
          <w:i/>
          <w:szCs w:val="28"/>
        </w:rPr>
      </w:pPr>
      <w:r w:rsidRPr="00C00E94">
        <w:rPr>
          <w:i/>
          <w:szCs w:val="28"/>
        </w:rPr>
        <w:t xml:space="preserve">Омская </w:t>
      </w:r>
      <w:r w:rsidR="002D11C6">
        <w:rPr>
          <w:i/>
          <w:szCs w:val="28"/>
        </w:rPr>
        <w:t>г</w:t>
      </w:r>
      <w:r w:rsidRPr="00C00E94">
        <w:rPr>
          <w:i/>
          <w:szCs w:val="28"/>
        </w:rPr>
        <w:t>уманитарная академия</w:t>
      </w:r>
    </w:p>
    <w:p w:rsidR="00C00E94" w:rsidRPr="003C627C" w:rsidRDefault="00C00E94" w:rsidP="003C627C">
      <w:pPr>
        <w:tabs>
          <w:tab w:val="left" w:pos="1134"/>
        </w:tabs>
        <w:jc w:val="center"/>
        <w:rPr>
          <w:szCs w:val="28"/>
        </w:rPr>
      </w:pPr>
    </w:p>
    <w:p w:rsidR="00241657" w:rsidRPr="003C627C" w:rsidRDefault="00241657" w:rsidP="003C627C">
      <w:pPr>
        <w:jc w:val="center"/>
        <w:outlineLvl w:val="0"/>
        <w:rPr>
          <w:b/>
          <w:bCs/>
          <w:caps/>
          <w:szCs w:val="28"/>
        </w:rPr>
      </w:pPr>
      <w:r w:rsidRPr="003C627C">
        <w:rPr>
          <w:b/>
          <w:bCs/>
          <w:caps/>
          <w:szCs w:val="28"/>
        </w:rPr>
        <w:t>Универсальные таблицы для обозначения вариантов при анкетировании</w:t>
      </w:r>
    </w:p>
    <w:p w:rsidR="00241657" w:rsidRPr="003C627C" w:rsidRDefault="00241657" w:rsidP="003C627C">
      <w:pPr>
        <w:jc w:val="center"/>
        <w:rPr>
          <w:szCs w:val="28"/>
        </w:rPr>
      </w:pPr>
    </w:p>
    <w:p w:rsidR="00241657" w:rsidRPr="003C627C" w:rsidRDefault="00241657" w:rsidP="003C627C">
      <w:pPr>
        <w:rPr>
          <w:szCs w:val="28"/>
        </w:rPr>
      </w:pPr>
      <w:r w:rsidRPr="003C627C">
        <w:rPr>
          <w:szCs w:val="28"/>
        </w:rPr>
        <w:t>Анкетирование как форма опроса, относится к числу наиболее распростр</w:t>
      </w:r>
      <w:r w:rsidRPr="003C627C">
        <w:rPr>
          <w:szCs w:val="28"/>
        </w:rPr>
        <w:t>а</w:t>
      </w:r>
      <w:r w:rsidRPr="003C627C">
        <w:rPr>
          <w:szCs w:val="28"/>
        </w:rPr>
        <w:t>ненных способов получения эмпирических данных в экспериментальной пс</w:t>
      </w:r>
      <w:r w:rsidRPr="003C627C">
        <w:rPr>
          <w:szCs w:val="28"/>
        </w:rPr>
        <w:t>и</w:t>
      </w:r>
      <w:r w:rsidRPr="003C627C">
        <w:rPr>
          <w:szCs w:val="28"/>
        </w:rPr>
        <w:t>хологии [1,3]. При выполнении опроса приходится часто повторять однотипные операции. Применение арсенала математических процедур позволит заметно сократить затраты времени и упорядочить процесс</w:t>
      </w:r>
      <w:r w:rsidR="003C627C">
        <w:rPr>
          <w:szCs w:val="28"/>
        </w:rPr>
        <w:t xml:space="preserve"> </w:t>
      </w:r>
      <w:r w:rsidRPr="003C627C">
        <w:rPr>
          <w:szCs w:val="28"/>
        </w:rPr>
        <w:t>обработки данных.</w:t>
      </w:r>
    </w:p>
    <w:p w:rsidR="00241657" w:rsidRPr="003C627C" w:rsidRDefault="00241657" w:rsidP="003C627C">
      <w:pPr>
        <w:rPr>
          <w:szCs w:val="28"/>
        </w:rPr>
      </w:pPr>
      <w:r w:rsidRPr="003C627C">
        <w:rPr>
          <w:szCs w:val="28"/>
        </w:rPr>
        <w:t>Целью данного исследования является разработка комбинированного код</w:t>
      </w:r>
      <w:r w:rsidR="001D141B" w:rsidRPr="003C627C">
        <w:rPr>
          <w:szCs w:val="28"/>
        </w:rPr>
        <w:t>а</w:t>
      </w:r>
      <w:r w:rsidRPr="003C627C">
        <w:rPr>
          <w:szCs w:val="28"/>
        </w:rPr>
        <w:t>, отражающего размещение вариантов во времени (или пространстве). Преим</w:t>
      </w:r>
      <w:r w:rsidRPr="003C627C">
        <w:rPr>
          <w:szCs w:val="28"/>
        </w:rPr>
        <w:t>у</w:t>
      </w:r>
      <w:r w:rsidRPr="003C627C">
        <w:rPr>
          <w:szCs w:val="28"/>
        </w:rPr>
        <w:t>щества</w:t>
      </w:r>
      <w:r w:rsidR="003C627C">
        <w:rPr>
          <w:szCs w:val="28"/>
        </w:rPr>
        <w:t xml:space="preserve"> </w:t>
      </w:r>
      <w:r w:rsidRPr="003C627C">
        <w:rPr>
          <w:szCs w:val="28"/>
        </w:rPr>
        <w:t>предлагаемой схемы раскрываются с увеличением объема анализиру</w:t>
      </w:r>
      <w:r w:rsidRPr="003C627C">
        <w:rPr>
          <w:szCs w:val="28"/>
        </w:rPr>
        <w:t>е</w:t>
      </w:r>
      <w:r w:rsidRPr="003C627C">
        <w:rPr>
          <w:szCs w:val="28"/>
        </w:rPr>
        <w:t>мой</w:t>
      </w:r>
      <w:r w:rsidR="003C627C">
        <w:rPr>
          <w:szCs w:val="28"/>
        </w:rPr>
        <w:t xml:space="preserve"> </w:t>
      </w:r>
      <w:r w:rsidRPr="003C627C">
        <w:rPr>
          <w:szCs w:val="28"/>
        </w:rPr>
        <w:t>совокупности, и она оптимально работает для факторных экспериментов в блоках, имеющих 100 и более</w:t>
      </w:r>
      <w:r w:rsidR="003C627C">
        <w:rPr>
          <w:szCs w:val="28"/>
        </w:rPr>
        <w:t xml:space="preserve"> </w:t>
      </w:r>
      <w:r w:rsidRPr="003C627C">
        <w:rPr>
          <w:szCs w:val="28"/>
        </w:rPr>
        <w:t>единиц:</w:t>
      </w:r>
      <w:r w:rsidR="003C627C">
        <w:rPr>
          <w:szCs w:val="28"/>
        </w:rPr>
        <w:t xml:space="preserve"> </w:t>
      </w:r>
      <w:r w:rsidRPr="003C627C">
        <w:rPr>
          <w:szCs w:val="28"/>
        </w:rPr>
        <w:t>универсальные таблицы минимизируют и систематизируют</w:t>
      </w:r>
      <w:r w:rsidR="003C627C">
        <w:rPr>
          <w:szCs w:val="28"/>
        </w:rPr>
        <w:t xml:space="preserve"> </w:t>
      </w:r>
      <w:r w:rsidRPr="003C627C">
        <w:rPr>
          <w:szCs w:val="28"/>
        </w:rPr>
        <w:t xml:space="preserve">многократно повторяющиеся обозначения и операции с объектами. </w:t>
      </w:r>
    </w:p>
    <w:p w:rsidR="00241657" w:rsidRPr="003C627C" w:rsidRDefault="00241657" w:rsidP="003C627C">
      <w:pPr>
        <w:rPr>
          <w:szCs w:val="28"/>
        </w:rPr>
      </w:pPr>
      <w:r w:rsidRPr="003C627C">
        <w:rPr>
          <w:szCs w:val="28"/>
        </w:rPr>
        <w:t>Рассмотрим построение и работу системы кодирования вариантов на тр</w:t>
      </w:r>
      <w:r w:rsidRPr="003C627C">
        <w:rPr>
          <w:szCs w:val="28"/>
        </w:rPr>
        <w:t>и</w:t>
      </w:r>
      <w:r w:rsidRPr="003C627C">
        <w:rPr>
          <w:szCs w:val="28"/>
        </w:rPr>
        <w:t>виальном примере.</w:t>
      </w:r>
    </w:p>
    <w:p w:rsidR="00241657" w:rsidRPr="003C627C" w:rsidRDefault="00241657" w:rsidP="003C627C">
      <w:pPr>
        <w:rPr>
          <w:szCs w:val="28"/>
        </w:rPr>
      </w:pPr>
      <w:r w:rsidRPr="003C627C">
        <w:rPr>
          <w:szCs w:val="28"/>
        </w:rPr>
        <w:t>Предположим, нам необходимо выполнить</w:t>
      </w:r>
      <w:r w:rsidR="003C627C">
        <w:rPr>
          <w:szCs w:val="28"/>
        </w:rPr>
        <w:t xml:space="preserve"> </w:t>
      </w:r>
      <w:r w:rsidRPr="003C627C">
        <w:rPr>
          <w:szCs w:val="28"/>
        </w:rPr>
        <w:t>тестирование</w:t>
      </w:r>
      <w:r w:rsidR="003C627C">
        <w:rPr>
          <w:szCs w:val="28"/>
        </w:rPr>
        <w:t xml:space="preserve"> </w:t>
      </w:r>
      <w:r w:rsidRPr="003C627C">
        <w:rPr>
          <w:szCs w:val="28"/>
        </w:rPr>
        <w:t>группы в составе 10 человек с повторением эксперимента во времени (Таблица 1). В опросный лист внесено</w:t>
      </w:r>
      <w:r w:rsidR="003C627C">
        <w:rPr>
          <w:szCs w:val="28"/>
        </w:rPr>
        <w:t xml:space="preserve"> </w:t>
      </w:r>
      <w:r w:rsidRPr="003C627C">
        <w:rPr>
          <w:szCs w:val="28"/>
        </w:rPr>
        <w:t>дополнительное</w:t>
      </w:r>
      <w:r w:rsidR="003C627C">
        <w:rPr>
          <w:szCs w:val="28"/>
        </w:rPr>
        <w:t xml:space="preserve"> </w:t>
      </w:r>
      <w:r w:rsidRPr="003C627C">
        <w:rPr>
          <w:szCs w:val="28"/>
        </w:rPr>
        <w:t>задание</w:t>
      </w:r>
      <w:r w:rsidR="003C627C">
        <w:rPr>
          <w:szCs w:val="28"/>
        </w:rPr>
        <w:t xml:space="preserve"> </w:t>
      </w:r>
      <w:r w:rsidRPr="003C627C">
        <w:rPr>
          <w:szCs w:val="28"/>
        </w:rPr>
        <w:t>для оценки индивидуальных знаний</w:t>
      </w:r>
      <w:r w:rsidR="003C627C">
        <w:rPr>
          <w:szCs w:val="28"/>
        </w:rPr>
        <w:t xml:space="preserve"> </w:t>
      </w:r>
      <w:r w:rsidRPr="003C627C">
        <w:rPr>
          <w:szCs w:val="28"/>
        </w:rPr>
        <w:t>(е</w:t>
      </w:r>
      <w:r w:rsidRPr="003C627C">
        <w:rPr>
          <w:szCs w:val="28"/>
        </w:rPr>
        <w:t>с</w:t>
      </w:r>
      <w:r w:rsidRPr="003C627C">
        <w:rPr>
          <w:szCs w:val="28"/>
        </w:rPr>
        <w:t>ли все анкеты одинаковы, идентифицировать или обозначать</w:t>
      </w:r>
      <w:r w:rsidR="003C627C">
        <w:rPr>
          <w:szCs w:val="28"/>
        </w:rPr>
        <w:t xml:space="preserve"> </w:t>
      </w:r>
      <w:r w:rsidRPr="003C627C">
        <w:rPr>
          <w:szCs w:val="28"/>
        </w:rPr>
        <w:t>их не требуется). В итоге мы планируем получить средние</w:t>
      </w:r>
      <w:r w:rsidR="003C627C">
        <w:rPr>
          <w:szCs w:val="28"/>
        </w:rPr>
        <w:t xml:space="preserve"> </w:t>
      </w:r>
      <w:r w:rsidRPr="003C627C">
        <w:rPr>
          <w:szCs w:val="28"/>
        </w:rPr>
        <w:t xml:space="preserve">по фактору </w:t>
      </w:r>
      <w:r w:rsidRPr="003C627C">
        <w:rPr>
          <w:i/>
          <w:szCs w:val="28"/>
        </w:rPr>
        <w:t>B</w:t>
      </w:r>
      <w:r w:rsidRPr="003C627C">
        <w:rPr>
          <w:i/>
          <w:szCs w:val="28"/>
          <w:vertAlign w:val="subscript"/>
        </w:rPr>
        <w:t>i</w:t>
      </w:r>
      <w:r w:rsidRPr="003C627C">
        <w:rPr>
          <w:szCs w:val="28"/>
        </w:rPr>
        <w:t xml:space="preserve"> для</w:t>
      </w:r>
      <w:r w:rsidR="003C627C">
        <w:rPr>
          <w:szCs w:val="28"/>
        </w:rPr>
        <w:t xml:space="preserve"> </w:t>
      </w:r>
      <w:r w:rsidRPr="003C627C">
        <w:rPr>
          <w:szCs w:val="28"/>
        </w:rPr>
        <w:t>показателей</w:t>
      </w:r>
      <w:r w:rsidR="003C627C">
        <w:rPr>
          <w:szCs w:val="28"/>
        </w:rPr>
        <w:t xml:space="preserve"> </w:t>
      </w:r>
      <w:r w:rsidRPr="003C627C">
        <w:rPr>
          <w:szCs w:val="28"/>
        </w:rPr>
        <w:t>(</w:t>
      </w:r>
      <w:r w:rsidRPr="003C627C">
        <w:rPr>
          <w:i/>
          <w:szCs w:val="28"/>
        </w:rPr>
        <w:t>y</w:t>
      </w:r>
      <w:r w:rsidRPr="003C627C">
        <w:rPr>
          <w:i/>
          <w:szCs w:val="28"/>
          <w:vertAlign w:val="subscript"/>
        </w:rPr>
        <w:t>ij</w:t>
      </w:r>
      <w:r w:rsidRPr="003C627C">
        <w:rPr>
          <w:szCs w:val="28"/>
        </w:rPr>
        <w:t>),</w:t>
      </w:r>
      <w:r w:rsidR="003C627C">
        <w:rPr>
          <w:szCs w:val="28"/>
        </w:rPr>
        <w:t xml:space="preserve"> </w:t>
      </w:r>
      <w:r w:rsidRPr="003C627C">
        <w:rPr>
          <w:szCs w:val="28"/>
        </w:rPr>
        <w:t>и определить значимость отклонений между ними.</w:t>
      </w:r>
      <w:r w:rsidR="003C627C">
        <w:rPr>
          <w:szCs w:val="28"/>
        </w:rPr>
        <w:t xml:space="preserve"> </w:t>
      </w:r>
    </w:p>
    <w:p w:rsidR="00241657" w:rsidRPr="003C627C" w:rsidRDefault="00241657" w:rsidP="003C627C">
      <w:pPr>
        <w:rPr>
          <w:szCs w:val="28"/>
        </w:rPr>
      </w:pPr>
      <w:r w:rsidRPr="003C627C">
        <w:rPr>
          <w:szCs w:val="28"/>
        </w:rPr>
        <w:t>Задания в анкетах (№1 , 2, 3 … 10) подобраны так, что</w:t>
      </w:r>
      <w:r w:rsidR="003C627C">
        <w:rPr>
          <w:szCs w:val="28"/>
        </w:rPr>
        <w:t xml:space="preserve"> </w:t>
      </w:r>
      <w:r w:rsidRPr="003C627C">
        <w:rPr>
          <w:szCs w:val="28"/>
        </w:rPr>
        <w:t>их различия</w:t>
      </w:r>
      <w:r w:rsidR="003C627C">
        <w:rPr>
          <w:szCs w:val="28"/>
        </w:rPr>
        <w:t xml:space="preserve"> </w:t>
      </w:r>
      <w:r w:rsidRPr="003C627C">
        <w:rPr>
          <w:szCs w:val="28"/>
        </w:rPr>
        <w:t>не ок</w:t>
      </w:r>
      <w:r w:rsidRPr="003C627C">
        <w:rPr>
          <w:szCs w:val="28"/>
        </w:rPr>
        <w:t>а</w:t>
      </w:r>
      <w:r w:rsidRPr="003C627C">
        <w:rPr>
          <w:szCs w:val="28"/>
        </w:rPr>
        <w:t>зывают существенного влияния на</w:t>
      </w:r>
      <w:r w:rsidR="003C627C">
        <w:rPr>
          <w:szCs w:val="28"/>
        </w:rPr>
        <w:t xml:space="preserve"> </w:t>
      </w:r>
      <w:r w:rsidRPr="003C627C">
        <w:rPr>
          <w:szCs w:val="28"/>
        </w:rPr>
        <w:t xml:space="preserve">результат, т.е. примеры однотипны, однако повтор одного и того же примера для участника опроса нежелателен. </w:t>
      </w:r>
    </w:p>
    <w:p w:rsidR="00241657" w:rsidRPr="003C627C" w:rsidRDefault="00241657" w:rsidP="003C627C">
      <w:pPr>
        <w:rPr>
          <w:szCs w:val="28"/>
        </w:rPr>
      </w:pPr>
      <w:r w:rsidRPr="003C627C">
        <w:rPr>
          <w:szCs w:val="28"/>
        </w:rPr>
        <w:lastRenderedPageBreak/>
        <w:t>Поскольку случайное распределение анкет в повторениях (рандомизация) не избавляет нас от такой погрешности, нам следует выбрать</w:t>
      </w:r>
      <w:r w:rsidR="003C627C">
        <w:rPr>
          <w:szCs w:val="28"/>
        </w:rPr>
        <w:t xml:space="preserve"> </w:t>
      </w:r>
      <w:r w:rsidRPr="003C627C">
        <w:rPr>
          <w:szCs w:val="28"/>
        </w:rPr>
        <w:t>другой, более приемлемый способ смещения анкет</w:t>
      </w:r>
      <w:r w:rsidR="003C627C">
        <w:rPr>
          <w:szCs w:val="28"/>
        </w:rPr>
        <w:t xml:space="preserve"> </w:t>
      </w:r>
      <w:r w:rsidRPr="003C627C">
        <w:rPr>
          <w:szCs w:val="28"/>
        </w:rPr>
        <w:t>в блоках и определить</w:t>
      </w:r>
      <w:r w:rsidR="003C627C">
        <w:rPr>
          <w:szCs w:val="28"/>
        </w:rPr>
        <w:t xml:space="preserve"> </w:t>
      </w:r>
      <w:r w:rsidRPr="003C627C">
        <w:rPr>
          <w:szCs w:val="28"/>
        </w:rPr>
        <w:t>номера заданий, к</w:t>
      </w:r>
      <w:r w:rsidRPr="003C627C">
        <w:rPr>
          <w:szCs w:val="28"/>
        </w:rPr>
        <w:t>о</w:t>
      </w:r>
      <w:r w:rsidRPr="003C627C">
        <w:rPr>
          <w:szCs w:val="28"/>
        </w:rPr>
        <w:t>торые получают</w:t>
      </w:r>
      <w:r w:rsidR="003C627C">
        <w:rPr>
          <w:szCs w:val="28"/>
        </w:rPr>
        <w:t xml:space="preserve"> </w:t>
      </w:r>
      <w:r w:rsidRPr="003C627C">
        <w:rPr>
          <w:szCs w:val="28"/>
        </w:rPr>
        <w:t>участники опроса</w:t>
      </w:r>
      <w:r w:rsidR="003C627C">
        <w:rPr>
          <w:szCs w:val="28"/>
        </w:rPr>
        <w:t xml:space="preserve"> </w:t>
      </w:r>
      <w:r w:rsidRPr="003C627C">
        <w:rPr>
          <w:szCs w:val="28"/>
        </w:rPr>
        <w:t>во II и III повторениях,</w:t>
      </w:r>
      <w:r w:rsidR="003C627C">
        <w:rPr>
          <w:szCs w:val="28"/>
        </w:rPr>
        <w:t xml:space="preserve"> </w:t>
      </w:r>
      <w:r w:rsidRPr="003C627C">
        <w:rPr>
          <w:szCs w:val="28"/>
        </w:rPr>
        <w:t xml:space="preserve">(Таблица 1). </w:t>
      </w:r>
    </w:p>
    <w:p w:rsidR="00241657" w:rsidRDefault="00241657" w:rsidP="003C627C">
      <w:pPr>
        <w:rPr>
          <w:szCs w:val="28"/>
        </w:rPr>
      </w:pPr>
      <w:r w:rsidRPr="003C627C">
        <w:rPr>
          <w:szCs w:val="28"/>
        </w:rPr>
        <w:t>При разработке системы кодирования</w:t>
      </w:r>
      <w:r w:rsidR="003C627C">
        <w:rPr>
          <w:szCs w:val="28"/>
        </w:rPr>
        <w:t xml:space="preserve"> </w:t>
      </w:r>
      <w:r w:rsidRPr="003C627C">
        <w:rPr>
          <w:szCs w:val="28"/>
        </w:rPr>
        <w:t xml:space="preserve">следует предусмотреть увеличение объема выборки или количества факторов (допустим, учесть пол, образование, возраст) на перспективу. </w:t>
      </w:r>
    </w:p>
    <w:p w:rsidR="002D11C6" w:rsidRPr="003C627C" w:rsidRDefault="002D11C6" w:rsidP="003C627C">
      <w:pPr>
        <w:rPr>
          <w:szCs w:val="28"/>
        </w:rPr>
      </w:pPr>
    </w:p>
    <w:p w:rsidR="00241657" w:rsidRPr="003C627C" w:rsidRDefault="00241657" w:rsidP="003C627C">
      <w:pPr>
        <w:jc w:val="right"/>
        <w:rPr>
          <w:szCs w:val="28"/>
        </w:rPr>
      </w:pPr>
      <w:r w:rsidRPr="003C627C">
        <w:rPr>
          <w:szCs w:val="28"/>
        </w:rPr>
        <w:t>Таблица 1</w:t>
      </w:r>
    </w:p>
    <w:p w:rsidR="00241657" w:rsidRPr="00C00E94" w:rsidRDefault="00241657" w:rsidP="00C00E94">
      <w:pPr>
        <w:jc w:val="center"/>
        <w:rPr>
          <w:b/>
          <w:szCs w:val="28"/>
        </w:rPr>
      </w:pPr>
      <w:r w:rsidRPr="00C00E94">
        <w:rPr>
          <w:b/>
          <w:szCs w:val="28"/>
        </w:rPr>
        <w:t>Обозначение вариантов и номера анкет в группе</w:t>
      </w:r>
    </w:p>
    <w:tbl>
      <w:tblPr>
        <w:tblW w:w="84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26"/>
        <w:gridCol w:w="1559"/>
        <w:gridCol w:w="1276"/>
        <w:gridCol w:w="1418"/>
      </w:tblGrid>
      <w:tr w:rsidR="00241657" w:rsidRPr="003C627C" w:rsidTr="002D11C6">
        <w:tc>
          <w:tcPr>
            <w:tcW w:w="2093" w:type="dxa"/>
          </w:tcPr>
          <w:p w:rsidR="00241657" w:rsidRPr="003C627C" w:rsidRDefault="00241657" w:rsidP="00C00E94">
            <w:pPr>
              <w:ind w:hanging="142"/>
              <w:jc w:val="center"/>
              <w:rPr>
                <w:szCs w:val="28"/>
              </w:rPr>
            </w:pPr>
            <w:r w:rsidRPr="003C627C">
              <w:rPr>
                <w:szCs w:val="28"/>
              </w:rPr>
              <w:t>№ анкеты</w:t>
            </w:r>
          </w:p>
          <w:p w:rsidR="00241657" w:rsidRPr="003C627C" w:rsidRDefault="00241657" w:rsidP="00C00E94">
            <w:pPr>
              <w:ind w:hanging="142"/>
              <w:jc w:val="center"/>
              <w:rPr>
                <w:szCs w:val="28"/>
              </w:rPr>
            </w:pPr>
            <w:r w:rsidRPr="003C627C">
              <w:rPr>
                <w:szCs w:val="28"/>
              </w:rPr>
              <w:t>(I)</w:t>
            </w:r>
          </w:p>
        </w:tc>
        <w:tc>
          <w:tcPr>
            <w:tcW w:w="2126" w:type="dxa"/>
            <w:shd w:val="clear" w:color="auto" w:fill="auto"/>
          </w:tcPr>
          <w:p w:rsidR="00241657" w:rsidRPr="003C627C" w:rsidRDefault="00241657" w:rsidP="00C00E94">
            <w:pPr>
              <w:ind w:hanging="142"/>
              <w:jc w:val="center"/>
              <w:rPr>
                <w:szCs w:val="28"/>
              </w:rPr>
            </w:pPr>
            <w:r w:rsidRPr="003C627C">
              <w:rPr>
                <w:szCs w:val="28"/>
              </w:rPr>
              <w:t>Имя</w:t>
            </w:r>
          </w:p>
        </w:tc>
        <w:tc>
          <w:tcPr>
            <w:tcW w:w="1559" w:type="dxa"/>
            <w:shd w:val="clear" w:color="auto" w:fill="auto"/>
          </w:tcPr>
          <w:p w:rsidR="00241657" w:rsidRPr="003C627C" w:rsidRDefault="00241657" w:rsidP="00C00E94">
            <w:pPr>
              <w:ind w:hanging="142"/>
              <w:jc w:val="center"/>
              <w:rPr>
                <w:szCs w:val="28"/>
              </w:rPr>
            </w:pPr>
            <w:r w:rsidRPr="003C627C">
              <w:rPr>
                <w:szCs w:val="28"/>
              </w:rPr>
              <w:t>Вариант</w:t>
            </w:r>
          </w:p>
        </w:tc>
        <w:tc>
          <w:tcPr>
            <w:tcW w:w="1276" w:type="dxa"/>
          </w:tcPr>
          <w:p w:rsidR="00241657" w:rsidRPr="003C627C" w:rsidRDefault="00241657" w:rsidP="00C00E94">
            <w:pPr>
              <w:ind w:hanging="142"/>
              <w:jc w:val="center"/>
              <w:rPr>
                <w:szCs w:val="28"/>
              </w:rPr>
            </w:pPr>
            <w:r w:rsidRPr="003C627C">
              <w:rPr>
                <w:szCs w:val="28"/>
              </w:rPr>
              <w:t>№</w:t>
            </w:r>
          </w:p>
          <w:p w:rsidR="00241657" w:rsidRPr="003C627C" w:rsidRDefault="00241657" w:rsidP="00C00E94">
            <w:pPr>
              <w:ind w:hanging="142"/>
              <w:jc w:val="center"/>
              <w:rPr>
                <w:szCs w:val="28"/>
              </w:rPr>
            </w:pPr>
            <w:r w:rsidRPr="003C627C">
              <w:rPr>
                <w:szCs w:val="28"/>
              </w:rPr>
              <w:t>(II)</w:t>
            </w:r>
          </w:p>
        </w:tc>
        <w:tc>
          <w:tcPr>
            <w:tcW w:w="1418" w:type="dxa"/>
          </w:tcPr>
          <w:p w:rsidR="00241657" w:rsidRPr="003C627C" w:rsidRDefault="00241657" w:rsidP="00C00E94">
            <w:pPr>
              <w:ind w:hanging="142"/>
              <w:jc w:val="center"/>
              <w:rPr>
                <w:szCs w:val="28"/>
              </w:rPr>
            </w:pPr>
            <w:r w:rsidRPr="003C627C">
              <w:rPr>
                <w:szCs w:val="28"/>
              </w:rPr>
              <w:t>№</w:t>
            </w:r>
          </w:p>
          <w:p w:rsidR="00241657" w:rsidRPr="003C627C" w:rsidRDefault="00241657" w:rsidP="00C00E94">
            <w:pPr>
              <w:ind w:hanging="142"/>
              <w:jc w:val="center"/>
              <w:rPr>
                <w:szCs w:val="28"/>
              </w:rPr>
            </w:pPr>
            <w:r w:rsidRPr="003C627C">
              <w:rPr>
                <w:szCs w:val="28"/>
              </w:rPr>
              <w:t>(III)</w:t>
            </w: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1</w:t>
            </w:r>
          </w:p>
        </w:tc>
        <w:tc>
          <w:tcPr>
            <w:tcW w:w="2126" w:type="dxa"/>
            <w:shd w:val="clear" w:color="auto" w:fill="auto"/>
          </w:tcPr>
          <w:p w:rsidR="00241657" w:rsidRPr="003C627C" w:rsidRDefault="00241657" w:rsidP="00C00E94">
            <w:pPr>
              <w:ind w:hanging="142"/>
              <w:rPr>
                <w:szCs w:val="28"/>
              </w:rPr>
            </w:pPr>
            <w:r w:rsidRPr="003C627C">
              <w:rPr>
                <w:szCs w:val="28"/>
              </w:rPr>
              <w:t>Иванов И.И</w:t>
            </w:r>
          </w:p>
        </w:tc>
        <w:tc>
          <w:tcPr>
            <w:tcW w:w="1559" w:type="dxa"/>
            <w:shd w:val="clear" w:color="auto" w:fill="auto"/>
          </w:tcPr>
          <w:p w:rsidR="00241657" w:rsidRPr="003C627C" w:rsidRDefault="00241657" w:rsidP="00C00E94">
            <w:pPr>
              <w:ind w:hanging="142"/>
              <w:jc w:val="center"/>
              <w:rPr>
                <w:i/>
                <w:szCs w:val="28"/>
              </w:rPr>
            </w:pPr>
            <w:r w:rsidRPr="003C627C">
              <w:rPr>
                <w:i/>
                <w:szCs w:val="28"/>
              </w:rPr>
              <w:t>B</w:t>
            </w:r>
            <w:r w:rsidRPr="003C627C">
              <w:rPr>
                <w:i/>
                <w:szCs w:val="28"/>
                <w:vertAlign w:val="subscript"/>
              </w:rPr>
              <w:t>1</w:t>
            </w:r>
          </w:p>
        </w:tc>
        <w:tc>
          <w:tcPr>
            <w:tcW w:w="1276" w:type="dxa"/>
          </w:tcPr>
          <w:p w:rsidR="00241657" w:rsidRPr="003C627C" w:rsidRDefault="00241657" w:rsidP="00C00E94">
            <w:pPr>
              <w:ind w:hanging="142"/>
              <w:jc w:val="center"/>
              <w:rPr>
                <w:szCs w:val="28"/>
              </w:rPr>
            </w:pPr>
            <w:r w:rsidRPr="003C627C">
              <w:rPr>
                <w:szCs w:val="28"/>
              </w:rPr>
              <w:t>?</w:t>
            </w:r>
          </w:p>
        </w:tc>
        <w:tc>
          <w:tcPr>
            <w:tcW w:w="1418" w:type="dxa"/>
          </w:tcPr>
          <w:p w:rsidR="00241657" w:rsidRPr="003C627C" w:rsidRDefault="00241657" w:rsidP="00C00E94">
            <w:pPr>
              <w:ind w:hanging="142"/>
              <w:jc w:val="center"/>
              <w:rPr>
                <w:szCs w:val="28"/>
              </w:rPr>
            </w:pPr>
            <w:r w:rsidRPr="003C627C">
              <w:rPr>
                <w:szCs w:val="28"/>
              </w:rPr>
              <w:t>?</w:t>
            </w: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2</w:t>
            </w:r>
          </w:p>
        </w:tc>
        <w:tc>
          <w:tcPr>
            <w:tcW w:w="2126" w:type="dxa"/>
            <w:shd w:val="clear" w:color="auto" w:fill="auto"/>
          </w:tcPr>
          <w:p w:rsidR="00241657" w:rsidRPr="003C627C" w:rsidRDefault="00241657" w:rsidP="00C00E94">
            <w:pPr>
              <w:ind w:hanging="142"/>
              <w:rPr>
                <w:szCs w:val="28"/>
              </w:rPr>
            </w:pPr>
            <w:r w:rsidRPr="003C627C">
              <w:rPr>
                <w:szCs w:val="28"/>
              </w:rPr>
              <w:t>Петров П.П.</w:t>
            </w:r>
          </w:p>
        </w:tc>
        <w:tc>
          <w:tcPr>
            <w:tcW w:w="1559" w:type="dxa"/>
            <w:shd w:val="clear" w:color="auto" w:fill="auto"/>
          </w:tcPr>
          <w:p w:rsidR="00241657" w:rsidRPr="003C627C" w:rsidRDefault="00241657" w:rsidP="00C00E94">
            <w:pPr>
              <w:ind w:hanging="142"/>
              <w:jc w:val="center"/>
              <w:rPr>
                <w:szCs w:val="28"/>
              </w:rPr>
            </w:pPr>
            <w:r w:rsidRPr="003C627C">
              <w:rPr>
                <w:i/>
                <w:szCs w:val="28"/>
              </w:rPr>
              <w:t>B</w:t>
            </w:r>
            <w:r w:rsidRPr="003C627C">
              <w:rPr>
                <w:i/>
                <w:szCs w:val="28"/>
                <w:vertAlign w:val="subscript"/>
              </w:rPr>
              <w:t>2</w:t>
            </w:r>
          </w:p>
        </w:tc>
        <w:tc>
          <w:tcPr>
            <w:tcW w:w="1276" w:type="dxa"/>
          </w:tcPr>
          <w:p w:rsidR="00241657" w:rsidRPr="003C627C" w:rsidRDefault="00241657" w:rsidP="00C00E94">
            <w:pPr>
              <w:ind w:hanging="142"/>
              <w:jc w:val="center"/>
              <w:rPr>
                <w:szCs w:val="28"/>
              </w:rPr>
            </w:pPr>
          </w:p>
        </w:tc>
        <w:tc>
          <w:tcPr>
            <w:tcW w:w="1418" w:type="dxa"/>
          </w:tcPr>
          <w:p w:rsidR="00241657" w:rsidRPr="003C627C" w:rsidRDefault="00241657" w:rsidP="00C00E94">
            <w:pPr>
              <w:ind w:hanging="142"/>
              <w:jc w:val="center"/>
              <w:rPr>
                <w:szCs w:val="28"/>
              </w:rPr>
            </w:pP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3</w:t>
            </w:r>
          </w:p>
        </w:tc>
        <w:tc>
          <w:tcPr>
            <w:tcW w:w="2126" w:type="dxa"/>
            <w:shd w:val="clear" w:color="auto" w:fill="auto"/>
          </w:tcPr>
          <w:p w:rsidR="00241657" w:rsidRPr="003C627C" w:rsidRDefault="00241657" w:rsidP="00C00E94">
            <w:pPr>
              <w:ind w:hanging="142"/>
              <w:rPr>
                <w:szCs w:val="28"/>
              </w:rPr>
            </w:pPr>
            <w:r w:rsidRPr="003C627C">
              <w:rPr>
                <w:szCs w:val="28"/>
              </w:rPr>
              <w:t>Сидоров С.С.</w:t>
            </w:r>
          </w:p>
        </w:tc>
        <w:tc>
          <w:tcPr>
            <w:tcW w:w="1559" w:type="dxa"/>
            <w:shd w:val="clear" w:color="auto" w:fill="auto"/>
          </w:tcPr>
          <w:p w:rsidR="00241657" w:rsidRPr="003C627C" w:rsidRDefault="00241657" w:rsidP="00C00E94">
            <w:pPr>
              <w:ind w:hanging="142"/>
              <w:jc w:val="center"/>
              <w:rPr>
                <w:szCs w:val="28"/>
              </w:rPr>
            </w:pPr>
            <w:r w:rsidRPr="003C627C">
              <w:rPr>
                <w:i/>
                <w:szCs w:val="28"/>
              </w:rPr>
              <w:t>B</w:t>
            </w:r>
            <w:r w:rsidRPr="003C627C">
              <w:rPr>
                <w:i/>
                <w:szCs w:val="28"/>
                <w:vertAlign w:val="subscript"/>
              </w:rPr>
              <w:t>3</w:t>
            </w:r>
          </w:p>
        </w:tc>
        <w:tc>
          <w:tcPr>
            <w:tcW w:w="1276" w:type="dxa"/>
          </w:tcPr>
          <w:p w:rsidR="00241657" w:rsidRPr="003C627C" w:rsidRDefault="00241657" w:rsidP="00C00E94">
            <w:pPr>
              <w:ind w:hanging="142"/>
              <w:jc w:val="center"/>
              <w:rPr>
                <w:szCs w:val="28"/>
              </w:rPr>
            </w:pPr>
          </w:p>
        </w:tc>
        <w:tc>
          <w:tcPr>
            <w:tcW w:w="1418" w:type="dxa"/>
          </w:tcPr>
          <w:p w:rsidR="00241657" w:rsidRPr="003C627C" w:rsidRDefault="00241657" w:rsidP="00C00E94">
            <w:pPr>
              <w:ind w:hanging="142"/>
              <w:jc w:val="center"/>
              <w:rPr>
                <w:szCs w:val="28"/>
              </w:rPr>
            </w:pP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w:t>
            </w:r>
          </w:p>
        </w:tc>
        <w:tc>
          <w:tcPr>
            <w:tcW w:w="2126" w:type="dxa"/>
            <w:shd w:val="clear" w:color="auto" w:fill="auto"/>
          </w:tcPr>
          <w:p w:rsidR="00241657" w:rsidRPr="003C627C" w:rsidRDefault="00241657" w:rsidP="00C00E94">
            <w:pPr>
              <w:ind w:hanging="142"/>
              <w:jc w:val="center"/>
              <w:rPr>
                <w:szCs w:val="28"/>
              </w:rPr>
            </w:pPr>
            <w:r w:rsidRPr="003C627C">
              <w:rPr>
                <w:szCs w:val="28"/>
              </w:rPr>
              <w:t>…</w:t>
            </w:r>
          </w:p>
        </w:tc>
        <w:tc>
          <w:tcPr>
            <w:tcW w:w="1559" w:type="dxa"/>
            <w:shd w:val="clear" w:color="auto" w:fill="auto"/>
          </w:tcPr>
          <w:p w:rsidR="00241657" w:rsidRPr="003C627C" w:rsidRDefault="00241657" w:rsidP="00C00E94">
            <w:pPr>
              <w:ind w:hanging="142"/>
              <w:jc w:val="center"/>
              <w:rPr>
                <w:szCs w:val="28"/>
              </w:rPr>
            </w:pPr>
            <w:r w:rsidRPr="003C627C">
              <w:rPr>
                <w:i/>
                <w:szCs w:val="28"/>
              </w:rPr>
              <w:t xml:space="preserve"> </w:t>
            </w:r>
            <w:r w:rsidRPr="003C627C">
              <w:rPr>
                <w:i/>
                <w:szCs w:val="28"/>
                <w:vertAlign w:val="subscript"/>
              </w:rPr>
              <w:t>…</w:t>
            </w:r>
          </w:p>
        </w:tc>
        <w:tc>
          <w:tcPr>
            <w:tcW w:w="1276" w:type="dxa"/>
          </w:tcPr>
          <w:p w:rsidR="00241657" w:rsidRPr="003C627C" w:rsidRDefault="00241657" w:rsidP="00C00E94">
            <w:pPr>
              <w:ind w:hanging="142"/>
              <w:jc w:val="center"/>
              <w:rPr>
                <w:szCs w:val="28"/>
              </w:rPr>
            </w:pPr>
          </w:p>
        </w:tc>
        <w:tc>
          <w:tcPr>
            <w:tcW w:w="1418" w:type="dxa"/>
          </w:tcPr>
          <w:p w:rsidR="00241657" w:rsidRPr="003C627C" w:rsidRDefault="00241657" w:rsidP="00C00E94">
            <w:pPr>
              <w:ind w:hanging="142"/>
              <w:jc w:val="center"/>
              <w:rPr>
                <w:szCs w:val="28"/>
              </w:rPr>
            </w:pP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9</w:t>
            </w:r>
          </w:p>
        </w:tc>
        <w:tc>
          <w:tcPr>
            <w:tcW w:w="2126" w:type="dxa"/>
            <w:shd w:val="clear" w:color="auto" w:fill="auto"/>
          </w:tcPr>
          <w:p w:rsidR="00241657" w:rsidRPr="003C627C" w:rsidRDefault="00241657" w:rsidP="00C00E94">
            <w:pPr>
              <w:ind w:hanging="142"/>
              <w:rPr>
                <w:szCs w:val="28"/>
              </w:rPr>
            </w:pPr>
            <w:r w:rsidRPr="003C627C">
              <w:rPr>
                <w:szCs w:val="28"/>
              </w:rPr>
              <w:t>Федорова Г.Ф.</w:t>
            </w:r>
          </w:p>
        </w:tc>
        <w:tc>
          <w:tcPr>
            <w:tcW w:w="1559" w:type="dxa"/>
            <w:shd w:val="clear" w:color="auto" w:fill="auto"/>
          </w:tcPr>
          <w:p w:rsidR="00241657" w:rsidRPr="003C627C" w:rsidRDefault="00241657" w:rsidP="00C00E94">
            <w:pPr>
              <w:ind w:hanging="142"/>
              <w:jc w:val="center"/>
              <w:rPr>
                <w:szCs w:val="28"/>
              </w:rPr>
            </w:pPr>
            <w:r w:rsidRPr="003C627C">
              <w:rPr>
                <w:i/>
                <w:szCs w:val="28"/>
              </w:rPr>
              <w:t>B</w:t>
            </w:r>
            <w:r w:rsidRPr="003C627C">
              <w:rPr>
                <w:i/>
                <w:szCs w:val="28"/>
                <w:vertAlign w:val="subscript"/>
              </w:rPr>
              <w:t>9</w:t>
            </w:r>
          </w:p>
        </w:tc>
        <w:tc>
          <w:tcPr>
            <w:tcW w:w="1276" w:type="dxa"/>
          </w:tcPr>
          <w:p w:rsidR="00241657" w:rsidRPr="003C627C" w:rsidRDefault="00241657" w:rsidP="00C00E94">
            <w:pPr>
              <w:ind w:hanging="142"/>
              <w:jc w:val="center"/>
              <w:rPr>
                <w:szCs w:val="28"/>
              </w:rPr>
            </w:pPr>
          </w:p>
        </w:tc>
        <w:tc>
          <w:tcPr>
            <w:tcW w:w="1418" w:type="dxa"/>
          </w:tcPr>
          <w:p w:rsidR="00241657" w:rsidRPr="003C627C" w:rsidRDefault="00241657" w:rsidP="00C00E94">
            <w:pPr>
              <w:ind w:hanging="142"/>
              <w:jc w:val="center"/>
              <w:rPr>
                <w:szCs w:val="28"/>
              </w:rPr>
            </w:pPr>
          </w:p>
        </w:tc>
      </w:tr>
      <w:tr w:rsidR="00241657" w:rsidRPr="003C627C" w:rsidTr="002D11C6">
        <w:tc>
          <w:tcPr>
            <w:tcW w:w="2093" w:type="dxa"/>
          </w:tcPr>
          <w:p w:rsidR="00241657" w:rsidRPr="003C627C" w:rsidRDefault="00241657" w:rsidP="00C00E94">
            <w:pPr>
              <w:ind w:hanging="142"/>
              <w:jc w:val="center"/>
              <w:rPr>
                <w:szCs w:val="28"/>
              </w:rPr>
            </w:pPr>
            <w:r w:rsidRPr="003C627C">
              <w:rPr>
                <w:szCs w:val="28"/>
              </w:rPr>
              <w:t>10</w:t>
            </w:r>
          </w:p>
        </w:tc>
        <w:tc>
          <w:tcPr>
            <w:tcW w:w="2126" w:type="dxa"/>
            <w:shd w:val="clear" w:color="auto" w:fill="auto"/>
          </w:tcPr>
          <w:p w:rsidR="00241657" w:rsidRPr="003C627C" w:rsidRDefault="00241657" w:rsidP="00C00E94">
            <w:pPr>
              <w:ind w:hanging="142"/>
              <w:rPr>
                <w:szCs w:val="28"/>
              </w:rPr>
            </w:pPr>
            <w:r w:rsidRPr="003C627C">
              <w:rPr>
                <w:szCs w:val="28"/>
              </w:rPr>
              <w:t>Орлова Д.О.</w:t>
            </w:r>
          </w:p>
        </w:tc>
        <w:tc>
          <w:tcPr>
            <w:tcW w:w="1559" w:type="dxa"/>
            <w:shd w:val="clear" w:color="auto" w:fill="auto"/>
          </w:tcPr>
          <w:p w:rsidR="00241657" w:rsidRPr="003C627C" w:rsidRDefault="00241657" w:rsidP="00C00E94">
            <w:pPr>
              <w:ind w:hanging="142"/>
              <w:jc w:val="center"/>
              <w:rPr>
                <w:szCs w:val="28"/>
              </w:rPr>
            </w:pPr>
            <w:r w:rsidRPr="003C627C">
              <w:rPr>
                <w:i/>
                <w:szCs w:val="28"/>
              </w:rPr>
              <w:t>B</w:t>
            </w:r>
            <w:r w:rsidRPr="003C627C">
              <w:rPr>
                <w:i/>
                <w:szCs w:val="28"/>
                <w:vertAlign w:val="subscript"/>
              </w:rPr>
              <w:t>10</w:t>
            </w:r>
          </w:p>
        </w:tc>
        <w:tc>
          <w:tcPr>
            <w:tcW w:w="1276" w:type="dxa"/>
          </w:tcPr>
          <w:p w:rsidR="00241657" w:rsidRPr="003C627C" w:rsidRDefault="00241657" w:rsidP="00C00E94">
            <w:pPr>
              <w:ind w:hanging="142"/>
              <w:jc w:val="center"/>
              <w:rPr>
                <w:szCs w:val="28"/>
              </w:rPr>
            </w:pPr>
          </w:p>
        </w:tc>
        <w:tc>
          <w:tcPr>
            <w:tcW w:w="1418" w:type="dxa"/>
          </w:tcPr>
          <w:p w:rsidR="00241657" w:rsidRPr="003C627C" w:rsidRDefault="00241657" w:rsidP="00C00E94">
            <w:pPr>
              <w:ind w:hanging="142"/>
              <w:jc w:val="center"/>
              <w:rPr>
                <w:szCs w:val="28"/>
              </w:rPr>
            </w:pPr>
          </w:p>
        </w:tc>
      </w:tr>
    </w:tbl>
    <w:p w:rsidR="00241657" w:rsidRPr="003C627C" w:rsidRDefault="00241657" w:rsidP="003C627C">
      <w:pPr>
        <w:rPr>
          <w:szCs w:val="28"/>
        </w:rPr>
      </w:pPr>
    </w:p>
    <w:p w:rsidR="00241657" w:rsidRPr="003C627C" w:rsidRDefault="00241657" w:rsidP="003C627C">
      <w:pPr>
        <w:rPr>
          <w:szCs w:val="28"/>
        </w:rPr>
      </w:pPr>
      <w:r w:rsidRPr="003C627C">
        <w:rPr>
          <w:szCs w:val="28"/>
        </w:rPr>
        <w:t>Перечислим</w:t>
      </w:r>
      <w:r w:rsidR="003C627C">
        <w:rPr>
          <w:szCs w:val="28"/>
        </w:rPr>
        <w:t xml:space="preserve"> </w:t>
      </w:r>
      <w:r w:rsidRPr="003C627C">
        <w:rPr>
          <w:szCs w:val="28"/>
        </w:rPr>
        <w:t>индексы и</w:t>
      </w:r>
      <w:r w:rsidR="003C627C">
        <w:rPr>
          <w:szCs w:val="28"/>
        </w:rPr>
        <w:t xml:space="preserve"> </w:t>
      </w:r>
      <w:r w:rsidRPr="003C627C">
        <w:rPr>
          <w:szCs w:val="28"/>
        </w:rPr>
        <w:t>обозначения</w:t>
      </w:r>
      <w:r w:rsidR="003C627C">
        <w:rPr>
          <w:szCs w:val="28"/>
        </w:rPr>
        <w:t xml:space="preserve"> </w:t>
      </w:r>
      <w:r w:rsidRPr="003C627C">
        <w:rPr>
          <w:szCs w:val="28"/>
        </w:rPr>
        <w:t>Таблицы 1, укажем их функции:</w:t>
      </w:r>
      <w:r w:rsidR="003C627C">
        <w:rPr>
          <w:szCs w:val="28"/>
        </w:rPr>
        <w:t xml:space="preserve"> </w:t>
      </w:r>
    </w:p>
    <w:p w:rsidR="00241657" w:rsidRPr="003C627C" w:rsidRDefault="00241657" w:rsidP="003C627C">
      <w:pPr>
        <w:rPr>
          <w:szCs w:val="28"/>
        </w:rPr>
      </w:pPr>
      <w:r w:rsidRPr="003C627C">
        <w:rPr>
          <w:szCs w:val="28"/>
        </w:rPr>
        <w:t>а) номер анкеты - определяет порядок</w:t>
      </w:r>
      <w:r w:rsidR="003C627C">
        <w:rPr>
          <w:szCs w:val="28"/>
        </w:rPr>
        <w:t xml:space="preserve"> </w:t>
      </w:r>
      <w:r w:rsidRPr="003C627C">
        <w:rPr>
          <w:szCs w:val="28"/>
        </w:rPr>
        <w:t>выдачи или сортировки заданий;</w:t>
      </w:r>
    </w:p>
    <w:p w:rsidR="00241657" w:rsidRPr="003C627C" w:rsidRDefault="00241657" w:rsidP="003C627C">
      <w:pPr>
        <w:rPr>
          <w:szCs w:val="28"/>
        </w:rPr>
      </w:pPr>
      <w:r w:rsidRPr="003C627C">
        <w:rPr>
          <w:szCs w:val="28"/>
        </w:rPr>
        <w:t>б) "ФИО" тестируемого - идентифицирует опросный лист;</w:t>
      </w:r>
    </w:p>
    <w:p w:rsidR="00241657" w:rsidRPr="003C627C" w:rsidRDefault="00241657" w:rsidP="003C627C">
      <w:pPr>
        <w:rPr>
          <w:szCs w:val="28"/>
        </w:rPr>
      </w:pPr>
      <w:r w:rsidRPr="003C627C">
        <w:rPr>
          <w:szCs w:val="28"/>
        </w:rPr>
        <w:t xml:space="preserve">в) индекс варианта </w:t>
      </w:r>
      <w:r w:rsidRPr="003C627C">
        <w:rPr>
          <w:i/>
          <w:szCs w:val="28"/>
        </w:rPr>
        <w:t>B</w:t>
      </w:r>
      <w:r w:rsidRPr="003C627C">
        <w:rPr>
          <w:i/>
          <w:szCs w:val="28"/>
          <w:vertAlign w:val="subscript"/>
        </w:rPr>
        <w:t>i</w:t>
      </w:r>
      <w:r w:rsidRPr="003C627C">
        <w:rPr>
          <w:szCs w:val="28"/>
        </w:rPr>
        <w:t xml:space="preserve"> - используется в алгоритме обработки данных</w:t>
      </w:r>
      <w:r w:rsidR="003C627C">
        <w:rPr>
          <w:szCs w:val="28"/>
        </w:rPr>
        <w:t xml:space="preserve"> </w:t>
      </w:r>
      <w:r w:rsidRPr="003C627C">
        <w:rPr>
          <w:szCs w:val="28"/>
        </w:rPr>
        <w:t>(</w:t>
      </w:r>
      <w:r w:rsidRPr="003C627C">
        <w:rPr>
          <w:i/>
          <w:szCs w:val="28"/>
        </w:rPr>
        <w:t>y</w:t>
      </w:r>
      <w:r w:rsidRPr="003C627C">
        <w:rPr>
          <w:i/>
          <w:szCs w:val="28"/>
          <w:vertAlign w:val="subscript"/>
        </w:rPr>
        <w:t>ij</w:t>
      </w:r>
      <w:r w:rsidRPr="003C627C">
        <w:rPr>
          <w:szCs w:val="28"/>
        </w:rPr>
        <w:t xml:space="preserve"> ).</w:t>
      </w:r>
    </w:p>
    <w:p w:rsidR="00241657" w:rsidRPr="003C627C" w:rsidRDefault="00241657" w:rsidP="003C627C">
      <w:pPr>
        <w:rPr>
          <w:szCs w:val="28"/>
        </w:rPr>
      </w:pPr>
      <w:r w:rsidRPr="003C627C">
        <w:rPr>
          <w:szCs w:val="28"/>
        </w:rPr>
        <w:t>Поскольку</w:t>
      </w:r>
      <w:r w:rsidR="003C627C">
        <w:rPr>
          <w:szCs w:val="28"/>
        </w:rPr>
        <w:t xml:space="preserve"> </w:t>
      </w:r>
      <w:r w:rsidRPr="003C627C">
        <w:rPr>
          <w:szCs w:val="28"/>
        </w:rPr>
        <w:t>при опросе удобнее скрыть фамилии [2], перекодировка об</w:t>
      </w:r>
      <w:r w:rsidRPr="003C627C">
        <w:rPr>
          <w:szCs w:val="28"/>
        </w:rPr>
        <w:t>о</w:t>
      </w:r>
      <w:r w:rsidRPr="003C627C">
        <w:rPr>
          <w:szCs w:val="28"/>
        </w:rPr>
        <w:t>значений вариантов, связанная с номерами анкет, так или иначе, актуальна.</w:t>
      </w:r>
    </w:p>
    <w:p w:rsidR="00241657" w:rsidRPr="003C627C" w:rsidRDefault="00241657" w:rsidP="003C627C">
      <w:pPr>
        <w:rPr>
          <w:szCs w:val="28"/>
        </w:rPr>
      </w:pPr>
      <w:r w:rsidRPr="003C627C">
        <w:rPr>
          <w:szCs w:val="28"/>
        </w:rPr>
        <w:t>Отметим, что нумерация анкет с помощью</w:t>
      </w:r>
      <w:r w:rsidR="003C627C">
        <w:rPr>
          <w:szCs w:val="28"/>
        </w:rPr>
        <w:t xml:space="preserve"> </w:t>
      </w:r>
      <w:r w:rsidRPr="003C627C">
        <w:rPr>
          <w:szCs w:val="28"/>
        </w:rPr>
        <w:t xml:space="preserve">ряда чисел (1, 2 … 10, …) имеет существенные недостатки с точки зрения формирования кода. </w:t>
      </w:r>
    </w:p>
    <w:p w:rsidR="00241657" w:rsidRPr="003C627C" w:rsidRDefault="00241657" w:rsidP="003C627C">
      <w:pPr>
        <w:rPr>
          <w:szCs w:val="28"/>
        </w:rPr>
      </w:pPr>
      <w:r w:rsidRPr="003C627C">
        <w:rPr>
          <w:szCs w:val="28"/>
        </w:rPr>
        <w:t>В частности, порядковые номера анкет имеют разное количество знаков.</w:t>
      </w:r>
      <w:r w:rsidR="003C627C">
        <w:rPr>
          <w:szCs w:val="28"/>
        </w:rPr>
        <w:t xml:space="preserve"> </w:t>
      </w:r>
      <w:r w:rsidRPr="003C627C">
        <w:rPr>
          <w:szCs w:val="28"/>
        </w:rPr>
        <w:t>В этой связи многие прикладные программы дополняют</w:t>
      </w:r>
      <w:r w:rsidR="003C627C">
        <w:rPr>
          <w:szCs w:val="28"/>
        </w:rPr>
        <w:t xml:space="preserve"> </w:t>
      </w:r>
      <w:r w:rsidRPr="003C627C">
        <w:rPr>
          <w:szCs w:val="28"/>
        </w:rPr>
        <w:t>ключевые поля нулев</w:t>
      </w:r>
      <w:r w:rsidRPr="003C627C">
        <w:rPr>
          <w:szCs w:val="28"/>
        </w:rPr>
        <w:t>ы</w:t>
      </w:r>
      <w:r w:rsidRPr="003C627C">
        <w:rPr>
          <w:szCs w:val="28"/>
        </w:rPr>
        <w:t>ми разрядами (01, 02,</w:t>
      </w:r>
      <w:r w:rsidR="003C627C">
        <w:rPr>
          <w:szCs w:val="28"/>
        </w:rPr>
        <w:t xml:space="preserve"> </w:t>
      </w:r>
      <w:r w:rsidRPr="003C627C">
        <w:rPr>
          <w:szCs w:val="28"/>
        </w:rPr>
        <w:t>… 10)</w:t>
      </w:r>
      <w:r w:rsidR="003C627C">
        <w:rPr>
          <w:szCs w:val="28"/>
        </w:rPr>
        <w:t xml:space="preserve"> </w:t>
      </w:r>
      <w:r w:rsidRPr="003C627C">
        <w:rPr>
          <w:szCs w:val="28"/>
        </w:rPr>
        <w:t>до максимально возможной размерности кода</w:t>
      </w:r>
      <w:r w:rsidR="003C627C">
        <w:rPr>
          <w:szCs w:val="28"/>
        </w:rPr>
        <w:t xml:space="preserve"> </w:t>
      </w:r>
      <w:r w:rsidRPr="003C627C">
        <w:rPr>
          <w:szCs w:val="28"/>
        </w:rPr>
        <w:t>а</w:t>
      </w:r>
      <w:r w:rsidRPr="003C627C">
        <w:rPr>
          <w:szCs w:val="28"/>
        </w:rPr>
        <w:t>в</w:t>
      </w:r>
      <w:r w:rsidRPr="003C627C">
        <w:rPr>
          <w:szCs w:val="28"/>
        </w:rPr>
        <w:t>томатически.</w:t>
      </w:r>
    </w:p>
    <w:p w:rsidR="00241657" w:rsidRPr="003C627C" w:rsidRDefault="00241657" w:rsidP="003C627C">
      <w:pPr>
        <w:rPr>
          <w:szCs w:val="28"/>
        </w:rPr>
      </w:pPr>
      <w:r w:rsidRPr="003C627C">
        <w:rPr>
          <w:szCs w:val="28"/>
        </w:rPr>
        <w:t>Более заметным неудобством является старший разряд</w:t>
      </w:r>
      <w:r w:rsidR="003C627C">
        <w:rPr>
          <w:szCs w:val="28"/>
        </w:rPr>
        <w:t xml:space="preserve"> </w:t>
      </w:r>
      <w:r w:rsidRPr="003C627C">
        <w:rPr>
          <w:szCs w:val="28"/>
        </w:rPr>
        <w:t>номера</w:t>
      </w:r>
      <w:r w:rsidR="003C627C">
        <w:rPr>
          <w:szCs w:val="28"/>
        </w:rPr>
        <w:t xml:space="preserve"> </w:t>
      </w:r>
      <w:r w:rsidRPr="003C627C">
        <w:rPr>
          <w:szCs w:val="28"/>
        </w:rPr>
        <w:t>"10", п</w:t>
      </w:r>
      <w:r w:rsidRPr="003C627C">
        <w:rPr>
          <w:szCs w:val="28"/>
        </w:rPr>
        <w:t>о</w:t>
      </w:r>
      <w:r w:rsidRPr="003C627C">
        <w:rPr>
          <w:szCs w:val="28"/>
        </w:rPr>
        <w:t>скольку соответствующий индекс ("i")</w:t>
      </w:r>
      <w:r w:rsidR="003C627C">
        <w:rPr>
          <w:szCs w:val="28"/>
        </w:rPr>
        <w:t xml:space="preserve"> </w:t>
      </w:r>
      <w:r w:rsidRPr="003C627C">
        <w:rPr>
          <w:szCs w:val="28"/>
        </w:rPr>
        <w:t>логичнее связать с номером строки, а</w:t>
      </w:r>
      <w:r w:rsidR="003C627C">
        <w:rPr>
          <w:szCs w:val="28"/>
        </w:rPr>
        <w:t xml:space="preserve"> </w:t>
      </w:r>
      <w:r w:rsidRPr="003C627C">
        <w:rPr>
          <w:szCs w:val="28"/>
        </w:rPr>
        <w:t>"j" – номером столбца, и здесь мы теряем</w:t>
      </w:r>
      <w:r w:rsidR="003C627C">
        <w:rPr>
          <w:szCs w:val="28"/>
        </w:rPr>
        <w:t xml:space="preserve"> </w:t>
      </w:r>
      <w:r w:rsidRPr="003C627C">
        <w:rPr>
          <w:szCs w:val="28"/>
        </w:rPr>
        <w:t>полезную информацию о координатах объекта или ячейки данных.</w:t>
      </w:r>
    </w:p>
    <w:p w:rsidR="00241657" w:rsidRPr="003C627C" w:rsidRDefault="00241657" w:rsidP="003C627C">
      <w:pPr>
        <w:rPr>
          <w:szCs w:val="28"/>
        </w:rPr>
      </w:pPr>
      <w:r w:rsidRPr="003C627C">
        <w:rPr>
          <w:szCs w:val="28"/>
        </w:rPr>
        <w:t>Построим универсальную таблицу (</w:t>
      </w:r>
      <w:r w:rsidRPr="003C627C">
        <w:rPr>
          <w:b/>
          <w:i/>
          <w:szCs w:val="28"/>
        </w:rPr>
        <w:t>К</w:t>
      </w:r>
      <w:r w:rsidRPr="003C627C">
        <w:rPr>
          <w:szCs w:val="28"/>
        </w:rPr>
        <w:t>) для обозначения номеров анкет в блоках. Размерность таблицы соответствует основанию системы исчисления, ее элементы отражают сочетание индексов строки и столбца (i, j</w:t>
      </w:r>
      <w:r w:rsidR="003C627C">
        <w:rPr>
          <w:szCs w:val="28"/>
        </w:rPr>
        <w:t xml:space="preserve"> </w:t>
      </w:r>
      <w:r w:rsidRPr="003C627C">
        <w:rPr>
          <w:szCs w:val="28"/>
        </w:rPr>
        <w:t xml:space="preserve">= 0, 1, 2, ..., 9): </w:t>
      </w:r>
    </w:p>
    <w:p w:rsidR="00241657" w:rsidRPr="003C627C" w:rsidRDefault="00241657" w:rsidP="003C627C">
      <w:pPr>
        <w:rPr>
          <w:szCs w:val="28"/>
        </w:rPr>
      </w:pPr>
      <w:r w:rsidRPr="003C627C">
        <w:rPr>
          <w:szCs w:val="28"/>
        </w:rPr>
        <w:br w:type="page"/>
      </w:r>
    </w:p>
    <w:p w:rsidR="00241657" w:rsidRPr="00C00E94" w:rsidRDefault="00241657" w:rsidP="00C00E94">
      <w:pPr>
        <w:jc w:val="right"/>
        <w:rPr>
          <w:szCs w:val="28"/>
        </w:rPr>
      </w:pPr>
      <w:r w:rsidRPr="00C00E94">
        <w:rPr>
          <w:szCs w:val="28"/>
        </w:rPr>
        <w:lastRenderedPageBreak/>
        <w:t>Таблица 2</w:t>
      </w:r>
    </w:p>
    <w:p w:rsidR="00241657" w:rsidRDefault="00241657" w:rsidP="00C00E94">
      <w:pPr>
        <w:jc w:val="center"/>
        <w:rPr>
          <w:b/>
          <w:szCs w:val="28"/>
        </w:rPr>
      </w:pPr>
      <w:r w:rsidRPr="00C00E94">
        <w:rPr>
          <w:b/>
          <w:szCs w:val="28"/>
        </w:rPr>
        <w:t>Универсальная таблица для обозначения номеров анкет</w:t>
      </w:r>
    </w:p>
    <w:p w:rsidR="00C00E94" w:rsidRPr="00C00E94" w:rsidRDefault="00C00E94" w:rsidP="00C00E94">
      <w:pPr>
        <w:jc w:val="center"/>
        <w:rPr>
          <w:b/>
          <w:szCs w:val="28"/>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567"/>
        <w:gridCol w:w="6379"/>
      </w:tblGrid>
      <w:tr w:rsidR="00241657" w:rsidRPr="003C627C" w:rsidTr="002D11C6">
        <w:tc>
          <w:tcPr>
            <w:tcW w:w="567" w:type="dxa"/>
            <w:shd w:val="clear" w:color="auto" w:fill="E6E6E6"/>
          </w:tcPr>
          <w:p w:rsidR="00241657" w:rsidRPr="003C627C" w:rsidRDefault="003C627C" w:rsidP="002D11C6">
            <w:pPr>
              <w:ind w:firstLine="0"/>
              <w:jc w:val="center"/>
              <w:rPr>
                <w:szCs w:val="28"/>
              </w:rPr>
            </w:pPr>
            <w:r>
              <w:rPr>
                <w:szCs w:val="28"/>
              </w:rPr>
              <w:t xml:space="preserve"> </w:t>
            </w:r>
          </w:p>
        </w:tc>
        <w:tc>
          <w:tcPr>
            <w:tcW w:w="6379" w:type="dxa"/>
            <w:shd w:val="clear" w:color="auto" w:fill="E6E6E6"/>
          </w:tcPr>
          <w:p w:rsidR="00241657" w:rsidRPr="003C627C" w:rsidRDefault="00241657" w:rsidP="002D11C6">
            <w:pPr>
              <w:ind w:firstLine="0"/>
              <w:jc w:val="center"/>
              <w:rPr>
                <w:szCs w:val="28"/>
              </w:rPr>
            </w:pPr>
            <w:r w:rsidRPr="003C627C">
              <w:rPr>
                <w:szCs w:val="28"/>
              </w:rPr>
              <w:t>Номер столбца (j) -</w:t>
            </w:r>
          </w:p>
        </w:tc>
      </w:tr>
    </w:tbl>
    <w:p w:rsidR="00241657" w:rsidRPr="003C627C" w:rsidRDefault="00241657" w:rsidP="00C00E94">
      <w:pPr>
        <w:ind w:firstLine="0"/>
        <w:rPr>
          <w:szCs w:val="28"/>
        </w:rPr>
      </w:pPr>
    </w:p>
    <w:tbl>
      <w:tblPr>
        <w:tblpPr w:leftFromText="180" w:rightFromText="180" w:vertAnchor="text" w:horzAnchor="margin" w:tblpXSpec="center"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709"/>
        <w:gridCol w:w="567"/>
        <w:gridCol w:w="567"/>
        <w:gridCol w:w="567"/>
        <w:gridCol w:w="709"/>
        <w:gridCol w:w="708"/>
        <w:gridCol w:w="709"/>
        <w:gridCol w:w="567"/>
        <w:gridCol w:w="709"/>
        <w:gridCol w:w="567"/>
      </w:tblGrid>
      <w:tr w:rsidR="00241657" w:rsidRPr="003C627C" w:rsidTr="002D11C6">
        <w:tc>
          <w:tcPr>
            <w:tcW w:w="567" w:type="dxa"/>
            <w:vMerge w:val="restart"/>
            <w:shd w:val="clear" w:color="auto" w:fill="E6E6E6"/>
            <w:textDirection w:val="btLr"/>
          </w:tcPr>
          <w:p w:rsidR="00241657" w:rsidRPr="003C627C" w:rsidRDefault="00241657" w:rsidP="002D11C6">
            <w:pPr>
              <w:ind w:left="113" w:right="113" w:firstLine="0"/>
              <w:jc w:val="center"/>
              <w:rPr>
                <w:szCs w:val="28"/>
              </w:rPr>
            </w:pPr>
            <w:r w:rsidRPr="003C627C">
              <w:rPr>
                <w:szCs w:val="28"/>
              </w:rPr>
              <w:t>Номер строки, i</w:t>
            </w:r>
          </w:p>
        </w:tc>
        <w:tc>
          <w:tcPr>
            <w:tcW w:w="709" w:type="dxa"/>
          </w:tcPr>
          <w:p w:rsidR="00241657" w:rsidRPr="003C627C" w:rsidRDefault="00241657" w:rsidP="002D11C6">
            <w:pPr>
              <w:ind w:firstLine="0"/>
              <w:jc w:val="center"/>
              <w:rPr>
                <w:szCs w:val="28"/>
              </w:rPr>
            </w:pPr>
            <w:r w:rsidRPr="003C627C">
              <w:rPr>
                <w:szCs w:val="28"/>
              </w:rPr>
              <w:t>90</w:t>
            </w:r>
          </w:p>
        </w:tc>
        <w:tc>
          <w:tcPr>
            <w:tcW w:w="567" w:type="dxa"/>
          </w:tcPr>
          <w:p w:rsidR="00241657" w:rsidRPr="003C627C" w:rsidRDefault="00241657" w:rsidP="002D11C6">
            <w:pPr>
              <w:ind w:firstLine="0"/>
              <w:jc w:val="center"/>
              <w:rPr>
                <w:szCs w:val="28"/>
              </w:rPr>
            </w:pPr>
            <w:r w:rsidRPr="003C627C">
              <w:rPr>
                <w:szCs w:val="28"/>
              </w:rPr>
              <w:t>91</w:t>
            </w:r>
          </w:p>
        </w:tc>
        <w:tc>
          <w:tcPr>
            <w:tcW w:w="567" w:type="dxa"/>
          </w:tcPr>
          <w:p w:rsidR="00241657" w:rsidRPr="003C627C" w:rsidRDefault="00241657" w:rsidP="002D11C6">
            <w:pPr>
              <w:ind w:firstLine="0"/>
              <w:jc w:val="center"/>
              <w:rPr>
                <w:szCs w:val="28"/>
              </w:rPr>
            </w:pPr>
            <w:r w:rsidRPr="003C627C">
              <w:rPr>
                <w:szCs w:val="28"/>
              </w:rPr>
              <w:t>92</w:t>
            </w:r>
          </w:p>
        </w:tc>
        <w:tc>
          <w:tcPr>
            <w:tcW w:w="567" w:type="dxa"/>
          </w:tcPr>
          <w:p w:rsidR="00241657" w:rsidRPr="003C627C" w:rsidRDefault="00241657" w:rsidP="002D11C6">
            <w:pPr>
              <w:ind w:firstLine="0"/>
              <w:jc w:val="center"/>
              <w:rPr>
                <w:szCs w:val="28"/>
              </w:rPr>
            </w:pPr>
            <w:r w:rsidRPr="003C627C">
              <w:rPr>
                <w:szCs w:val="28"/>
              </w:rPr>
              <w:t>93</w:t>
            </w:r>
          </w:p>
        </w:tc>
        <w:tc>
          <w:tcPr>
            <w:tcW w:w="709" w:type="dxa"/>
          </w:tcPr>
          <w:p w:rsidR="00241657" w:rsidRPr="003C627C" w:rsidRDefault="00241657" w:rsidP="002D11C6">
            <w:pPr>
              <w:ind w:firstLine="0"/>
              <w:jc w:val="center"/>
              <w:rPr>
                <w:szCs w:val="28"/>
              </w:rPr>
            </w:pPr>
            <w:r w:rsidRPr="003C627C">
              <w:rPr>
                <w:szCs w:val="28"/>
              </w:rPr>
              <w:t>94</w:t>
            </w:r>
          </w:p>
        </w:tc>
        <w:tc>
          <w:tcPr>
            <w:tcW w:w="708" w:type="dxa"/>
          </w:tcPr>
          <w:p w:rsidR="00241657" w:rsidRPr="003C627C" w:rsidRDefault="00241657" w:rsidP="002D11C6">
            <w:pPr>
              <w:ind w:firstLine="0"/>
              <w:jc w:val="center"/>
              <w:rPr>
                <w:szCs w:val="28"/>
              </w:rPr>
            </w:pPr>
            <w:r w:rsidRPr="003C627C">
              <w:rPr>
                <w:szCs w:val="28"/>
              </w:rPr>
              <w:t>95</w:t>
            </w:r>
          </w:p>
        </w:tc>
        <w:tc>
          <w:tcPr>
            <w:tcW w:w="709" w:type="dxa"/>
          </w:tcPr>
          <w:p w:rsidR="00241657" w:rsidRPr="003C627C" w:rsidRDefault="00241657" w:rsidP="002D11C6">
            <w:pPr>
              <w:ind w:firstLine="0"/>
              <w:jc w:val="center"/>
              <w:rPr>
                <w:szCs w:val="28"/>
              </w:rPr>
            </w:pPr>
            <w:r w:rsidRPr="003C627C">
              <w:rPr>
                <w:szCs w:val="28"/>
              </w:rPr>
              <w:t>96</w:t>
            </w:r>
          </w:p>
        </w:tc>
        <w:tc>
          <w:tcPr>
            <w:tcW w:w="567" w:type="dxa"/>
          </w:tcPr>
          <w:p w:rsidR="00241657" w:rsidRPr="003C627C" w:rsidRDefault="00241657" w:rsidP="002D11C6">
            <w:pPr>
              <w:ind w:firstLine="0"/>
              <w:jc w:val="center"/>
              <w:rPr>
                <w:szCs w:val="28"/>
              </w:rPr>
            </w:pPr>
            <w:r w:rsidRPr="003C627C">
              <w:rPr>
                <w:szCs w:val="28"/>
              </w:rPr>
              <w:t>97</w:t>
            </w:r>
          </w:p>
        </w:tc>
        <w:tc>
          <w:tcPr>
            <w:tcW w:w="709" w:type="dxa"/>
          </w:tcPr>
          <w:p w:rsidR="00241657" w:rsidRPr="003C627C" w:rsidRDefault="00241657" w:rsidP="002D11C6">
            <w:pPr>
              <w:ind w:firstLine="0"/>
              <w:jc w:val="center"/>
              <w:rPr>
                <w:szCs w:val="28"/>
              </w:rPr>
            </w:pPr>
            <w:r w:rsidRPr="003C627C">
              <w:rPr>
                <w:szCs w:val="28"/>
              </w:rPr>
              <w:t>98</w:t>
            </w:r>
          </w:p>
        </w:tc>
        <w:tc>
          <w:tcPr>
            <w:tcW w:w="567" w:type="dxa"/>
          </w:tcPr>
          <w:p w:rsidR="00241657" w:rsidRPr="003C627C" w:rsidRDefault="00241657" w:rsidP="002D11C6">
            <w:pPr>
              <w:ind w:firstLine="0"/>
              <w:jc w:val="center"/>
              <w:rPr>
                <w:szCs w:val="28"/>
              </w:rPr>
            </w:pPr>
            <w:r w:rsidRPr="003C627C">
              <w:rPr>
                <w:szCs w:val="28"/>
              </w:rPr>
              <w:t>99</w:t>
            </w:r>
          </w:p>
        </w:tc>
      </w:tr>
      <w:tr w:rsidR="00241657" w:rsidRPr="003C627C" w:rsidTr="002D11C6">
        <w:tc>
          <w:tcPr>
            <w:tcW w:w="567" w:type="dxa"/>
            <w:vMerge/>
            <w:shd w:val="clear" w:color="auto" w:fill="E6E6E6"/>
          </w:tcPr>
          <w:p w:rsidR="00241657" w:rsidRPr="003C627C" w:rsidRDefault="00241657" w:rsidP="002D11C6">
            <w:pPr>
              <w:ind w:firstLine="0"/>
              <w:outlineLvl w:val="0"/>
              <w:rPr>
                <w:szCs w:val="28"/>
              </w:rPr>
            </w:pPr>
          </w:p>
        </w:tc>
        <w:tc>
          <w:tcPr>
            <w:tcW w:w="709" w:type="dxa"/>
          </w:tcPr>
          <w:p w:rsidR="00241657" w:rsidRPr="003C627C" w:rsidRDefault="00241657" w:rsidP="002D11C6">
            <w:pPr>
              <w:ind w:firstLine="0"/>
              <w:jc w:val="center"/>
              <w:outlineLvl w:val="0"/>
              <w:rPr>
                <w:szCs w:val="28"/>
              </w:rPr>
            </w:pPr>
            <w:r w:rsidRPr="003C627C">
              <w:rPr>
                <w:szCs w:val="28"/>
              </w:rPr>
              <w:t>80</w:t>
            </w:r>
          </w:p>
        </w:tc>
        <w:tc>
          <w:tcPr>
            <w:tcW w:w="567" w:type="dxa"/>
          </w:tcPr>
          <w:p w:rsidR="00241657" w:rsidRPr="003C627C" w:rsidRDefault="00241657" w:rsidP="002D11C6">
            <w:pPr>
              <w:ind w:firstLine="0"/>
              <w:jc w:val="center"/>
              <w:outlineLvl w:val="0"/>
              <w:rPr>
                <w:szCs w:val="28"/>
              </w:rPr>
            </w:pPr>
            <w:r w:rsidRPr="003C627C">
              <w:rPr>
                <w:szCs w:val="28"/>
              </w:rPr>
              <w:t>81</w:t>
            </w:r>
          </w:p>
        </w:tc>
        <w:tc>
          <w:tcPr>
            <w:tcW w:w="567" w:type="dxa"/>
          </w:tcPr>
          <w:p w:rsidR="00241657" w:rsidRPr="003C627C" w:rsidRDefault="00241657" w:rsidP="002D11C6">
            <w:pPr>
              <w:ind w:firstLine="0"/>
              <w:jc w:val="center"/>
              <w:outlineLvl w:val="0"/>
              <w:rPr>
                <w:szCs w:val="28"/>
              </w:rPr>
            </w:pPr>
            <w:r w:rsidRPr="003C627C">
              <w:rPr>
                <w:szCs w:val="28"/>
              </w:rPr>
              <w:t>82</w:t>
            </w:r>
          </w:p>
        </w:tc>
        <w:tc>
          <w:tcPr>
            <w:tcW w:w="567" w:type="dxa"/>
          </w:tcPr>
          <w:p w:rsidR="00241657" w:rsidRPr="003C627C" w:rsidRDefault="00241657" w:rsidP="002D11C6">
            <w:pPr>
              <w:ind w:firstLine="0"/>
              <w:jc w:val="center"/>
              <w:outlineLvl w:val="0"/>
              <w:rPr>
                <w:szCs w:val="28"/>
              </w:rPr>
            </w:pPr>
            <w:r w:rsidRPr="003C627C">
              <w:rPr>
                <w:szCs w:val="28"/>
              </w:rPr>
              <w:t>83</w:t>
            </w:r>
          </w:p>
        </w:tc>
        <w:tc>
          <w:tcPr>
            <w:tcW w:w="709" w:type="dxa"/>
          </w:tcPr>
          <w:p w:rsidR="00241657" w:rsidRPr="003C627C" w:rsidRDefault="00241657" w:rsidP="002D11C6">
            <w:pPr>
              <w:ind w:firstLine="0"/>
              <w:jc w:val="center"/>
              <w:outlineLvl w:val="0"/>
              <w:rPr>
                <w:szCs w:val="28"/>
              </w:rPr>
            </w:pPr>
            <w:r w:rsidRPr="003C627C">
              <w:rPr>
                <w:szCs w:val="28"/>
              </w:rPr>
              <w:t>84</w:t>
            </w:r>
          </w:p>
        </w:tc>
        <w:tc>
          <w:tcPr>
            <w:tcW w:w="708" w:type="dxa"/>
          </w:tcPr>
          <w:p w:rsidR="00241657" w:rsidRPr="003C627C" w:rsidRDefault="00241657" w:rsidP="002D11C6">
            <w:pPr>
              <w:ind w:firstLine="0"/>
              <w:jc w:val="center"/>
              <w:outlineLvl w:val="0"/>
              <w:rPr>
                <w:szCs w:val="28"/>
              </w:rPr>
            </w:pPr>
            <w:r w:rsidRPr="003C627C">
              <w:rPr>
                <w:szCs w:val="28"/>
              </w:rPr>
              <w:t>85</w:t>
            </w:r>
          </w:p>
        </w:tc>
        <w:tc>
          <w:tcPr>
            <w:tcW w:w="709" w:type="dxa"/>
          </w:tcPr>
          <w:p w:rsidR="00241657" w:rsidRPr="003C627C" w:rsidRDefault="00241657" w:rsidP="002D11C6">
            <w:pPr>
              <w:ind w:firstLine="0"/>
              <w:jc w:val="center"/>
              <w:outlineLvl w:val="0"/>
              <w:rPr>
                <w:szCs w:val="28"/>
              </w:rPr>
            </w:pPr>
            <w:r w:rsidRPr="003C627C">
              <w:rPr>
                <w:szCs w:val="28"/>
              </w:rPr>
              <w:t>86</w:t>
            </w:r>
          </w:p>
        </w:tc>
        <w:tc>
          <w:tcPr>
            <w:tcW w:w="567" w:type="dxa"/>
          </w:tcPr>
          <w:p w:rsidR="00241657" w:rsidRPr="003C627C" w:rsidRDefault="00241657" w:rsidP="002D11C6">
            <w:pPr>
              <w:ind w:firstLine="0"/>
              <w:jc w:val="center"/>
              <w:outlineLvl w:val="0"/>
              <w:rPr>
                <w:szCs w:val="28"/>
              </w:rPr>
            </w:pPr>
            <w:r w:rsidRPr="003C627C">
              <w:rPr>
                <w:szCs w:val="28"/>
              </w:rPr>
              <w:t>87</w:t>
            </w:r>
          </w:p>
        </w:tc>
        <w:tc>
          <w:tcPr>
            <w:tcW w:w="709" w:type="dxa"/>
          </w:tcPr>
          <w:p w:rsidR="00241657" w:rsidRPr="003C627C" w:rsidRDefault="00241657" w:rsidP="002D11C6">
            <w:pPr>
              <w:ind w:firstLine="0"/>
              <w:jc w:val="center"/>
              <w:outlineLvl w:val="0"/>
              <w:rPr>
                <w:szCs w:val="28"/>
              </w:rPr>
            </w:pPr>
            <w:r w:rsidRPr="003C627C">
              <w:rPr>
                <w:szCs w:val="28"/>
              </w:rPr>
              <w:t>88</w:t>
            </w:r>
          </w:p>
        </w:tc>
        <w:tc>
          <w:tcPr>
            <w:tcW w:w="567" w:type="dxa"/>
          </w:tcPr>
          <w:p w:rsidR="00241657" w:rsidRPr="003C627C" w:rsidRDefault="00241657" w:rsidP="002D11C6">
            <w:pPr>
              <w:ind w:firstLine="0"/>
              <w:jc w:val="center"/>
              <w:outlineLvl w:val="0"/>
              <w:rPr>
                <w:szCs w:val="28"/>
              </w:rPr>
            </w:pPr>
            <w:r w:rsidRPr="003C627C">
              <w:rPr>
                <w:szCs w:val="28"/>
              </w:rPr>
              <w:t>89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70</w:t>
            </w:r>
          </w:p>
        </w:tc>
        <w:tc>
          <w:tcPr>
            <w:tcW w:w="567" w:type="dxa"/>
          </w:tcPr>
          <w:p w:rsidR="00241657" w:rsidRPr="003C627C" w:rsidRDefault="00241657" w:rsidP="002D11C6">
            <w:pPr>
              <w:ind w:firstLine="0"/>
              <w:jc w:val="center"/>
              <w:rPr>
                <w:szCs w:val="28"/>
              </w:rPr>
            </w:pPr>
            <w:r w:rsidRPr="003C627C">
              <w:rPr>
                <w:szCs w:val="28"/>
              </w:rPr>
              <w:t>71</w:t>
            </w:r>
          </w:p>
        </w:tc>
        <w:tc>
          <w:tcPr>
            <w:tcW w:w="567" w:type="dxa"/>
          </w:tcPr>
          <w:p w:rsidR="00241657" w:rsidRPr="003C627C" w:rsidRDefault="00241657" w:rsidP="002D11C6">
            <w:pPr>
              <w:ind w:firstLine="0"/>
              <w:jc w:val="center"/>
              <w:rPr>
                <w:szCs w:val="28"/>
              </w:rPr>
            </w:pPr>
            <w:r w:rsidRPr="003C627C">
              <w:rPr>
                <w:szCs w:val="28"/>
              </w:rPr>
              <w:t>72</w:t>
            </w:r>
          </w:p>
        </w:tc>
        <w:tc>
          <w:tcPr>
            <w:tcW w:w="567" w:type="dxa"/>
          </w:tcPr>
          <w:p w:rsidR="00241657" w:rsidRPr="003C627C" w:rsidRDefault="00241657" w:rsidP="002D11C6">
            <w:pPr>
              <w:ind w:firstLine="0"/>
              <w:jc w:val="center"/>
              <w:rPr>
                <w:szCs w:val="28"/>
              </w:rPr>
            </w:pPr>
            <w:r w:rsidRPr="003C627C">
              <w:rPr>
                <w:szCs w:val="28"/>
              </w:rPr>
              <w:t>73</w:t>
            </w:r>
          </w:p>
        </w:tc>
        <w:tc>
          <w:tcPr>
            <w:tcW w:w="709" w:type="dxa"/>
          </w:tcPr>
          <w:p w:rsidR="00241657" w:rsidRPr="003C627C" w:rsidRDefault="00241657" w:rsidP="002D11C6">
            <w:pPr>
              <w:ind w:firstLine="0"/>
              <w:jc w:val="center"/>
              <w:rPr>
                <w:szCs w:val="28"/>
              </w:rPr>
            </w:pPr>
            <w:r w:rsidRPr="003C627C">
              <w:rPr>
                <w:szCs w:val="28"/>
              </w:rPr>
              <w:t>74</w:t>
            </w:r>
          </w:p>
        </w:tc>
        <w:tc>
          <w:tcPr>
            <w:tcW w:w="708" w:type="dxa"/>
          </w:tcPr>
          <w:p w:rsidR="00241657" w:rsidRPr="003C627C" w:rsidRDefault="00241657" w:rsidP="002D11C6">
            <w:pPr>
              <w:ind w:firstLine="0"/>
              <w:jc w:val="center"/>
              <w:rPr>
                <w:szCs w:val="28"/>
              </w:rPr>
            </w:pPr>
            <w:r w:rsidRPr="003C627C">
              <w:rPr>
                <w:szCs w:val="28"/>
              </w:rPr>
              <w:t>75</w:t>
            </w:r>
          </w:p>
        </w:tc>
        <w:tc>
          <w:tcPr>
            <w:tcW w:w="709" w:type="dxa"/>
          </w:tcPr>
          <w:p w:rsidR="00241657" w:rsidRPr="003C627C" w:rsidRDefault="00241657" w:rsidP="002D11C6">
            <w:pPr>
              <w:ind w:firstLine="0"/>
              <w:jc w:val="center"/>
              <w:rPr>
                <w:szCs w:val="28"/>
              </w:rPr>
            </w:pPr>
            <w:r w:rsidRPr="003C627C">
              <w:rPr>
                <w:szCs w:val="28"/>
              </w:rPr>
              <w:t>76</w:t>
            </w:r>
          </w:p>
        </w:tc>
        <w:tc>
          <w:tcPr>
            <w:tcW w:w="567" w:type="dxa"/>
          </w:tcPr>
          <w:p w:rsidR="00241657" w:rsidRPr="003C627C" w:rsidRDefault="00241657" w:rsidP="002D11C6">
            <w:pPr>
              <w:ind w:firstLine="0"/>
              <w:jc w:val="center"/>
              <w:rPr>
                <w:szCs w:val="28"/>
              </w:rPr>
            </w:pPr>
            <w:r w:rsidRPr="003C627C">
              <w:rPr>
                <w:szCs w:val="28"/>
              </w:rPr>
              <w:t>77</w:t>
            </w:r>
          </w:p>
        </w:tc>
        <w:tc>
          <w:tcPr>
            <w:tcW w:w="709" w:type="dxa"/>
          </w:tcPr>
          <w:p w:rsidR="00241657" w:rsidRPr="003C627C" w:rsidRDefault="00241657" w:rsidP="002D11C6">
            <w:pPr>
              <w:ind w:firstLine="0"/>
              <w:jc w:val="center"/>
              <w:rPr>
                <w:szCs w:val="28"/>
              </w:rPr>
            </w:pPr>
            <w:r w:rsidRPr="003C627C">
              <w:rPr>
                <w:szCs w:val="28"/>
              </w:rPr>
              <w:t>78</w:t>
            </w:r>
          </w:p>
        </w:tc>
        <w:tc>
          <w:tcPr>
            <w:tcW w:w="567" w:type="dxa"/>
          </w:tcPr>
          <w:p w:rsidR="00241657" w:rsidRPr="003C627C" w:rsidRDefault="00241657" w:rsidP="002D11C6">
            <w:pPr>
              <w:ind w:firstLine="0"/>
              <w:jc w:val="center"/>
              <w:rPr>
                <w:szCs w:val="28"/>
              </w:rPr>
            </w:pPr>
            <w:r w:rsidRPr="003C627C">
              <w:rPr>
                <w:szCs w:val="28"/>
              </w:rPr>
              <w:t>79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60</w:t>
            </w:r>
          </w:p>
        </w:tc>
        <w:tc>
          <w:tcPr>
            <w:tcW w:w="567" w:type="dxa"/>
          </w:tcPr>
          <w:p w:rsidR="00241657" w:rsidRPr="003C627C" w:rsidRDefault="00241657" w:rsidP="002D11C6">
            <w:pPr>
              <w:ind w:firstLine="0"/>
              <w:jc w:val="center"/>
              <w:rPr>
                <w:szCs w:val="28"/>
              </w:rPr>
            </w:pPr>
            <w:r w:rsidRPr="003C627C">
              <w:rPr>
                <w:szCs w:val="28"/>
              </w:rPr>
              <w:t>61</w:t>
            </w:r>
          </w:p>
        </w:tc>
        <w:tc>
          <w:tcPr>
            <w:tcW w:w="567" w:type="dxa"/>
          </w:tcPr>
          <w:p w:rsidR="00241657" w:rsidRPr="003C627C" w:rsidRDefault="00241657" w:rsidP="002D11C6">
            <w:pPr>
              <w:ind w:firstLine="0"/>
              <w:jc w:val="center"/>
              <w:rPr>
                <w:szCs w:val="28"/>
              </w:rPr>
            </w:pPr>
            <w:r w:rsidRPr="003C627C">
              <w:rPr>
                <w:szCs w:val="28"/>
              </w:rPr>
              <w:t>62</w:t>
            </w:r>
          </w:p>
        </w:tc>
        <w:tc>
          <w:tcPr>
            <w:tcW w:w="567" w:type="dxa"/>
          </w:tcPr>
          <w:p w:rsidR="00241657" w:rsidRPr="003C627C" w:rsidRDefault="00241657" w:rsidP="002D11C6">
            <w:pPr>
              <w:ind w:firstLine="0"/>
              <w:jc w:val="center"/>
              <w:rPr>
                <w:szCs w:val="28"/>
              </w:rPr>
            </w:pPr>
            <w:r w:rsidRPr="003C627C">
              <w:rPr>
                <w:szCs w:val="28"/>
              </w:rPr>
              <w:t>63</w:t>
            </w:r>
          </w:p>
        </w:tc>
        <w:tc>
          <w:tcPr>
            <w:tcW w:w="709" w:type="dxa"/>
          </w:tcPr>
          <w:p w:rsidR="00241657" w:rsidRPr="003C627C" w:rsidRDefault="00241657" w:rsidP="002D11C6">
            <w:pPr>
              <w:ind w:firstLine="0"/>
              <w:jc w:val="center"/>
              <w:rPr>
                <w:szCs w:val="28"/>
              </w:rPr>
            </w:pPr>
            <w:r w:rsidRPr="003C627C">
              <w:rPr>
                <w:szCs w:val="28"/>
              </w:rPr>
              <w:t>64</w:t>
            </w:r>
          </w:p>
        </w:tc>
        <w:tc>
          <w:tcPr>
            <w:tcW w:w="708" w:type="dxa"/>
          </w:tcPr>
          <w:p w:rsidR="00241657" w:rsidRPr="003C627C" w:rsidRDefault="00241657" w:rsidP="002D11C6">
            <w:pPr>
              <w:ind w:firstLine="0"/>
              <w:jc w:val="center"/>
              <w:rPr>
                <w:szCs w:val="28"/>
              </w:rPr>
            </w:pPr>
            <w:r w:rsidRPr="003C627C">
              <w:rPr>
                <w:szCs w:val="28"/>
              </w:rPr>
              <w:t>65</w:t>
            </w:r>
          </w:p>
        </w:tc>
        <w:tc>
          <w:tcPr>
            <w:tcW w:w="709" w:type="dxa"/>
          </w:tcPr>
          <w:p w:rsidR="00241657" w:rsidRPr="003C627C" w:rsidRDefault="00241657" w:rsidP="002D11C6">
            <w:pPr>
              <w:ind w:firstLine="0"/>
              <w:jc w:val="center"/>
              <w:rPr>
                <w:szCs w:val="28"/>
              </w:rPr>
            </w:pPr>
            <w:r w:rsidRPr="003C627C">
              <w:rPr>
                <w:szCs w:val="28"/>
              </w:rPr>
              <w:t>66</w:t>
            </w:r>
          </w:p>
        </w:tc>
        <w:tc>
          <w:tcPr>
            <w:tcW w:w="567" w:type="dxa"/>
          </w:tcPr>
          <w:p w:rsidR="00241657" w:rsidRPr="003C627C" w:rsidRDefault="00241657" w:rsidP="002D11C6">
            <w:pPr>
              <w:ind w:firstLine="0"/>
              <w:jc w:val="center"/>
              <w:rPr>
                <w:szCs w:val="28"/>
              </w:rPr>
            </w:pPr>
            <w:r w:rsidRPr="003C627C">
              <w:rPr>
                <w:szCs w:val="28"/>
              </w:rPr>
              <w:t>67</w:t>
            </w:r>
          </w:p>
        </w:tc>
        <w:tc>
          <w:tcPr>
            <w:tcW w:w="709" w:type="dxa"/>
          </w:tcPr>
          <w:p w:rsidR="00241657" w:rsidRPr="003C627C" w:rsidRDefault="00241657" w:rsidP="002D11C6">
            <w:pPr>
              <w:ind w:firstLine="0"/>
              <w:jc w:val="center"/>
              <w:rPr>
                <w:szCs w:val="28"/>
              </w:rPr>
            </w:pPr>
            <w:r w:rsidRPr="003C627C">
              <w:rPr>
                <w:szCs w:val="28"/>
              </w:rPr>
              <w:t>68</w:t>
            </w:r>
          </w:p>
        </w:tc>
        <w:tc>
          <w:tcPr>
            <w:tcW w:w="567" w:type="dxa"/>
          </w:tcPr>
          <w:p w:rsidR="00241657" w:rsidRPr="003C627C" w:rsidRDefault="00241657" w:rsidP="002D11C6">
            <w:pPr>
              <w:ind w:firstLine="0"/>
              <w:jc w:val="center"/>
              <w:rPr>
                <w:szCs w:val="28"/>
              </w:rPr>
            </w:pPr>
            <w:r w:rsidRPr="003C627C">
              <w:rPr>
                <w:szCs w:val="28"/>
              </w:rPr>
              <w:t>69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50</w:t>
            </w:r>
          </w:p>
        </w:tc>
        <w:tc>
          <w:tcPr>
            <w:tcW w:w="567" w:type="dxa"/>
          </w:tcPr>
          <w:p w:rsidR="00241657" w:rsidRPr="003C627C" w:rsidRDefault="00241657" w:rsidP="002D11C6">
            <w:pPr>
              <w:ind w:firstLine="0"/>
              <w:jc w:val="center"/>
              <w:rPr>
                <w:szCs w:val="28"/>
              </w:rPr>
            </w:pPr>
            <w:r w:rsidRPr="003C627C">
              <w:rPr>
                <w:szCs w:val="28"/>
              </w:rPr>
              <w:t>51</w:t>
            </w:r>
          </w:p>
        </w:tc>
        <w:tc>
          <w:tcPr>
            <w:tcW w:w="567" w:type="dxa"/>
          </w:tcPr>
          <w:p w:rsidR="00241657" w:rsidRPr="003C627C" w:rsidRDefault="00241657" w:rsidP="002D11C6">
            <w:pPr>
              <w:ind w:firstLine="0"/>
              <w:jc w:val="center"/>
              <w:rPr>
                <w:szCs w:val="28"/>
              </w:rPr>
            </w:pPr>
            <w:r w:rsidRPr="003C627C">
              <w:rPr>
                <w:szCs w:val="28"/>
              </w:rPr>
              <w:t>52</w:t>
            </w:r>
          </w:p>
        </w:tc>
        <w:tc>
          <w:tcPr>
            <w:tcW w:w="567" w:type="dxa"/>
          </w:tcPr>
          <w:p w:rsidR="00241657" w:rsidRPr="003C627C" w:rsidRDefault="00241657" w:rsidP="002D11C6">
            <w:pPr>
              <w:ind w:firstLine="0"/>
              <w:jc w:val="center"/>
              <w:rPr>
                <w:szCs w:val="28"/>
              </w:rPr>
            </w:pPr>
            <w:r w:rsidRPr="003C627C">
              <w:rPr>
                <w:szCs w:val="28"/>
              </w:rPr>
              <w:t>53</w:t>
            </w:r>
          </w:p>
        </w:tc>
        <w:tc>
          <w:tcPr>
            <w:tcW w:w="709" w:type="dxa"/>
          </w:tcPr>
          <w:p w:rsidR="00241657" w:rsidRPr="003C627C" w:rsidRDefault="00241657" w:rsidP="002D11C6">
            <w:pPr>
              <w:ind w:firstLine="0"/>
              <w:jc w:val="center"/>
              <w:rPr>
                <w:szCs w:val="28"/>
              </w:rPr>
            </w:pPr>
            <w:r w:rsidRPr="003C627C">
              <w:rPr>
                <w:szCs w:val="28"/>
              </w:rPr>
              <w:t>54</w:t>
            </w:r>
          </w:p>
        </w:tc>
        <w:tc>
          <w:tcPr>
            <w:tcW w:w="708" w:type="dxa"/>
          </w:tcPr>
          <w:p w:rsidR="00241657" w:rsidRPr="003C627C" w:rsidRDefault="00241657" w:rsidP="002D11C6">
            <w:pPr>
              <w:ind w:firstLine="0"/>
              <w:jc w:val="center"/>
              <w:rPr>
                <w:szCs w:val="28"/>
              </w:rPr>
            </w:pPr>
            <w:r w:rsidRPr="003C627C">
              <w:rPr>
                <w:szCs w:val="28"/>
              </w:rPr>
              <w:t>55</w:t>
            </w:r>
          </w:p>
        </w:tc>
        <w:tc>
          <w:tcPr>
            <w:tcW w:w="709" w:type="dxa"/>
          </w:tcPr>
          <w:p w:rsidR="00241657" w:rsidRPr="003C627C" w:rsidRDefault="00241657" w:rsidP="002D11C6">
            <w:pPr>
              <w:ind w:firstLine="0"/>
              <w:jc w:val="center"/>
              <w:rPr>
                <w:szCs w:val="28"/>
              </w:rPr>
            </w:pPr>
            <w:r w:rsidRPr="003C627C">
              <w:rPr>
                <w:szCs w:val="28"/>
              </w:rPr>
              <w:t>56</w:t>
            </w:r>
          </w:p>
        </w:tc>
        <w:tc>
          <w:tcPr>
            <w:tcW w:w="567" w:type="dxa"/>
          </w:tcPr>
          <w:p w:rsidR="00241657" w:rsidRPr="003C627C" w:rsidRDefault="00241657" w:rsidP="002D11C6">
            <w:pPr>
              <w:ind w:firstLine="0"/>
              <w:jc w:val="center"/>
              <w:rPr>
                <w:szCs w:val="28"/>
              </w:rPr>
            </w:pPr>
            <w:r w:rsidRPr="003C627C">
              <w:rPr>
                <w:szCs w:val="28"/>
              </w:rPr>
              <w:t>57</w:t>
            </w:r>
          </w:p>
        </w:tc>
        <w:tc>
          <w:tcPr>
            <w:tcW w:w="709" w:type="dxa"/>
          </w:tcPr>
          <w:p w:rsidR="00241657" w:rsidRPr="003C627C" w:rsidRDefault="00241657" w:rsidP="002D11C6">
            <w:pPr>
              <w:ind w:firstLine="0"/>
              <w:jc w:val="center"/>
              <w:rPr>
                <w:szCs w:val="28"/>
              </w:rPr>
            </w:pPr>
            <w:r w:rsidRPr="003C627C">
              <w:rPr>
                <w:szCs w:val="28"/>
              </w:rPr>
              <w:t>58</w:t>
            </w:r>
          </w:p>
        </w:tc>
        <w:tc>
          <w:tcPr>
            <w:tcW w:w="567" w:type="dxa"/>
          </w:tcPr>
          <w:p w:rsidR="00241657" w:rsidRPr="003C627C" w:rsidRDefault="00241657" w:rsidP="002D11C6">
            <w:pPr>
              <w:ind w:firstLine="0"/>
              <w:jc w:val="center"/>
              <w:rPr>
                <w:szCs w:val="28"/>
              </w:rPr>
            </w:pPr>
            <w:r w:rsidRPr="003C627C">
              <w:rPr>
                <w:szCs w:val="28"/>
              </w:rPr>
              <w:t>59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40</w:t>
            </w:r>
          </w:p>
        </w:tc>
        <w:tc>
          <w:tcPr>
            <w:tcW w:w="567" w:type="dxa"/>
          </w:tcPr>
          <w:p w:rsidR="00241657" w:rsidRPr="003C627C" w:rsidRDefault="00241657" w:rsidP="002D11C6">
            <w:pPr>
              <w:ind w:firstLine="0"/>
              <w:jc w:val="center"/>
              <w:rPr>
                <w:szCs w:val="28"/>
              </w:rPr>
            </w:pPr>
            <w:r w:rsidRPr="003C627C">
              <w:rPr>
                <w:szCs w:val="28"/>
              </w:rPr>
              <w:t>41</w:t>
            </w:r>
          </w:p>
        </w:tc>
        <w:tc>
          <w:tcPr>
            <w:tcW w:w="567" w:type="dxa"/>
          </w:tcPr>
          <w:p w:rsidR="00241657" w:rsidRPr="003C627C" w:rsidRDefault="00241657" w:rsidP="002D11C6">
            <w:pPr>
              <w:ind w:firstLine="0"/>
              <w:jc w:val="center"/>
              <w:rPr>
                <w:szCs w:val="28"/>
              </w:rPr>
            </w:pPr>
            <w:r w:rsidRPr="003C627C">
              <w:rPr>
                <w:szCs w:val="28"/>
              </w:rPr>
              <w:t>42</w:t>
            </w:r>
          </w:p>
        </w:tc>
        <w:tc>
          <w:tcPr>
            <w:tcW w:w="567" w:type="dxa"/>
          </w:tcPr>
          <w:p w:rsidR="00241657" w:rsidRPr="003C627C" w:rsidRDefault="00241657" w:rsidP="002D11C6">
            <w:pPr>
              <w:ind w:firstLine="0"/>
              <w:jc w:val="center"/>
              <w:rPr>
                <w:szCs w:val="28"/>
              </w:rPr>
            </w:pPr>
            <w:r w:rsidRPr="003C627C">
              <w:rPr>
                <w:szCs w:val="28"/>
              </w:rPr>
              <w:t>43</w:t>
            </w:r>
          </w:p>
        </w:tc>
        <w:tc>
          <w:tcPr>
            <w:tcW w:w="709" w:type="dxa"/>
          </w:tcPr>
          <w:p w:rsidR="00241657" w:rsidRPr="003C627C" w:rsidRDefault="00241657" w:rsidP="002D11C6">
            <w:pPr>
              <w:ind w:firstLine="0"/>
              <w:jc w:val="center"/>
              <w:rPr>
                <w:szCs w:val="28"/>
              </w:rPr>
            </w:pPr>
            <w:r w:rsidRPr="003C627C">
              <w:rPr>
                <w:szCs w:val="28"/>
              </w:rPr>
              <w:t>44</w:t>
            </w:r>
          </w:p>
        </w:tc>
        <w:tc>
          <w:tcPr>
            <w:tcW w:w="708" w:type="dxa"/>
          </w:tcPr>
          <w:p w:rsidR="00241657" w:rsidRPr="003C627C" w:rsidRDefault="00241657" w:rsidP="002D11C6">
            <w:pPr>
              <w:ind w:firstLine="0"/>
              <w:jc w:val="center"/>
              <w:rPr>
                <w:szCs w:val="28"/>
              </w:rPr>
            </w:pPr>
            <w:r w:rsidRPr="003C627C">
              <w:rPr>
                <w:szCs w:val="28"/>
              </w:rPr>
              <w:t>45</w:t>
            </w:r>
          </w:p>
        </w:tc>
        <w:tc>
          <w:tcPr>
            <w:tcW w:w="709" w:type="dxa"/>
          </w:tcPr>
          <w:p w:rsidR="00241657" w:rsidRPr="003C627C" w:rsidRDefault="00241657" w:rsidP="002D11C6">
            <w:pPr>
              <w:ind w:firstLine="0"/>
              <w:jc w:val="center"/>
              <w:rPr>
                <w:szCs w:val="28"/>
              </w:rPr>
            </w:pPr>
            <w:r w:rsidRPr="003C627C">
              <w:rPr>
                <w:szCs w:val="28"/>
              </w:rPr>
              <w:t>46</w:t>
            </w:r>
          </w:p>
        </w:tc>
        <w:tc>
          <w:tcPr>
            <w:tcW w:w="567" w:type="dxa"/>
          </w:tcPr>
          <w:p w:rsidR="00241657" w:rsidRPr="003C627C" w:rsidRDefault="00241657" w:rsidP="002D11C6">
            <w:pPr>
              <w:ind w:firstLine="0"/>
              <w:jc w:val="center"/>
              <w:rPr>
                <w:szCs w:val="28"/>
              </w:rPr>
            </w:pPr>
            <w:r w:rsidRPr="003C627C">
              <w:rPr>
                <w:szCs w:val="28"/>
              </w:rPr>
              <w:t>47</w:t>
            </w:r>
          </w:p>
        </w:tc>
        <w:tc>
          <w:tcPr>
            <w:tcW w:w="709" w:type="dxa"/>
          </w:tcPr>
          <w:p w:rsidR="00241657" w:rsidRPr="003C627C" w:rsidRDefault="00241657" w:rsidP="002D11C6">
            <w:pPr>
              <w:ind w:firstLine="0"/>
              <w:jc w:val="center"/>
              <w:rPr>
                <w:szCs w:val="28"/>
              </w:rPr>
            </w:pPr>
            <w:r w:rsidRPr="003C627C">
              <w:rPr>
                <w:szCs w:val="28"/>
              </w:rPr>
              <w:t>48</w:t>
            </w:r>
          </w:p>
        </w:tc>
        <w:tc>
          <w:tcPr>
            <w:tcW w:w="567" w:type="dxa"/>
          </w:tcPr>
          <w:p w:rsidR="00241657" w:rsidRPr="003C627C" w:rsidRDefault="00241657" w:rsidP="002D11C6">
            <w:pPr>
              <w:ind w:firstLine="0"/>
              <w:jc w:val="center"/>
              <w:rPr>
                <w:szCs w:val="28"/>
              </w:rPr>
            </w:pPr>
            <w:r w:rsidRPr="003C627C">
              <w:rPr>
                <w:szCs w:val="28"/>
              </w:rPr>
              <w:t>49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30</w:t>
            </w:r>
          </w:p>
        </w:tc>
        <w:tc>
          <w:tcPr>
            <w:tcW w:w="567" w:type="dxa"/>
          </w:tcPr>
          <w:p w:rsidR="00241657" w:rsidRPr="003C627C" w:rsidRDefault="00241657" w:rsidP="002D11C6">
            <w:pPr>
              <w:ind w:firstLine="0"/>
              <w:jc w:val="center"/>
              <w:rPr>
                <w:szCs w:val="28"/>
              </w:rPr>
            </w:pPr>
            <w:r w:rsidRPr="003C627C">
              <w:rPr>
                <w:szCs w:val="28"/>
              </w:rPr>
              <w:t>31</w:t>
            </w:r>
          </w:p>
        </w:tc>
        <w:tc>
          <w:tcPr>
            <w:tcW w:w="567" w:type="dxa"/>
          </w:tcPr>
          <w:p w:rsidR="00241657" w:rsidRPr="003C627C" w:rsidRDefault="00241657" w:rsidP="002D11C6">
            <w:pPr>
              <w:ind w:firstLine="0"/>
              <w:jc w:val="center"/>
              <w:rPr>
                <w:szCs w:val="28"/>
              </w:rPr>
            </w:pPr>
            <w:r w:rsidRPr="003C627C">
              <w:rPr>
                <w:szCs w:val="28"/>
              </w:rPr>
              <w:t>32</w:t>
            </w:r>
          </w:p>
        </w:tc>
        <w:tc>
          <w:tcPr>
            <w:tcW w:w="567" w:type="dxa"/>
          </w:tcPr>
          <w:p w:rsidR="00241657" w:rsidRPr="003C627C" w:rsidRDefault="00241657" w:rsidP="002D11C6">
            <w:pPr>
              <w:ind w:firstLine="0"/>
              <w:jc w:val="center"/>
              <w:rPr>
                <w:szCs w:val="28"/>
              </w:rPr>
            </w:pPr>
            <w:r w:rsidRPr="003C627C">
              <w:rPr>
                <w:szCs w:val="28"/>
              </w:rPr>
              <w:t>33</w:t>
            </w:r>
          </w:p>
        </w:tc>
        <w:tc>
          <w:tcPr>
            <w:tcW w:w="709" w:type="dxa"/>
          </w:tcPr>
          <w:p w:rsidR="00241657" w:rsidRPr="003C627C" w:rsidRDefault="00241657" w:rsidP="002D11C6">
            <w:pPr>
              <w:ind w:firstLine="0"/>
              <w:jc w:val="center"/>
              <w:rPr>
                <w:szCs w:val="28"/>
              </w:rPr>
            </w:pPr>
            <w:r w:rsidRPr="003C627C">
              <w:rPr>
                <w:szCs w:val="28"/>
              </w:rPr>
              <w:t>34</w:t>
            </w:r>
          </w:p>
        </w:tc>
        <w:tc>
          <w:tcPr>
            <w:tcW w:w="708" w:type="dxa"/>
          </w:tcPr>
          <w:p w:rsidR="00241657" w:rsidRPr="003C627C" w:rsidRDefault="00241657" w:rsidP="002D11C6">
            <w:pPr>
              <w:ind w:firstLine="0"/>
              <w:jc w:val="center"/>
              <w:rPr>
                <w:szCs w:val="28"/>
              </w:rPr>
            </w:pPr>
            <w:r w:rsidRPr="003C627C">
              <w:rPr>
                <w:szCs w:val="28"/>
              </w:rPr>
              <w:t>35</w:t>
            </w:r>
          </w:p>
        </w:tc>
        <w:tc>
          <w:tcPr>
            <w:tcW w:w="709" w:type="dxa"/>
          </w:tcPr>
          <w:p w:rsidR="00241657" w:rsidRPr="003C627C" w:rsidRDefault="00241657" w:rsidP="002D11C6">
            <w:pPr>
              <w:ind w:firstLine="0"/>
              <w:jc w:val="center"/>
              <w:rPr>
                <w:szCs w:val="28"/>
              </w:rPr>
            </w:pPr>
            <w:r w:rsidRPr="003C627C">
              <w:rPr>
                <w:szCs w:val="28"/>
              </w:rPr>
              <w:t>36</w:t>
            </w:r>
          </w:p>
        </w:tc>
        <w:tc>
          <w:tcPr>
            <w:tcW w:w="567" w:type="dxa"/>
          </w:tcPr>
          <w:p w:rsidR="00241657" w:rsidRPr="003C627C" w:rsidRDefault="00241657" w:rsidP="002D11C6">
            <w:pPr>
              <w:ind w:firstLine="0"/>
              <w:jc w:val="center"/>
              <w:rPr>
                <w:szCs w:val="28"/>
              </w:rPr>
            </w:pPr>
            <w:r w:rsidRPr="003C627C">
              <w:rPr>
                <w:szCs w:val="28"/>
              </w:rPr>
              <w:t>37</w:t>
            </w:r>
          </w:p>
        </w:tc>
        <w:tc>
          <w:tcPr>
            <w:tcW w:w="709" w:type="dxa"/>
          </w:tcPr>
          <w:p w:rsidR="00241657" w:rsidRPr="003C627C" w:rsidRDefault="00241657" w:rsidP="002D11C6">
            <w:pPr>
              <w:ind w:firstLine="0"/>
              <w:jc w:val="center"/>
              <w:rPr>
                <w:szCs w:val="28"/>
              </w:rPr>
            </w:pPr>
            <w:r w:rsidRPr="003C627C">
              <w:rPr>
                <w:szCs w:val="28"/>
              </w:rPr>
              <w:t>38</w:t>
            </w:r>
          </w:p>
        </w:tc>
        <w:tc>
          <w:tcPr>
            <w:tcW w:w="567" w:type="dxa"/>
          </w:tcPr>
          <w:p w:rsidR="00241657" w:rsidRPr="003C627C" w:rsidRDefault="00241657" w:rsidP="002D11C6">
            <w:pPr>
              <w:ind w:firstLine="0"/>
              <w:jc w:val="center"/>
              <w:rPr>
                <w:szCs w:val="28"/>
              </w:rPr>
            </w:pPr>
            <w:r w:rsidRPr="003C627C">
              <w:rPr>
                <w:szCs w:val="28"/>
              </w:rPr>
              <w:t>39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20</w:t>
            </w:r>
          </w:p>
        </w:tc>
        <w:tc>
          <w:tcPr>
            <w:tcW w:w="567" w:type="dxa"/>
          </w:tcPr>
          <w:p w:rsidR="00241657" w:rsidRPr="003C627C" w:rsidRDefault="00241657" w:rsidP="002D11C6">
            <w:pPr>
              <w:ind w:firstLine="0"/>
              <w:jc w:val="center"/>
              <w:rPr>
                <w:szCs w:val="28"/>
              </w:rPr>
            </w:pPr>
            <w:r w:rsidRPr="003C627C">
              <w:rPr>
                <w:szCs w:val="28"/>
              </w:rPr>
              <w:t>21</w:t>
            </w:r>
          </w:p>
        </w:tc>
        <w:tc>
          <w:tcPr>
            <w:tcW w:w="567" w:type="dxa"/>
          </w:tcPr>
          <w:p w:rsidR="00241657" w:rsidRPr="003C627C" w:rsidRDefault="00241657" w:rsidP="002D11C6">
            <w:pPr>
              <w:ind w:firstLine="0"/>
              <w:jc w:val="center"/>
              <w:rPr>
                <w:szCs w:val="28"/>
              </w:rPr>
            </w:pPr>
            <w:r w:rsidRPr="003C627C">
              <w:rPr>
                <w:szCs w:val="28"/>
              </w:rPr>
              <w:t>22</w:t>
            </w:r>
          </w:p>
        </w:tc>
        <w:tc>
          <w:tcPr>
            <w:tcW w:w="567" w:type="dxa"/>
          </w:tcPr>
          <w:p w:rsidR="00241657" w:rsidRPr="003C627C" w:rsidRDefault="00241657" w:rsidP="002D11C6">
            <w:pPr>
              <w:ind w:firstLine="0"/>
              <w:jc w:val="center"/>
              <w:rPr>
                <w:szCs w:val="28"/>
              </w:rPr>
            </w:pPr>
            <w:r w:rsidRPr="003C627C">
              <w:rPr>
                <w:szCs w:val="28"/>
              </w:rPr>
              <w:t>23</w:t>
            </w:r>
          </w:p>
        </w:tc>
        <w:tc>
          <w:tcPr>
            <w:tcW w:w="709" w:type="dxa"/>
          </w:tcPr>
          <w:p w:rsidR="00241657" w:rsidRPr="003C627C" w:rsidRDefault="00241657" w:rsidP="002D11C6">
            <w:pPr>
              <w:ind w:firstLine="0"/>
              <w:jc w:val="center"/>
              <w:rPr>
                <w:szCs w:val="28"/>
              </w:rPr>
            </w:pPr>
            <w:r w:rsidRPr="003C627C">
              <w:rPr>
                <w:szCs w:val="28"/>
              </w:rPr>
              <w:t>24</w:t>
            </w:r>
          </w:p>
        </w:tc>
        <w:tc>
          <w:tcPr>
            <w:tcW w:w="708" w:type="dxa"/>
          </w:tcPr>
          <w:p w:rsidR="00241657" w:rsidRPr="003C627C" w:rsidRDefault="00241657" w:rsidP="002D11C6">
            <w:pPr>
              <w:ind w:firstLine="0"/>
              <w:jc w:val="center"/>
              <w:rPr>
                <w:szCs w:val="28"/>
              </w:rPr>
            </w:pPr>
            <w:r w:rsidRPr="003C627C">
              <w:rPr>
                <w:szCs w:val="28"/>
              </w:rPr>
              <w:t>25</w:t>
            </w:r>
          </w:p>
        </w:tc>
        <w:tc>
          <w:tcPr>
            <w:tcW w:w="709" w:type="dxa"/>
          </w:tcPr>
          <w:p w:rsidR="00241657" w:rsidRPr="003C627C" w:rsidRDefault="00241657" w:rsidP="002D11C6">
            <w:pPr>
              <w:ind w:firstLine="0"/>
              <w:jc w:val="center"/>
              <w:rPr>
                <w:szCs w:val="28"/>
              </w:rPr>
            </w:pPr>
            <w:r w:rsidRPr="003C627C">
              <w:rPr>
                <w:szCs w:val="28"/>
              </w:rPr>
              <w:t>26</w:t>
            </w:r>
          </w:p>
        </w:tc>
        <w:tc>
          <w:tcPr>
            <w:tcW w:w="567" w:type="dxa"/>
          </w:tcPr>
          <w:p w:rsidR="00241657" w:rsidRPr="003C627C" w:rsidRDefault="00241657" w:rsidP="002D11C6">
            <w:pPr>
              <w:ind w:firstLine="0"/>
              <w:jc w:val="center"/>
              <w:rPr>
                <w:szCs w:val="28"/>
              </w:rPr>
            </w:pPr>
            <w:r w:rsidRPr="003C627C">
              <w:rPr>
                <w:szCs w:val="28"/>
              </w:rPr>
              <w:t>27</w:t>
            </w:r>
          </w:p>
        </w:tc>
        <w:tc>
          <w:tcPr>
            <w:tcW w:w="709" w:type="dxa"/>
          </w:tcPr>
          <w:p w:rsidR="00241657" w:rsidRPr="003C627C" w:rsidRDefault="00241657" w:rsidP="002D11C6">
            <w:pPr>
              <w:ind w:firstLine="0"/>
              <w:jc w:val="center"/>
              <w:rPr>
                <w:szCs w:val="28"/>
              </w:rPr>
            </w:pPr>
            <w:r w:rsidRPr="003C627C">
              <w:rPr>
                <w:szCs w:val="28"/>
              </w:rPr>
              <w:t>28</w:t>
            </w:r>
          </w:p>
        </w:tc>
        <w:tc>
          <w:tcPr>
            <w:tcW w:w="567" w:type="dxa"/>
          </w:tcPr>
          <w:p w:rsidR="00241657" w:rsidRPr="003C627C" w:rsidRDefault="00241657" w:rsidP="002D11C6">
            <w:pPr>
              <w:ind w:firstLine="0"/>
              <w:jc w:val="center"/>
              <w:rPr>
                <w:szCs w:val="28"/>
              </w:rPr>
            </w:pPr>
            <w:r w:rsidRPr="003C627C">
              <w:rPr>
                <w:szCs w:val="28"/>
              </w:rPr>
              <w:t>29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10</w:t>
            </w:r>
          </w:p>
        </w:tc>
        <w:tc>
          <w:tcPr>
            <w:tcW w:w="567" w:type="dxa"/>
          </w:tcPr>
          <w:p w:rsidR="00241657" w:rsidRPr="003C627C" w:rsidRDefault="00241657" w:rsidP="002D11C6">
            <w:pPr>
              <w:ind w:firstLine="0"/>
              <w:jc w:val="center"/>
              <w:rPr>
                <w:szCs w:val="28"/>
              </w:rPr>
            </w:pPr>
            <w:r w:rsidRPr="003C627C">
              <w:rPr>
                <w:szCs w:val="28"/>
              </w:rPr>
              <w:t>11</w:t>
            </w:r>
          </w:p>
        </w:tc>
        <w:tc>
          <w:tcPr>
            <w:tcW w:w="567" w:type="dxa"/>
          </w:tcPr>
          <w:p w:rsidR="00241657" w:rsidRPr="003C627C" w:rsidRDefault="00241657" w:rsidP="002D11C6">
            <w:pPr>
              <w:ind w:firstLine="0"/>
              <w:jc w:val="center"/>
              <w:rPr>
                <w:szCs w:val="28"/>
              </w:rPr>
            </w:pPr>
            <w:r w:rsidRPr="003C627C">
              <w:rPr>
                <w:szCs w:val="28"/>
              </w:rPr>
              <w:t>12</w:t>
            </w:r>
          </w:p>
        </w:tc>
        <w:tc>
          <w:tcPr>
            <w:tcW w:w="567" w:type="dxa"/>
          </w:tcPr>
          <w:p w:rsidR="00241657" w:rsidRPr="003C627C" w:rsidRDefault="00241657" w:rsidP="002D11C6">
            <w:pPr>
              <w:ind w:firstLine="0"/>
              <w:jc w:val="center"/>
              <w:rPr>
                <w:szCs w:val="28"/>
              </w:rPr>
            </w:pPr>
            <w:r w:rsidRPr="003C627C">
              <w:rPr>
                <w:szCs w:val="28"/>
              </w:rPr>
              <w:t>13</w:t>
            </w:r>
          </w:p>
        </w:tc>
        <w:tc>
          <w:tcPr>
            <w:tcW w:w="709" w:type="dxa"/>
          </w:tcPr>
          <w:p w:rsidR="00241657" w:rsidRPr="003C627C" w:rsidRDefault="00241657" w:rsidP="002D11C6">
            <w:pPr>
              <w:ind w:firstLine="0"/>
              <w:jc w:val="center"/>
              <w:rPr>
                <w:szCs w:val="28"/>
              </w:rPr>
            </w:pPr>
            <w:r w:rsidRPr="003C627C">
              <w:rPr>
                <w:szCs w:val="28"/>
              </w:rPr>
              <w:t>14</w:t>
            </w:r>
          </w:p>
        </w:tc>
        <w:tc>
          <w:tcPr>
            <w:tcW w:w="708" w:type="dxa"/>
          </w:tcPr>
          <w:p w:rsidR="00241657" w:rsidRPr="003C627C" w:rsidRDefault="00241657" w:rsidP="002D11C6">
            <w:pPr>
              <w:ind w:firstLine="0"/>
              <w:jc w:val="center"/>
              <w:rPr>
                <w:szCs w:val="28"/>
              </w:rPr>
            </w:pPr>
            <w:r w:rsidRPr="003C627C">
              <w:rPr>
                <w:szCs w:val="28"/>
              </w:rPr>
              <w:t>15</w:t>
            </w:r>
          </w:p>
        </w:tc>
        <w:tc>
          <w:tcPr>
            <w:tcW w:w="709" w:type="dxa"/>
          </w:tcPr>
          <w:p w:rsidR="00241657" w:rsidRPr="003C627C" w:rsidRDefault="00241657" w:rsidP="002D11C6">
            <w:pPr>
              <w:ind w:firstLine="0"/>
              <w:jc w:val="center"/>
              <w:rPr>
                <w:szCs w:val="28"/>
              </w:rPr>
            </w:pPr>
            <w:r w:rsidRPr="003C627C">
              <w:rPr>
                <w:szCs w:val="28"/>
              </w:rPr>
              <w:t>16</w:t>
            </w:r>
          </w:p>
        </w:tc>
        <w:tc>
          <w:tcPr>
            <w:tcW w:w="567" w:type="dxa"/>
          </w:tcPr>
          <w:p w:rsidR="00241657" w:rsidRPr="003C627C" w:rsidRDefault="00241657" w:rsidP="002D11C6">
            <w:pPr>
              <w:ind w:firstLine="0"/>
              <w:jc w:val="center"/>
              <w:rPr>
                <w:szCs w:val="28"/>
              </w:rPr>
            </w:pPr>
            <w:r w:rsidRPr="003C627C">
              <w:rPr>
                <w:szCs w:val="28"/>
              </w:rPr>
              <w:t>17</w:t>
            </w:r>
          </w:p>
        </w:tc>
        <w:tc>
          <w:tcPr>
            <w:tcW w:w="709" w:type="dxa"/>
          </w:tcPr>
          <w:p w:rsidR="00241657" w:rsidRPr="003C627C" w:rsidRDefault="00241657" w:rsidP="002D11C6">
            <w:pPr>
              <w:ind w:firstLine="0"/>
              <w:jc w:val="center"/>
              <w:rPr>
                <w:szCs w:val="28"/>
              </w:rPr>
            </w:pPr>
            <w:r w:rsidRPr="003C627C">
              <w:rPr>
                <w:szCs w:val="28"/>
              </w:rPr>
              <w:t>18</w:t>
            </w:r>
          </w:p>
        </w:tc>
        <w:tc>
          <w:tcPr>
            <w:tcW w:w="567" w:type="dxa"/>
          </w:tcPr>
          <w:p w:rsidR="00241657" w:rsidRPr="003C627C" w:rsidRDefault="00241657" w:rsidP="002D11C6">
            <w:pPr>
              <w:ind w:firstLine="0"/>
              <w:jc w:val="center"/>
              <w:rPr>
                <w:szCs w:val="28"/>
              </w:rPr>
            </w:pPr>
            <w:r w:rsidRPr="003C627C">
              <w:rPr>
                <w:szCs w:val="28"/>
              </w:rPr>
              <w:t>19</w:t>
            </w:r>
          </w:p>
        </w:tc>
      </w:tr>
      <w:tr w:rsidR="00241657" w:rsidRPr="003C627C" w:rsidTr="002D11C6">
        <w:tc>
          <w:tcPr>
            <w:tcW w:w="567" w:type="dxa"/>
            <w:vMerge/>
            <w:shd w:val="clear" w:color="auto" w:fill="E6E6E6"/>
          </w:tcPr>
          <w:p w:rsidR="00241657" w:rsidRPr="003C627C" w:rsidRDefault="00241657" w:rsidP="002D11C6">
            <w:pPr>
              <w:ind w:firstLine="0"/>
              <w:rPr>
                <w:szCs w:val="28"/>
              </w:rPr>
            </w:pPr>
          </w:p>
        </w:tc>
        <w:tc>
          <w:tcPr>
            <w:tcW w:w="709" w:type="dxa"/>
          </w:tcPr>
          <w:p w:rsidR="00241657" w:rsidRPr="003C627C" w:rsidRDefault="00241657" w:rsidP="002D11C6">
            <w:pPr>
              <w:ind w:firstLine="0"/>
              <w:jc w:val="center"/>
              <w:rPr>
                <w:szCs w:val="28"/>
              </w:rPr>
            </w:pPr>
            <w:r w:rsidRPr="003C627C">
              <w:rPr>
                <w:szCs w:val="28"/>
              </w:rPr>
              <w:t>00</w:t>
            </w:r>
          </w:p>
        </w:tc>
        <w:tc>
          <w:tcPr>
            <w:tcW w:w="567" w:type="dxa"/>
          </w:tcPr>
          <w:p w:rsidR="00241657" w:rsidRPr="003C627C" w:rsidRDefault="00241657" w:rsidP="002D11C6">
            <w:pPr>
              <w:ind w:firstLine="0"/>
              <w:jc w:val="center"/>
              <w:rPr>
                <w:szCs w:val="28"/>
              </w:rPr>
            </w:pPr>
            <w:r w:rsidRPr="003C627C">
              <w:rPr>
                <w:szCs w:val="28"/>
              </w:rPr>
              <w:t>01</w:t>
            </w:r>
          </w:p>
        </w:tc>
        <w:tc>
          <w:tcPr>
            <w:tcW w:w="567" w:type="dxa"/>
          </w:tcPr>
          <w:p w:rsidR="00241657" w:rsidRPr="003C627C" w:rsidRDefault="00241657" w:rsidP="002D11C6">
            <w:pPr>
              <w:ind w:firstLine="0"/>
              <w:jc w:val="center"/>
              <w:rPr>
                <w:szCs w:val="28"/>
              </w:rPr>
            </w:pPr>
            <w:r w:rsidRPr="003C627C">
              <w:rPr>
                <w:szCs w:val="28"/>
              </w:rPr>
              <w:t>02</w:t>
            </w:r>
          </w:p>
        </w:tc>
        <w:tc>
          <w:tcPr>
            <w:tcW w:w="567" w:type="dxa"/>
          </w:tcPr>
          <w:p w:rsidR="00241657" w:rsidRPr="003C627C" w:rsidRDefault="00241657" w:rsidP="002D11C6">
            <w:pPr>
              <w:ind w:firstLine="0"/>
              <w:jc w:val="center"/>
              <w:rPr>
                <w:szCs w:val="28"/>
              </w:rPr>
            </w:pPr>
            <w:r w:rsidRPr="003C627C">
              <w:rPr>
                <w:szCs w:val="28"/>
              </w:rPr>
              <w:t>03</w:t>
            </w:r>
          </w:p>
        </w:tc>
        <w:tc>
          <w:tcPr>
            <w:tcW w:w="709" w:type="dxa"/>
          </w:tcPr>
          <w:p w:rsidR="00241657" w:rsidRPr="003C627C" w:rsidRDefault="00241657" w:rsidP="002D11C6">
            <w:pPr>
              <w:ind w:firstLine="0"/>
              <w:jc w:val="center"/>
              <w:rPr>
                <w:szCs w:val="28"/>
              </w:rPr>
            </w:pPr>
            <w:r w:rsidRPr="003C627C">
              <w:rPr>
                <w:szCs w:val="28"/>
              </w:rPr>
              <w:t>04</w:t>
            </w:r>
          </w:p>
        </w:tc>
        <w:tc>
          <w:tcPr>
            <w:tcW w:w="708" w:type="dxa"/>
          </w:tcPr>
          <w:p w:rsidR="00241657" w:rsidRPr="003C627C" w:rsidRDefault="00241657" w:rsidP="002D11C6">
            <w:pPr>
              <w:ind w:firstLine="0"/>
              <w:jc w:val="center"/>
              <w:rPr>
                <w:szCs w:val="28"/>
              </w:rPr>
            </w:pPr>
            <w:r w:rsidRPr="003C627C">
              <w:rPr>
                <w:szCs w:val="28"/>
              </w:rPr>
              <w:t>05</w:t>
            </w:r>
          </w:p>
        </w:tc>
        <w:tc>
          <w:tcPr>
            <w:tcW w:w="709" w:type="dxa"/>
          </w:tcPr>
          <w:p w:rsidR="00241657" w:rsidRPr="003C627C" w:rsidRDefault="00241657" w:rsidP="002D11C6">
            <w:pPr>
              <w:ind w:firstLine="0"/>
              <w:jc w:val="center"/>
              <w:rPr>
                <w:szCs w:val="28"/>
              </w:rPr>
            </w:pPr>
            <w:r w:rsidRPr="003C627C">
              <w:rPr>
                <w:szCs w:val="28"/>
              </w:rPr>
              <w:t>06</w:t>
            </w:r>
          </w:p>
        </w:tc>
        <w:tc>
          <w:tcPr>
            <w:tcW w:w="567" w:type="dxa"/>
          </w:tcPr>
          <w:p w:rsidR="00241657" w:rsidRPr="003C627C" w:rsidRDefault="00241657" w:rsidP="002D11C6">
            <w:pPr>
              <w:ind w:firstLine="0"/>
              <w:jc w:val="center"/>
              <w:rPr>
                <w:szCs w:val="28"/>
              </w:rPr>
            </w:pPr>
            <w:r w:rsidRPr="003C627C">
              <w:rPr>
                <w:szCs w:val="28"/>
              </w:rPr>
              <w:t>07</w:t>
            </w:r>
          </w:p>
        </w:tc>
        <w:tc>
          <w:tcPr>
            <w:tcW w:w="709" w:type="dxa"/>
          </w:tcPr>
          <w:p w:rsidR="00241657" w:rsidRPr="003C627C" w:rsidRDefault="00241657" w:rsidP="002D11C6">
            <w:pPr>
              <w:ind w:firstLine="0"/>
              <w:jc w:val="center"/>
              <w:rPr>
                <w:szCs w:val="28"/>
              </w:rPr>
            </w:pPr>
            <w:r w:rsidRPr="003C627C">
              <w:rPr>
                <w:szCs w:val="28"/>
              </w:rPr>
              <w:t>08</w:t>
            </w:r>
          </w:p>
        </w:tc>
        <w:tc>
          <w:tcPr>
            <w:tcW w:w="567" w:type="dxa"/>
          </w:tcPr>
          <w:p w:rsidR="00241657" w:rsidRPr="003C627C" w:rsidRDefault="00241657" w:rsidP="002D11C6">
            <w:pPr>
              <w:ind w:firstLine="0"/>
              <w:jc w:val="center"/>
              <w:rPr>
                <w:szCs w:val="28"/>
              </w:rPr>
            </w:pPr>
            <w:r w:rsidRPr="003C627C">
              <w:rPr>
                <w:szCs w:val="28"/>
              </w:rPr>
              <w:t>09</w:t>
            </w:r>
          </w:p>
        </w:tc>
      </w:tr>
    </w:tbl>
    <w:p w:rsidR="00241657" w:rsidRPr="003C627C" w:rsidRDefault="00241657" w:rsidP="003C627C">
      <w:pPr>
        <w:rPr>
          <w:szCs w:val="28"/>
        </w:rPr>
      </w:pPr>
      <w:r w:rsidRPr="003C627C">
        <w:rPr>
          <w:szCs w:val="28"/>
        </w:rPr>
        <w:br w:type="textWrapping" w:clear="all"/>
      </w:r>
    </w:p>
    <w:p w:rsidR="00241657" w:rsidRPr="003C627C" w:rsidRDefault="00E4459F" w:rsidP="003C627C">
      <w:pPr>
        <w:rPr>
          <w:szCs w:val="28"/>
        </w:rPr>
      </w:pPr>
      <w:r>
        <w:rPr>
          <w:noProof/>
          <w:szCs w:val="28"/>
          <w:lang w:eastAsia="ru-RU"/>
        </w:rPr>
        <w:pict>
          <v:group id="_x0000_s1121" style="position:absolute;left:0;text-align:left;margin-left:126.65pt;margin-top:15.15pt;width:103.35pt;height:81.2pt;z-index:251690496" coordorigin="4276,7632" coordsize="2067,1624">
            <v:group id="_x0000_s1122" style="position:absolute;left:4276;top:7632;width:57;height:1624;flip:x" coordorigin="5605,10620" coordsize="49,593">
              <v:line id="_x0000_s1123" style="position:absolute" from="5653,10620" to="5654,11213" strokecolor="#404040" strokeweight="1pt">
                <v:stroke startarrowwidth="narrow" startarrowlength="short" endarrowwidth="narrow" endarrowlength="short"/>
              </v:line>
              <v:line id="_x0000_s1124" style="position:absolute" from="5605,10620" to="5606,11213" strokecolor="#404040" strokeweight="1pt">
                <v:stroke startarrowwidth="narrow" startarrowlength="short" endarrowwidth="narrow" endarrowlength="short"/>
              </v:line>
            </v:group>
            <v:group id="_x0000_s1125" style="position:absolute;left:6286;top:7632;width:57;height:1624;flip:x" coordorigin="5605,10620" coordsize="49,593">
              <v:line id="_x0000_s1126" style="position:absolute" from="5653,10620" to="5654,11213" strokecolor="#404040" strokeweight="1pt">
                <v:stroke startarrowwidth="narrow" startarrowlength="short" endarrowwidth="narrow" endarrowlength="short"/>
              </v:line>
              <v:line id="_x0000_s1127" style="position:absolute" from="5605,10620" to="5606,11213" strokecolor="#404040" strokeweight="1pt">
                <v:stroke startarrowwidth="narrow" startarrowlength="short" endarrowwidth="narrow" endarrowlength="short"/>
              </v:line>
            </v:group>
          </v:group>
        </w:pict>
      </w:r>
      <w:r w:rsidR="00241657" w:rsidRPr="003C627C">
        <w:rPr>
          <w:szCs w:val="28"/>
        </w:rPr>
        <w:t>Математически таблица</w:t>
      </w:r>
      <w:r w:rsidR="003C627C">
        <w:rPr>
          <w:szCs w:val="28"/>
        </w:rPr>
        <w:t xml:space="preserve"> </w:t>
      </w:r>
      <w:r w:rsidR="00241657" w:rsidRPr="003C627C">
        <w:rPr>
          <w:szCs w:val="28"/>
        </w:rPr>
        <w:t>выражается матрицей:</w:t>
      </w:r>
    </w:p>
    <w:p w:rsidR="00C00E94" w:rsidRDefault="00C00E94" w:rsidP="00C00E94">
      <w:pPr>
        <w:ind w:firstLine="709"/>
        <w:rPr>
          <w:szCs w:val="28"/>
        </w:rPr>
      </w:pPr>
      <w:r>
        <w:rPr>
          <w:szCs w:val="28"/>
        </w:rPr>
        <w:t xml:space="preserve">                           90 91 92  …  99</w:t>
      </w:r>
    </w:p>
    <w:p w:rsidR="00C00E94" w:rsidRDefault="00C00E94" w:rsidP="00C00E94">
      <w:pPr>
        <w:ind w:firstLine="1701"/>
        <w:rPr>
          <w:szCs w:val="28"/>
        </w:rPr>
      </w:pPr>
      <w:r>
        <w:rPr>
          <w:szCs w:val="28"/>
        </w:rPr>
        <w:t xml:space="preserve">            … … …  …  …</w:t>
      </w:r>
    </w:p>
    <w:p w:rsidR="00C00E94" w:rsidRDefault="00C00E94" w:rsidP="00C00E94">
      <w:pPr>
        <w:ind w:firstLine="1701"/>
        <w:rPr>
          <w:szCs w:val="28"/>
        </w:rPr>
      </w:pPr>
      <w:r>
        <w:rPr>
          <w:szCs w:val="28"/>
        </w:rPr>
        <w:t xml:space="preserve"> </w:t>
      </w:r>
      <w:r w:rsidRPr="00B2248C">
        <w:rPr>
          <w:b/>
          <w:i/>
          <w:szCs w:val="28"/>
        </w:rPr>
        <w:t>К</w:t>
      </w:r>
      <w:r w:rsidRPr="00B2248C">
        <w:rPr>
          <w:b/>
          <w:i/>
          <w:szCs w:val="28"/>
          <w:vertAlign w:val="subscript"/>
        </w:rPr>
        <w:t>00</w:t>
      </w:r>
      <w:r w:rsidRPr="00B2248C">
        <w:rPr>
          <w:b/>
          <w:i/>
          <w:szCs w:val="28"/>
        </w:rPr>
        <w:t xml:space="preserve"> </w:t>
      </w:r>
      <w:r>
        <w:rPr>
          <w:szCs w:val="28"/>
        </w:rPr>
        <w:t>=    30 31 32  …  39</w:t>
      </w:r>
    </w:p>
    <w:p w:rsidR="00C00E94" w:rsidRDefault="00C00E94" w:rsidP="00C00E94">
      <w:pPr>
        <w:ind w:firstLine="1701"/>
        <w:rPr>
          <w:szCs w:val="28"/>
        </w:rPr>
      </w:pPr>
      <w:r>
        <w:rPr>
          <w:szCs w:val="28"/>
        </w:rPr>
        <w:t xml:space="preserve">             20 21 22  …  29</w:t>
      </w:r>
    </w:p>
    <w:p w:rsidR="00C00E94" w:rsidRDefault="00C00E94" w:rsidP="00C00E94">
      <w:pPr>
        <w:ind w:firstLine="1701"/>
        <w:rPr>
          <w:szCs w:val="28"/>
        </w:rPr>
      </w:pPr>
      <w:r>
        <w:rPr>
          <w:szCs w:val="28"/>
        </w:rPr>
        <w:t xml:space="preserve">             00 01 12  …  10</w:t>
      </w:r>
    </w:p>
    <w:p w:rsidR="00241657" w:rsidRPr="003C627C" w:rsidRDefault="00241657" w:rsidP="003C627C">
      <w:pPr>
        <w:rPr>
          <w:szCs w:val="28"/>
        </w:rPr>
      </w:pPr>
      <w:r w:rsidRPr="003C627C">
        <w:rPr>
          <w:szCs w:val="28"/>
        </w:rPr>
        <w:t>Индексирование К имеет смысл при идентификации блоков</w:t>
      </w:r>
      <w:r w:rsidR="003C627C">
        <w:rPr>
          <w:szCs w:val="28"/>
        </w:rPr>
        <w:t xml:space="preserve"> </w:t>
      </w:r>
      <w:r w:rsidRPr="003C627C">
        <w:rPr>
          <w:szCs w:val="28"/>
        </w:rPr>
        <w:t>высших п</w:t>
      </w:r>
      <w:r w:rsidRPr="003C627C">
        <w:rPr>
          <w:szCs w:val="28"/>
        </w:rPr>
        <w:t>о</w:t>
      </w:r>
      <w:r w:rsidRPr="003C627C">
        <w:rPr>
          <w:szCs w:val="28"/>
        </w:rPr>
        <w:t xml:space="preserve">рядков: например </w:t>
      </w:r>
      <w:r w:rsidRPr="003C627C">
        <w:rPr>
          <w:b/>
          <w:i/>
          <w:szCs w:val="28"/>
        </w:rPr>
        <w:t>К</w:t>
      </w:r>
      <w:r w:rsidRPr="003C627C">
        <w:rPr>
          <w:b/>
          <w:i/>
          <w:szCs w:val="28"/>
          <w:vertAlign w:val="subscript"/>
        </w:rPr>
        <w:t>01</w:t>
      </w:r>
      <w:r w:rsidRPr="003C627C">
        <w:rPr>
          <w:szCs w:val="28"/>
        </w:rPr>
        <w:t xml:space="preserve"> нумерует анкеты повторения II,</w:t>
      </w:r>
      <w:r w:rsidR="003C627C">
        <w:rPr>
          <w:szCs w:val="28"/>
        </w:rPr>
        <w:t xml:space="preserve"> </w:t>
      </w:r>
      <w:r w:rsidRPr="003C627C">
        <w:rPr>
          <w:b/>
          <w:i/>
          <w:szCs w:val="28"/>
        </w:rPr>
        <w:t>К</w:t>
      </w:r>
      <w:r w:rsidRPr="003C627C">
        <w:rPr>
          <w:b/>
          <w:i/>
          <w:szCs w:val="28"/>
          <w:vertAlign w:val="subscript"/>
        </w:rPr>
        <w:t>02</w:t>
      </w:r>
      <w:r w:rsidRPr="003C627C">
        <w:rPr>
          <w:szCs w:val="28"/>
        </w:rPr>
        <w:t xml:space="preserve"> - соответственно, п</w:t>
      </w:r>
      <w:r w:rsidRPr="003C627C">
        <w:rPr>
          <w:szCs w:val="28"/>
        </w:rPr>
        <w:t>о</w:t>
      </w:r>
      <w:r w:rsidRPr="003C627C">
        <w:rPr>
          <w:szCs w:val="28"/>
        </w:rPr>
        <w:t xml:space="preserve">вторения III. </w:t>
      </w:r>
    </w:p>
    <w:p w:rsidR="00241657" w:rsidRPr="003C627C" w:rsidRDefault="00241657" w:rsidP="003C627C">
      <w:pPr>
        <w:rPr>
          <w:szCs w:val="28"/>
        </w:rPr>
      </w:pPr>
      <w:r w:rsidRPr="003C627C">
        <w:rPr>
          <w:szCs w:val="28"/>
        </w:rPr>
        <w:t>В честности,</w:t>
      </w:r>
      <w:r w:rsidR="003C627C">
        <w:rPr>
          <w:szCs w:val="28"/>
        </w:rPr>
        <w:t xml:space="preserve"> </w:t>
      </w:r>
      <w:r w:rsidRPr="003C627C">
        <w:rPr>
          <w:szCs w:val="28"/>
        </w:rPr>
        <w:t>Иванов И.И. получит анкету с кодом</w:t>
      </w:r>
      <w:r w:rsidR="003C627C">
        <w:rPr>
          <w:szCs w:val="28"/>
        </w:rPr>
        <w:t xml:space="preserve"> </w:t>
      </w:r>
      <w:r w:rsidRPr="003C627C">
        <w:rPr>
          <w:szCs w:val="28"/>
        </w:rPr>
        <w:t>"00-00" (код блока - код позиции в блоке), Петров П.П. – "00-01",</w:t>
      </w:r>
      <w:r w:rsidR="003C627C">
        <w:rPr>
          <w:szCs w:val="28"/>
        </w:rPr>
        <w:t xml:space="preserve"> </w:t>
      </w:r>
      <w:r w:rsidRPr="003C627C">
        <w:rPr>
          <w:szCs w:val="28"/>
        </w:rPr>
        <w:t>и т.д.</w:t>
      </w:r>
      <w:r w:rsidR="003C627C">
        <w:rPr>
          <w:szCs w:val="28"/>
        </w:rPr>
        <w:t xml:space="preserve"> </w:t>
      </w:r>
      <w:r w:rsidRPr="003C627C">
        <w:rPr>
          <w:szCs w:val="28"/>
        </w:rPr>
        <w:t>Чтобы определить номера анкет в последующих блоках необходимо составить таблицу перекодировки обозн</w:t>
      </w:r>
      <w:r w:rsidRPr="003C627C">
        <w:rPr>
          <w:szCs w:val="28"/>
        </w:rPr>
        <w:t>а</w:t>
      </w:r>
      <w:r w:rsidRPr="003C627C">
        <w:rPr>
          <w:szCs w:val="28"/>
        </w:rPr>
        <w:t>чений вариантов (</w:t>
      </w:r>
      <w:r w:rsidRPr="003C627C">
        <w:rPr>
          <w:i/>
          <w:szCs w:val="28"/>
        </w:rPr>
        <w:t>B</w:t>
      </w:r>
      <w:r w:rsidRPr="003C627C">
        <w:rPr>
          <w:b/>
          <w:i/>
          <w:szCs w:val="28"/>
          <w:vertAlign w:val="subscript"/>
        </w:rPr>
        <w:t>i</w:t>
      </w:r>
      <w:r w:rsidRPr="003C627C">
        <w:rPr>
          <w:szCs w:val="28"/>
        </w:rPr>
        <w:t>).</w:t>
      </w:r>
    </w:p>
    <w:p w:rsidR="00241657" w:rsidRPr="003C627C" w:rsidRDefault="00241657" w:rsidP="003C627C">
      <w:pPr>
        <w:rPr>
          <w:szCs w:val="28"/>
        </w:rPr>
      </w:pPr>
      <w:r w:rsidRPr="003C627C">
        <w:rPr>
          <w:szCs w:val="28"/>
        </w:rPr>
        <w:t>Для построения символьной таблицы</w:t>
      </w:r>
      <w:r w:rsidR="003C627C">
        <w:rPr>
          <w:szCs w:val="28"/>
        </w:rPr>
        <w:t xml:space="preserve"> </w:t>
      </w:r>
      <w:r w:rsidRPr="003C627C">
        <w:rPr>
          <w:szCs w:val="28"/>
        </w:rPr>
        <w:t>применим</w:t>
      </w:r>
      <w:r w:rsidR="003C627C">
        <w:rPr>
          <w:szCs w:val="28"/>
        </w:rPr>
        <w:t xml:space="preserve"> </w:t>
      </w:r>
      <w:r w:rsidRPr="003C627C">
        <w:rPr>
          <w:szCs w:val="28"/>
        </w:rPr>
        <w:t>ключи</w:t>
      </w:r>
      <w:r w:rsidR="003C627C">
        <w:rPr>
          <w:szCs w:val="28"/>
        </w:rPr>
        <w:t xml:space="preserve"> </w:t>
      </w:r>
      <w:r w:rsidRPr="003C627C">
        <w:rPr>
          <w:szCs w:val="28"/>
        </w:rPr>
        <w:t xml:space="preserve">вида </w:t>
      </w:r>
      <w:r w:rsidRPr="003C627C">
        <w:rPr>
          <w:b/>
          <w:i/>
          <w:szCs w:val="28"/>
        </w:rPr>
        <w:t>φ</w:t>
      </w:r>
      <w:r w:rsidRPr="003C627C">
        <w:rPr>
          <w:b/>
          <w:i/>
          <w:szCs w:val="28"/>
          <w:vertAlign w:val="subscript"/>
        </w:rPr>
        <w:t>i</w:t>
      </w:r>
      <w:r w:rsidRPr="003C627C">
        <w:rPr>
          <w:b/>
          <w:i/>
          <w:szCs w:val="28"/>
        </w:rPr>
        <w:t>,</w:t>
      </w:r>
      <w:r w:rsidRPr="003C627C">
        <w:rPr>
          <w:szCs w:val="28"/>
        </w:rPr>
        <w:t xml:space="preserve"> содерж</w:t>
      </w:r>
      <w:r w:rsidRPr="003C627C">
        <w:rPr>
          <w:szCs w:val="28"/>
        </w:rPr>
        <w:t>а</w:t>
      </w:r>
      <w:r w:rsidRPr="003C627C">
        <w:rPr>
          <w:szCs w:val="28"/>
        </w:rPr>
        <w:t>щие первые знаки латинского алфавита (подбор символов принципиального значения не имеет – желательно, чтобы они занимали один разряд и имели пр</w:t>
      </w:r>
      <w:r w:rsidRPr="003C627C">
        <w:rPr>
          <w:szCs w:val="28"/>
        </w:rPr>
        <w:t>и</w:t>
      </w:r>
      <w:r w:rsidRPr="003C627C">
        <w:rPr>
          <w:szCs w:val="28"/>
        </w:rPr>
        <w:t>знак для</w:t>
      </w:r>
      <w:r w:rsidR="003C627C">
        <w:rPr>
          <w:szCs w:val="28"/>
        </w:rPr>
        <w:t xml:space="preserve"> </w:t>
      </w:r>
      <w:r w:rsidRPr="003C627C">
        <w:rPr>
          <w:szCs w:val="28"/>
        </w:rPr>
        <w:t xml:space="preserve">упорядочивания):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567"/>
        <w:gridCol w:w="567"/>
        <w:gridCol w:w="567"/>
        <w:gridCol w:w="567"/>
        <w:gridCol w:w="567"/>
        <w:gridCol w:w="567"/>
        <w:gridCol w:w="709"/>
        <w:gridCol w:w="567"/>
        <w:gridCol w:w="567"/>
        <w:gridCol w:w="567"/>
      </w:tblGrid>
      <w:tr w:rsidR="00241657" w:rsidRPr="003C627C" w:rsidTr="00B67B71">
        <w:tc>
          <w:tcPr>
            <w:tcW w:w="1843" w:type="dxa"/>
            <w:tcBorders>
              <w:top w:val="nil"/>
              <w:left w:val="nil"/>
              <w:bottom w:val="nil"/>
              <w:right w:val="single" w:sz="4" w:space="0" w:color="auto"/>
            </w:tcBorders>
            <w:shd w:val="clear" w:color="auto" w:fill="auto"/>
          </w:tcPr>
          <w:p w:rsidR="00241657" w:rsidRPr="003C627C" w:rsidRDefault="00241657" w:rsidP="003C627C">
            <w:pPr>
              <w:jc w:val="center"/>
              <w:rPr>
                <w:noProof/>
                <w:szCs w:val="28"/>
              </w:rPr>
            </w:pPr>
            <w:r w:rsidRPr="003C627C">
              <w:rPr>
                <w:noProof/>
                <w:szCs w:val="28"/>
              </w:rPr>
              <w:t>Ключ</w:t>
            </w:r>
          </w:p>
        </w:tc>
        <w:tc>
          <w:tcPr>
            <w:tcW w:w="567" w:type="dxa"/>
            <w:tcBorders>
              <w:left w:val="single" w:sz="4" w:space="0" w:color="auto"/>
              <w:bottom w:val="single" w:sz="4" w:space="0" w:color="auto"/>
            </w:tcBorders>
          </w:tcPr>
          <w:p w:rsidR="00241657" w:rsidRPr="003C627C" w:rsidRDefault="00241657" w:rsidP="003C627C">
            <w:pPr>
              <w:jc w:val="center"/>
              <w:rPr>
                <w:noProof/>
                <w:szCs w:val="28"/>
              </w:rPr>
            </w:pPr>
            <w:r w:rsidRPr="003C627C">
              <w:rPr>
                <w:noProof/>
                <w:szCs w:val="28"/>
              </w:rPr>
              <w:t>0</w:t>
            </w:r>
          </w:p>
        </w:tc>
        <w:tc>
          <w:tcPr>
            <w:tcW w:w="567" w:type="dxa"/>
          </w:tcPr>
          <w:p w:rsidR="00241657" w:rsidRPr="003C627C" w:rsidRDefault="00241657" w:rsidP="003C627C">
            <w:pPr>
              <w:jc w:val="center"/>
              <w:rPr>
                <w:noProof/>
                <w:szCs w:val="28"/>
              </w:rPr>
            </w:pPr>
            <w:r w:rsidRPr="003C627C">
              <w:rPr>
                <w:noProof/>
                <w:szCs w:val="28"/>
              </w:rPr>
              <w:t>1</w:t>
            </w:r>
          </w:p>
        </w:tc>
        <w:tc>
          <w:tcPr>
            <w:tcW w:w="567" w:type="dxa"/>
          </w:tcPr>
          <w:p w:rsidR="00241657" w:rsidRPr="003C627C" w:rsidRDefault="00241657" w:rsidP="003C627C">
            <w:pPr>
              <w:jc w:val="center"/>
              <w:rPr>
                <w:noProof/>
                <w:szCs w:val="28"/>
              </w:rPr>
            </w:pPr>
            <w:r w:rsidRPr="003C627C">
              <w:rPr>
                <w:noProof/>
                <w:szCs w:val="28"/>
              </w:rPr>
              <w:t>2</w:t>
            </w:r>
          </w:p>
        </w:tc>
        <w:tc>
          <w:tcPr>
            <w:tcW w:w="567" w:type="dxa"/>
          </w:tcPr>
          <w:p w:rsidR="00241657" w:rsidRPr="003C627C" w:rsidRDefault="00241657" w:rsidP="003C627C">
            <w:pPr>
              <w:jc w:val="center"/>
              <w:rPr>
                <w:noProof/>
                <w:szCs w:val="28"/>
              </w:rPr>
            </w:pPr>
            <w:r w:rsidRPr="003C627C">
              <w:rPr>
                <w:noProof/>
                <w:szCs w:val="28"/>
              </w:rPr>
              <w:t>3</w:t>
            </w:r>
          </w:p>
        </w:tc>
        <w:tc>
          <w:tcPr>
            <w:tcW w:w="567" w:type="dxa"/>
          </w:tcPr>
          <w:p w:rsidR="00241657" w:rsidRPr="003C627C" w:rsidRDefault="00241657" w:rsidP="003C627C">
            <w:pPr>
              <w:jc w:val="center"/>
              <w:rPr>
                <w:noProof/>
                <w:szCs w:val="28"/>
              </w:rPr>
            </w:pPr>
            <w:r w:rsidRPr="003C627C">
              <w:rPr>
                <w:noProof/>
                <w:szCs w:val="28"/>
              </w:rPr>
              <w:t>4</w:t>
            </w:r>
          </w:p>
        </w:tc>
        <w:tc>
          <w:tcPr>
            <w:tcW w:w="567" w:type="dxa"/>
          </w:tcPr>
          <w:p w:rsidR="00241657" w:rsidRPr="003C627C" w:rsidRDefault="00241657" w:rsidP="003C627C">
            <w:pPr>
              <w:jc w:val="center"/>
              <w:rPr>
                <w:noProof/>
                <w:szCs w:val="28"/>
              </w:rPr>
            </w:pPr>
            <w:r w:rsidRPr="003C627C">
              <w:rPr>
                <w:noProof/>
                <w:szCs w:val="28"/>
              </w:rPr>
              <w:t>5</w:t>
            </w:r>
          </w:p>
        </w:tc>
        <w:tc>
          <w:tcPr>
            <w:tcW w:w="709" w:type="dxa"/>
          </w:tcPr>
          <w:p w:rsidR="00241657" w:rsidRPr="003C627C" w:rsidRDefault="00241657" w:rsidP="003C627C">
            <w:pPr>
              <w:jc w:val="center"/>
              <w:rPr>
                <w:noProof/>
                <w:szCs w:val="28"/>
              </w:rPr>
            </w:pPr>
            <w:r w:rsidRPr="003C627C">
              <w:rPr>
                <w:noProof/>
                <w:szCs w:val="28"/>
              </w:rPr>
              <w:t>6</w:t>
            </w:r>
          </w:p>
        </w:tc>
        <w:tc>
          <w:tcPr>
            <w:tcW w:w="567" w:type="dxa"/>
          </w:tcPr>
          <w:p w:rsidR="00241657" w:rsidRPr="003C627C" w:rsidRDefault="00241657" w:rsidP="003C627C">
            <w:pPr>
              <w:jc w:val="center"/>
              <w:rPr>
                <w:noProof/>
                <w:szCs w:val="28"/>
              </w:rPr>
            </w:pPr>
            <w:r w:rsidRPr="003C627C">
              <w:rPr>
                <w:noProof/>
                <w:szCs w:val="28"/>
              </w:rPr>
              <w:t>7</w:t>
            </w:r>
          </w:p>
        </w:tc>
        <w:tc>
          <w:tcPr>
            <w:tcW w:w="567" w:type="dxa"/>
          </w:tcPr>
          <w:p w:rsidR="00241657" w:rsidRPr="003C627C" w:rsidRDefault="00241657" w:rsidP="003C627C">
            <w:pPr>
              <w:jc w:val="center"/>
              <w:rPr>
                <w:noProof/>
                <w:szCs w:val="28"/>
              </w:rPr>
            </w:pPr>
            <w:r w:rsidRPr="003C627C">
              <w:rPr>
                <w:noProof/>
                <w:szCs w:val="28"/>
              </w:rPr>
              <w:t>8</w:t>
            </w:r>
          </w:p>
        </w:tc>
        <w:tc>
          <w:tcPr>
            <w:tcW w:w="567" w:type="dxa"/>
            <w:tcBorders>
              <w:right w:val="single" w:sz="4" w:space="0" w:color="auto"/>
            </w:tcBorders>
          </w:tcPr>
          <w:p w:rsidR="00241657" w:rsidRPr="003C627C" w:rsidRDefault="00241657" w:rsidP="003C627C">
            <w:pPr>
              <w:jc w:val="center"/>
              <w:rPr>
                <w:noProof/>
                <w:szCs w:val="28"/>
              </w:rPr>
            </w:pPr>
            <w:r w:rsidRPr="003C627C">
              <w:rPr>
                <w:noProof/>
                <w:szCs w:val="28"/>
              </w:rPr>
              <w:t>9</w:t>
            </w:r>
          </w:p>
        </w:tc>
      </w:tr>
      <w:tr w:rsidR="00241657" w:rsidRPr="003C627C" w:rsidTr="00B67B71">
        <w:tc>
          <w:tcPr>
            <w:tcW w:w="1843" w:type="dxa"/>
            <w:tcBorders>
              <w:top w:val="nil"/>
              <w:left w:val="nil"/>
              <w:bottom w:val="nil"/>
              <w:right w:val="single" w:sz="4" w:space="0" w:color="auto"/>
            </w:tcBorders>
            <w:shd w:val="clear" w:color="auto" w:fill="auto"/>
          </w:tcPr>
          <w:p w:rsidR="00241657" w:rsidRPr="003C627C" w:rsidRDefault="00241657" w:rsidP="003C627C">
            <w:pPr>
              <w:jc w:val="center"/>
              <w:rPr>
                <w:noProof/>
                <w:szCs w:val="28"/>
              </w:rPr>
            </w:pPr>
            <w:r w:rsidRPr="003C627C">
              <w:rPr>
                <w:szCs w:val="28"/>
              </w:rPr>
              <w:t>φ</w:t>
            </w:r>
            <w:r w:rsidRPr="003C627C">
              <w:rPr>
                <w:szCs w:val="28"/>
                <w:vertAlign w:val="subscript"/>
              </w:rPr>
              <w:t xml:space="preserve">0 </w:t>
            </w:r>
            <w:r w:rsidRPr="003C627C">
              <w:rPr>
                <w:szCs w:val="28"/>
              </w:rPr>
              <w:t>=</w:t>
            </w:r>
          </w:p>
        </w:tc>
        <w:tc>
          <w:tcPr>
            <w:tcW w:w="567" w:type="dxa"/>
            <w:tcBorders>
              <w:left w:val="single" w:sz="4" w:space="0" w:color="auto"/>
            </w:tcBorders>
            <w:shd w:val="clear" w:color="auto" w:fill="E6E6E6"/>
          </w:tcPr>
          <w:p w:rsidR="00241657" w:rsidRPr="003C627C" w:rsidRDefault="00241657" w:rsidP="003C627C">
            <w:pPr>
              <w:jc w:val="center"/>
              <w:rPr>
                <w:noProof/>
                <w:szCs w:val="28"/>
              </w:rPr>
            </w:pPr>
            <w:r w:rsidRPr="003C627C">
              <w:rPr>
                <w:noProof/>
                <w:szCs w:val="28"/>
              </w:rPr>
              <w:t>a</w:t>
            </w:r>
          </w:p>
        </w:tc>
        <w:tc>
          <w:tcPr>
            <w:tcW w:w="567" w:type="dxa"/>
          </w:tcPr>
          <w:p w:rsidR="00241657" w:rsidRPr="003C627C" w:rsidRDefault="00241657" w:rsidP="003C627C">
            <w:pPr>
              <w:jc w:val="center"/>
              <w:rPr>
                <w:noProof/>
                <w:szCs w:val="28"/>
              </w:rPr>
            </w:pPr>
            <w:r w:rsidRPr="003C627C">
              <w:rPr>
                <w:noProof/>
                <w:szCs w:val="28"/>
              </w:rPr>
              <w:t>b</w:t>
            </w:r>
          </w:p>
        </w:tc>
        <w:tc>
          <w:tcPr>
            <w:tcW w:w="567" w:type="dxa"/>
          </w:tcPr>
          <w:p w:rsidR="00241657" w:rsidRPr="003C627C" w:rsidRDefault="00241657" w:rsidP="003C627C">
            <w:pPr>
              <w:jc w:val="center"/>
              <w:rPr>
                <w:noProof/>
                <w:szCs w:val="28"/>
              </w:rPr>
            </w:pPr>
            <w:r w:rsidRPr="003C627C">
              <w:rPr>
                <w:noProof/>
                <w:szCs w:val="28"/>
              </w:rPr>
              <w:t>c</w:t>
            </w:r>
          </w:p>
        </w:tc>
        <w:tc>
          <w:tcPr>
            <w:tcW w:w="567" w:type="dxa"/>
          </w:tcPr>
          <w:p w:rsidR="00241657" w:rsidRPr="003C627C" w:rsidRDefault="00241657" w:rsidP="003C627C">
            <w:pPr>
              <w:jc w:val="center"/>
              <w:rPr>
                <w:noProof/>
                <w:szCs w:val="28"/>
              </w:rPr>
            </w:pPr>
            <w:r w:rsidRPr="003C627C">
              <w:rPr>
                <w:noProof/>
                <w:szCs w:val="28"/>
              </w:rPr>
              <w:t>d</w:t>
            </w:r>
          </w:p>
        </w:tc>
        <w:tc>
          <w:tcPr>
            <w:tcW w:w="567" w:type="dxa"/>
          </w:tcPr>
          <w:p w:rsidR="00241657" w:rsidRPr="003C627C" w:rsidRDefault="00241657" w:rsidP="003C627C">
            <w:pPr>
              <w:jc w:val="center"/>
              <w:rPr>
                <w:noProof/>
                <w:szCs w:val="28"/>
              </w:rPr>
            </w:pPr>
            <w:r w:rsidRPr="003C627C">
              <w:rPr>
                <w:noProof/>
                <w:szCs w:val="28"/>
              </w:rPr>
              <w:t>e</w:t>
            </w:r>
          </w:p>
        </w:tc>
        <w:tc>
          <w:tcPr>
            <w:tcW w:w="567" w:type="dxa"/>
          </w:tcPr>
          <w:p w:rsidR="00241657" w:rsidRPr="003C627C" w:rsidRDefault="00241657" w:rsidP="003C627C">
            <w:pPr>
              <w:jc w:val="center"/>
              <w:rPr>
                <w:noProof/>
                <w:szCs w:val="28"/>
              </w:rPr>
            </w:pPr>
            <w:r w:rsidRPr="003C627C">
              <w:rPr>
                <w:noProof/>
                <w:szCs w:val="28"/>
              </w:rPr>
              <w:t>f</w:t>
            </w:r>
          </w:p>
        </w:tc>
        <w:tc>
          <w:tcPr>
            <w:tcW w:w="709" w:type="dxa"/>
          </w:tcPr>
          <w:p w:rsidR="00241657" w:rsidRPr="003C627C" w:rsidRDefault="00241657" w:rsidP="003C627C">
            <w:pPr>
              <w:jc w:val="center"/>
              <w:rPr>
                <w:noProof/>
                <w:szCs w:val="28"/>
              </w:rPr>
            </w:pPr>
            <w:r w:rsidRPr="003C627C">
              <w:rPr>
                <w:noProof/>
                <w:szCs w:val="28"/>
              </w:rPr>
              <w:t>g</w:t>
            </w:r>
          </w:p>
        </w:tc>
        <w:tc>
          <w:tcPr>
            <w:tcW w:w="567" w:type="dxa"/>
          </w:tcPr>
          <w:p w:rsidR="00241657" w:rsidRPr="003C627C" w:rsidRDefault="00241657" w:rsidP="003C627C">
            <w:pPr>
              <w:jc w:val="center"/>
              <w:rPr>
                <w:noProof/>
                <w:szCs w:val="28"/>
              </w:rPr>
            </w:pPr>
            <w:r w:rsidRPr="003C627C">
              <w:rPr>
                <w:noProof/>
                <w:szCs w:val="28"/>
              </w:rPr>
              <w:t>h</w:t>
            </w:r>
          </w:p>
        </w:tc>
        <w:tc>
          <w:tcPr>
            <w:tcW w:w="567" w:type="dxa"/>
          </w:tcPr>
          <w:p w:rsidR="00241657" w:rsidRPr="003C627C" w:rsidRDefault="00241657" w:rsidP="003C627C">
            <w:pPr>
              <w:jc w:val="center"/>
              <w:rPr>
                <w:noProof/>
                <w:szCs w:val="28"/>
              </w:rPr>
            </w:pPr>
            <w:r w:rsidRPr="003C627C">
              <w:rPr>
                <w:noProof/>
                <w:szCs w:val="28"/>
              </w:rPr>
              <w:t>i</w:t>
            </w:r>
          </w:p>
        </w:tc>
        <w:tc>
          <w:tcPr>
            <w:tcW w:w="567" w:type="dxa"/>
            <w:tcBorders>
              <w:right w:val="single" w:sz="4" w:space="0" w:color="auto"/>
            </w:tcBorders>
          </w:tcPr>
          <w:p w:rsidR="00241657" w:rsidRPr="003C627C" w:rsidRDefault="00241657" w:rsidP="003C627C">
            <w:pPr>
              <w:jc w:val="center"/>
              <w:rPr>
                <w:noProof/>
                <w:szCs w:val="28"/>
              </w:rPr>
            </w:pPr>
            <w:r w:rsidRPr="003C627C">
              <w:rPr>
                <w:noProof/>
                <w:szCs w:val="28"/>
              </w:rPr>
              <w:t>k</w:t>
            </w:r>
          </w:p>
        </w:tc>
      </w:tr>
      <w:tr w:rsidR="00241657" w:rsidRPr="003C627C" w:rsidTr="00B67B71">
        <w:trPr>
          <w:trHeight w:val="364"/>
        </w:trPr>
        <w:tc>
          <w:tcPr>
            <w:tcW w:w="1843" w:type="dxa"/>
            <w:tcBorders>
              <w:top w:val="nil"/>
              <w:left w:val="nil"/>
              <w:bottom w:val="nil"/>
              <w:right w:val="single" w:sz="4" w:space="0" w:color="auto"/>
            </w:tcBorders>
            <w:shd w:val="clear" w:color="auto" w:fill="auto"/>
          </w:tcPr>
          <w:p w:rsidR="00241657" w:rsidRPr="003C627C" w:rsidRDefault="00241657" w:rsidP="003C627C">
            <w:pPr>
              <w:jc w:val="center"/>
              <w:rPr>
                <w:noProof/>
                <w:szCs w:val="28"/>
              </w:rPr>
            </w:pPr>
            <w:r w:rsidRPr="003C627C">
              <w:rPr>
                <w:szCs w:val="28"/>
              </w:rPr>
              <w:t>φ</w:t>
            </w:r>
            <w:r w:rsidRPr="003C627C">
              <w:rPr>
                <w:szCs w:val="28"/>
                <w:vertAlign w:val="subscript"/>
              </w:rPr>
              <w:t>1</w:t>
            </w:r>
            <w:r w:rsidRPr="003C627C">
              <w:rPr>
                <w:szCs w:val="28"/>
              </w:rPr>
              <w:t xml:space="preserve"> =</w:t>
            </w:r>
          </w:p>
        </w:tc>
        <w:tc>
          <w:tcPr>
            <w:tcW w:w="567" w:type="dxa"/>
            <w:tcBorders>
              <w:left w:val="single" w:sz="4" w:space="0" w:color="auto"/>
            </w:tcBorders>
          </w:tcPr>
          <w:p w:rsidR="00241657" w:rsidRPr="003C627C" w:rsidRDefault="00241657" w:rsidP="003C627C">
            <w:pPr>
              <w:jc w:val="center"/>
              <w:rPr>
                <w:noProof/>
                <w:szCs w:val="28"/>
              </w:rPr>
            </w:pPr>
            <w:r w:rsidRPr="003C627C">
              <w:rPr>
                <w:noProof/>
                <w:szCs w:val="28"/>
              </w:rPr>
              <w:t>k</w:t>
            </w:r>
          </w:p>
        </w:tc>
        <w:tc>
          <w:tcPr>
            <w:tcW w:w="567" w:type="dxa"/>
            <w:shd w:val="clear" w:color="auto" w:fill="E6E6E6"/>
          </w:tcPr>
          <w:p w:rsidR="00241657" w:rsidRPr="003C627C" w:rsidRDefault="00241657" w:rsidP="003C627C">
            <w:pPr>
              <w:jc w:val="center"/>
              <w:rPr>
                <w:noProof/>
                <w:szCs w:val="28"/>
              </w:rPr>
            </w:pPr>
            <w:r w:rsidRPr="003C627C">
              <w:rPr>
                <w:noProof/>
                <w:szCs w:val="28"/>
              </w:rPr>
              <w:t>a</w:t>
            </w:r>
          </w:p>
        </w:tc>
        <w:tc>
          <w:tcPr>
            <w:tcW w:w="567" w:type="dxa"/>
          </w:tcPr>
          <w:p w:rsidR="00241657" w:rsidRPr="003C627C" w:rsidRDefault="00241657" w:rsidP="003C627C">
            <w:pPr>
              <w:jc w:val="center"/>
              <w:rPr>
                <w:noProof/>
                <w:szCs w:val="28"/>
              </w:rPr>
            </w:pPr>
            <w:r w:rsidRPr="003C627C">
              <w:rPr>
                <w:noProof/>
                <w:szCs w:val="28"/>
              </w:rPr>
              <w:t>b</w:t>
            </w:r>
          </w:p>
        </w:tc>
        <w:tc>
          <w:tcPr>
            <w:tcW w:w="567" w:type="dxa"/>
          </w:tcPr>
          <w:p w:rsidR="00241657" w:rsidRPr="003C627C" w:rsidRDefault="00241657" w:rsidP="003C627C">
            <w:pPr>
              <w:jc w:val="center"/>
              <w:rPr>
                <w:noProof/>
                <w:szCs w:val="28"/>
              </w:rPr>
            </w:pPr>
            <w:r w:rsidRPr="003C627C">
              <w:rPr>
                <w:noProof/>
                <w:szCs w:val="28"/>
              </w:rPr>
              <w:t>c</w:t>
            </w:r>
          </w:p>
        </w:tc>
        <w:tc>
          <w:tcPr>
            <w:tcW w:w="567" w:type="dxa"/>
          </w:tcPr>
          <w:p w:rsidR="00241657" w:rsidRPr="003C627C" w:rsidRDefault="00241657" w:rsidP="003C627C">
            <w:pPr>
              <w:jc w:val="center"/>
              <w:rPr>
                <w:noProof/>
                <w:szCs w:val="28"/>
              </w:rPr>
            </w:pPr>
            <w:r w:rsidRPr="003C627C">
              <w:rPr>
                <w:noProof/>
                <w:szCs w:val="28"/>
              </w:rPr>
              <w:t>d</w:t>
            </w:r>
          </w:p>
        </w:tc>
        <w:tc>
          <w:tcPr>
            <w:tcW w:w="567" w:type="dxa"/>
          </w:tcPr>
          <w:p w:rsidR="00241657" w:rsidRPr="003C627C" w:rsidRDefault="00241657" w:rsidP="003C627C">
            <w:pPr>
              <w:jc w:val="center"/>
              <w:rPr>
                <w:noProof/>
                <w:szCs w:val="28"/>
              </w:rPr>
            </w:pPr>
            <w:r w:rsidRPr="003C627C">
              <w:rPr>
                <w:noProof/>
                <w:szCs w:val="28"/>
              </w:rPr>
              <w:t>e</w:t>
            </w:r>
          </w:p>
        </w:tc>
        <w:tc>
          <w:tcPr>
            <w:tcW w:w="709" w:type="dxa"/>
          </w:tcPr>
          <w:p w:rsidR="00241657" w:rsidRPr="003C627C" w:rsidRDefault="00241657" w:rsidP="003C627C">
            <w:pPr>
              <w:jc w:val="center"/>
              <w:rPr>
                <w:noProof/>
                <w:szCs w:val="28"/>
              </w:rPr>
            </w:pPr>
            <w:r w:rsidRPr="003C627C">
              <w:rPr>
                <w:noProof/>
                <w:szCs w:val="28"/>
              </w:rPr>
              <w:t>f</w:t>
            </w:r>
          </w:p>
        </w:tc>
        <w:tc>
          <w:tcPr>
            <w:tcW w:w="567" w:type="dxa"/>
          </w:tcPr>
          <w:p w:rsidR="00241657" w:rsidRPr="003C627C" w:rsidRDefault="00241657" w:rsidP="003C627C">
            <w:pPr>
              <w:jc w:val="center"/>
              <w:rPr>
                <w:noProof/>
                <w:szCs w:val="28"/>
              </w:rPr>
            </w:pPr>
            <w:r w:rsidRPr="003C627C">
              <w:rPr>
                <w:noProof/>
                <w:szCs w:val="28"/>
              </w:rPr>
              <w:t>g</w:t>
            </w:r>
          </w:p>
        </w:tc>
        <w:tc>
          <w:tcPr>
            <w:tcW w:w="567" w:type="dxa"/>
          </w:tcPr>
          <w:p w:rsidR="00241657" w:rsidRPr="003C627C" w:rsidRDefault="00241657" w:rsidP="003C627C">
            <w:pPr>
              <w:jc w:val="center"/>
              <w:rPr>
                <w:noProof/>
                <w:szCs w:val="28"/>
              </w:rPr>
            </w:pPr>
            <w:r w:rsidRPr="003C627C">
              <w:rPr>
                <w:noProof/>
                <w:szCs w:val="28"/>
              </w:rPr>
              <w:t>h</w:t>
            </w:r>
          </w:p>
        </w:tc>
        <w:tc>
          <w:tcPr>
            <w:tcW w:w="567" w:type="dxa"/>
            <w:tcBorders>
              <w:right w:val="single" w:sz="4" w:space="0" w:color="auto"/>
            </w:tcBorders>
          </w:tcPr>
          <w:p w:rsidR="00241657" w:rsidRPr="003C627C" w:rsidRDefault="00241657" w:rsidP="003C627C">
            <w:pPr>
              <w:jc w:val="center"/>
              <w:rPr>
                <w:noProof/>
                <w:szCs w:val="28"/>
              </w:rPr>
            </w:pPr>
            <w:r w:rsidRPr="003C627C">
              <w:rPr>
                <w:noProof/>
                <w:szCs w:val="28"/>
              </w:rPr>
              <w:t>i</w:t>
            </w:r>
          </w:p>
        </w:tc>
      </w:tr>
      <w:tr w:rsidR="00241657" w:rsidRPr="003C627C" w:rsidTr="00B67B71">
        <w:trPr>
          <w:trHeight w:val="364"/>
        </w:trPr>
        <w:tc>
          <w:tcPr>
            <w:tcW w:w="1843" w:type="dxa"/>
            <w:tcBorders>
              <w:top w:val="nil"/>
              <w:left w:val="nil"/>
              <w:bottom w:val="nil"/>
              <w:right w:val="single" w:sz="4" w:space="0" w:color="auto"/>
            </w:tcBorders>
            <w:shd w:val="clear" w:color="auto" w:fill="auto"/>
          </w:tcPr>
          <w:p w:rsidR="00241657" w:rsidRPr="003C627C" w:rsidRDefault="00241657" w:rsidP="003C627C">
            <w:pPr>
              <w:jc w:val="center"/>
              <w:rPr>
                <w:noProof/>
                <w:szCs w:val="28"/>
              </w:rPr>
            </w:pPr>
            <w:r w:rsidRPr="003C627C">
              <w:rPr>
                <w:szCs w:val="28"/>
              </w:rPr>
              <w:t>φ</w:t>
            </w:r>
            <w:r w:rsidRPr="003C627C">
              <w:rPr>
                <w:szCs w:val="28"/>
                <w:vertAlign w:val="subscript"/>
              </w:rPr>
              <w:t>2</w:t>
            </w:r>
            <w:r w:rsidRPr="003C627C">
              <w:rPr>
                <w:szCs w:val="28"/>
              </w:rPr>
              <w:t xml:space="preserve"> =</w:t>
            </w:r>
          </w:p>
        </w:tc>
        <w:tc>
          <w:tcPr>
            <w:tcW w:w="567" w:type="dxa"/>
            <w:tcBorders>
              <w:left w:val="single" w:sz="4" w:space="0" w:color="auto"/>
            </w:tcBorders>
          </w:tcPr>
          <w:p w:rsidR="00241657" w:rsidRPr="003C627C" w:rsidRDefault="00241657" w:rsidP="003C627C">
            <w:pPr>
              <w:jc w:val="center"/>
              <w:rPr>
                <w:noProof/>
                <w:szCs w:val="28"/>
              </w:rPr>
            </w:pPr>
            <w:r w:rsidRPr="003C627C">
              <w:rPr>
                <w:noProof/>
                <w:szCs w:val="28"/>
              </w:rPr>
              <w:t>i</w:t>
            </w:r>
          </w:p>
        </w:tc>
        <w:tc>
          <w:tcPr>
            <w:tcW w:w="567" w:type="dxa"/>
          </w:tcPr>
          <w:p w:rsidR="00241657" w:rsidRPr="003C627C" w:rsidRDefault="00241657" w:rsidP="003C627C">
            <w:pPr>
              <w:jc w:val="center"/>
              <w:rPr>
                <w:noProof/>
                <w:szCs w:val="28"/>
              </w:rPr>
            </w:pPr>
            <w:r w:rsidRPr="003C627C">
              <w:rPr>
                <w:noProof/>
                <w:szCs w:val="28"/>
              </w:rPr>
              <w:t>k</w:t>
            </w:r>
          </w:p>
        </w:tc>
        <w:tc>
          <w:tcPr>
            <w:tcW w:w="567" w:type="dxa"/>
            <w:shd w:val="clear" w:color="auto" w:fill="E6E6E6"/>
          </w:tcPr>
          <w:p w:rsidR="00241657" w:rsidRPr="003C627C" w:rsidRDefault="00241657" w:rsidP="003C627C">
            <w:pPr>
              <w:jc w:val="center"/>
              <w:rPr>
                <w:noProof/>
                <w:szCs w:val="28"/>
              </w:rPr>
            </w:pPr>
            <w:r w:rsidRPr="003C627C">
              <w:rPr>
                <w:noProof/>
                <w:szCs w:val="28"/>
              </w:rPr>
              <w:t>a</w:t>
            </w:r>
          </w:p>
        </w:tc>
        <w:tc>
          <w:tcPr>
            <w:tcW w:w="567" w:type="dxa"/>
          </w:tcPr>
          <w:p w:rsidR="00241657" w:rsidRPr="003C627C" w:rsidRDefault="00241657" w:rsidP="003C627C">
            <w:pPr>
              <w:jc w:val="center"/>
              <w:rPr>
                <w:noProof/>
                <w:szCs w:val="28"/>
              </w:rPr>
            </w:pPr>
            <w:r w:rsidRPr="003C627C">
              <w:rPr>
                <w:noProof/>
                <w:szCs w:val="28"/>
              </w:rPr>
              <w:t>b</w:t>
            </w:r>
          </w:p>
        </w:tc>
        <w:tc>
          <w:tcPr>
            <w:tcW w:w="567" w:type="dxa"/>
          </w:tcPr>
          <w:p w:rsidR="00241657" w:rsidRPr="003C627C" w:rsidRDefault="00241657" w:rsidP="003C627C">
            <w:pPr>
              <w:jc w:val="center"/>
              <w:rPr>
                <w:noProof/>
                <w:szCs w:val="28"/>
              </w:rPr>
            </w:pPr>
            <w:r w:rsidRPr="003C627C">
              <w:rPr>
                <w:noProof/>
                <w:szCs w:val="28"/>
              </w:rPr>
              <w:t>c</w:t>
            </w:r>
          </w:p>
        </w:tc>
        <w:tc>
          <w:tcPr>
            <w:tcW w:w="567" w:type="dxa"/>
          </w:tcPr>
          <w:p w:rsidR="00241657" w:rsidRPr="003C627C" w:rsidRDefault="00241657" w:rsidP="003C627C">
            <w:pPr>
              <w:jc w:val="center"/>
              <w:rPr>
                <w:noProof/>
                <w:szCs w:val="28"/>
              </w:rPr>
            </w:pPr>
            <w:r w:rsidRPr="003C627C">
              <w:rPr>
                <w:noProof/>
                <w:szCs w:val="28"/>
              </w:rPr>
              <w:t>d</w:t>
            </w:r>
          </w:p>
        </w:tc>
        <w:tc>
          <w:tcPr>
            <w:tcW w:w="709" w:type="dxa"/>
          </w:tcPr>
          <w:p w:rsidR="00241657" w:rsidRPr="003C627C" w:rsidRDefault="00241657" w:rsidP="003C627C">
            <w:pPr>
              <w:jc w:val="center"/>
              <w:rPr>
                <w:noProof/>
                <w:szCs w:val="28"/>
              </w:rPr>
            </w:pPr>
            <w:r w:rsidRPr="003C627C">
              <w:rPr>
                <w:noProof/>
                <w:szCs w:val="28"/>
              </w:rPr>
              <w:t>e</w:t>
            </w:r>
          </w:p>
        </w:tc>
        <w:tc>
          <w:tcPr>
            <w:tcW w:w="567" w:type="dxa"/>
          </w:tcPr>
          <w:p w:rsidR="00241657" w:rsidRPr="003C627C" w:rsidRDefault="00241657" w:rsidP="003C627C">
            <w:pPr>
              <w:jc w:val="center"/>
              <w:rPr>
                <w:noProof/>
                <w:szCs w:val="28"/>
              </w:rPr>
            </w:pPr>
            <w:r w:rsidRPr="003C627C">
              <w:rPr>
                <w:noProof/>
                <w:szCs w:val="28"/>
              </w:rPr>
              <w:t>f</w:t>
            </w:r>
          </w:p>
        </w:tc>
        <w:tc>
          <w:tcPr>
            <w:tcW w:w="567" w:type="dxa"/>
          </w:tcPr>
          <w:p w:rsidR="00241657" w:rsidRPr="003C627C" w:rsidRDefault="00241657" w:rsidP="003C627C">
            <w:pPr>
              <w:jc w:val="center"/>
              <w:rPr>
                <w:noProof/>
                <w:szCs w:val="28"/>
              </w:rPr>
            </w:pPr>
            <w:r w:rsidRPr="003C627C">
              <w:rPr>
                <w:noProof/>
                <w:szCs w:val="28"/>
              </w:rPr>
              <w:t>g</w:t>
            </w:r>
          </w:p>
        </w:tc>
        <w:tc>
          <w:tcPr>
            <w:tcW w:w="567" w:type="dxa"/>
            <w:tcBorders>
              <w:right w:val="single" w:sz="4" w:space="0" w:color="auto"/>
            </w:tcBorders>
          </w:tcPr>
          <w:p w:rsidR="00241657" w:rsidRPr="003C627C" w:rsidRDefault="00241657" w:rsidP="003C627C">
            <w:pPr>
              <w:jc w:val="center"/>
              <w:rPr>
                <w:noProof/>
                <w:szCs w:val="28"/>
              </w:rPr>
            </w:pPr>
            <w:r w:rsidRPr="003C627C">
              <w:rPr>
                <w:noProof/>
                <w:szCs w:val="28"/>
              </w:rPr>
              <w:t>h</w:t>
            </w:r>
          </w:p>
        </w:tc>
      </w:tr>
      <w:tr w:rsidR="00241657" w:rsidRPr="003C627C" w:rsidTr="00B67B71">
        <w:trPr>
          <w:trHeight w:val="364"/>
        </w:trPr>
        <w:tc>
          <w:tcPr>
            <w:tcW w:w="1843" w:type="dxa"/>
            <w:tcBorders>
              <w:top w:val="nil"/>
              <w:left w:val="nil"/>
              <w:bottom w:val="nil"/>
              <w:right w:val="single" w:sz="4" w:space="0" w:color="auto"/>
            </w:tcBorders>
            <w:shd w:val="clear" w:color="auto" w:fill="auto"/>
          </w:tcPr>
          <w:p w:rsidR="00241657" w:rsidRPr="003C627C" w:rsidRDefault="00241657" w:rsidP="003C627C">
            <w:pPr>
              <w:jc w:val="center"/>
              <w:rPr>
                <w:noProof/>
                <w:szCs w:val="28"/>
              </w:rPr>
            </w:pPr>
            <w:r w:rsidRPr="003C627C">
              <w:rPr>
                <w:szCs w:val="28"/>
              </w:rPr>
              <w:t xml:space="preserve">… </w:t>
            </w:r>
          </w:p>
        </w:tc>
        <w:tc>
          <w:tcPr>
            <w:tcW w:w="567" w:type="dxa"/>
            <w:tcBorders>
              <w:left w:val="single" w:sz="4" w:space="0" w:color="auto"/>
              <w:bottom w:val="single" w:sz="4" w:space="0" w:color="auto"/>
            </w:tcBorders>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709" w:type="dxa"/>
          </w:tcPr>
          <w:p w:rsidR="00241657" w:rsidRPr="003C627C" w:rsidRDefault="00241657" w:rsidP="003C627C">
            <w:pPr>
              <w:jc w:val="center"/>
              <w:rPr>
                <w:noProof/>
                <w:szCs w:val="28"/>
              </w:rPr>
            </w:pPr>
            <w:r w:rsidRPr="003C627C">
              <w:rPr>
                <w:noProof/>
                <w:szCs w:val="28"/>
              </w:rPr>
              <w:t>…</w:t>
            </w:r>
          </w:p>
        </w:tc>
        <w:tc>
          <w:tcPr>
            <w:tcW w:w="567" w:type="dxa"/>
          </w:tcPr>
          <w:p w:rsidR="00241657" w:rsidRPr="003C627C" w:rsidRDefault="00241657" w:rsidP="003C627C">
            <w:pPr>
              <w:jc w:val="center"/>
              <w:rPr>
                <w:noProof/>
                <w:szCs w:val="28"/>
              </w:rPr>
            </w:pPr>
            <w:r w:rsidRPr="003C627C">
              <w:rPr>
                <w:noProof/>
                <w:szCs w:val="28"/>
              </w:rPr>
              <w:t>…</w:t>
            </w:r>
          </w:p>
        </w:tc>
        <w:tc>
          <w:tcPr>
            <w:tcW w:w="567" w:type="dxa"/>
            <w:shd w:val="clear" w:color="auto" w:fill="auto"/>
          </w:tcPr>
          <w:p w:rsidR="00241657" w:rsidRPr="003C627C" w:rsidRDefault="00241657" w:rsidP="003C627C">
            <w:pPr>
              <w:jc w:val="center"/>
              <w:rPr>
                <w:noProof/>
                <w:szCs w:val="28"/>
              </w:rPr>
            </w:pPr>
            <w:r w:rsidRPr="003C627C">
              <w:rPr>
                <w:noProof/>
                <w:szCs w:val="28"/>
              </w:rPr>
              <w:t>…</w:t>
            </w:r>
          </w:p>
        </w:tc>
        <w:tc>
          <w:tcPr>
            <w:tcW w:w="567" w:type="dxa"/>
            <w:tcBorders>
              <w:right w:val="single" w:sz="4" w:space="0" w:color="auto"/>
            </w:tcBorders>
            <w:shd w:val="clear" w:color="auto" w:fill="auto"/>
          </w:tcPr>
          <w:p w:rsidR="00241657" w:rsidRPr="003C627C" w:rsidRDefault="00241657" w:rsidP="003C627C">
            <w:pPr>
              <w:jc w:val="center"/>
              <w:rPr>
                <w:noProof/>
                <w:szCs w:val="28"/>
              </w:rPr>
            </w:pPr>
            <w:r w:rsidRPr="003C627C">
              <w:rPr>
                <w:noProof/>
                <w:szCs w:val="28"/>
              </w:rPr>
              <w:t>…</w:t>
            </w:r>
          </w:p>
        </w:tc>
      </w:tr>
      <w:tr w:rsidR="00241657" w:rsidRPr="003C627C" w:rsidTr="00B67B71">
        <w:trPr>
          <w:trHeight w:val="364"/>
        </w:trPr>
        <w:tc>
          <w:tcPr>
            <w:tcW w:w="1843" w:type="dxa"/>
            <w:tcBorders>
              <w:top w:val="nil"/>
              <w:left w:val="nil"/>
              <w:bottom w:val="nil"/>
              <w:right w:val="single" w:sz="4" w:space="0" w:color="auto"/>
            </w:tcBorders>
          </w:tcPr>
          <w:p w:rsidR="00241657" w:rsidRPr="003C627C" w:rsidRDefault="00241657" w:rsidP="003C627C">
            <w:pPr>
              <w:jc w:val="center"/>
              <w:rPr>
                <w:noProof/>
                <w:szCs w:val="28"/>
              </w:rPr>
            </w:pPr>
            <w:r w:rsidRPr="003C627C">
              <w:rPr>
                <w:szCs w:val="28"/>
              </w:rPr>
              <w:t>φ</w:t>
            </w:r>
            <w:r w:rsidRPr="003C627C">
              <w:rPr>
                <w:szCs w:val="28"/>
                <w:vertAlign w:val="subscript"/>
              </w:rPr>
              <w:t>9</w:t>
            </w:r>
            <w:r w:rsidRPr="003C627C">
              <w:rPr>
                <w:szCs w:val="28"/>
              </w:rPr>
              <w:t xml:space="preserve"> =</w:t>
            </w:r>
          </w:p>
        </w:tc>
        <w:tc>
          <w:tcPr>
            <w:tcW w:w="567" w:type="dxa"/>
            <w:tcBorders>
              <w:left w:val="single" w:sz="4" w:space="0" w:color="auto"/>
            </w:tcBorders>
          </w:tcPr>
          <w:p w:rsidR="00241657" w:rsidRPr="003C627C" w:rsidRDefault="00241657" w:rsidP="003C627C">
            <w:pPr>
              <w:jc w:val="center"/>
              <w:rPr>
                <w:noProof/>
                <w:szCs w:val="28"/>
              </w:rPr>
            </w:pPr>
            <w:r w:rsidRPr="003C627C">
              <w:rPr>
                <w:noProof/>
                <w:szCs w:val="28"/>
              </w:rPr>
              <w:t>b</w:t>
            </w:r>
          </w:p>
        </w:tc>
        <w:tc>
          <w:tcPr>
            <w:tcW w:w="567" w:type="dxa"/>
          </w:tcPr>
          <w:p w:rsidR="00241657" w:rsidRPr="003C627C" w:rsidRDefault="00241657" w:rsidP="003C627C">
            <w:pPr>
              <w:jc w:val="center"/>
              <w:rPr>
                <w:noProof/>
                <w:szCs w:val="28"/>
              </w:rPr>
            </w:pPr>
            <w:r w:rsidRPr="003C627C">
              <w:rPr>
                <w:noProof/>
                <w:szCs w:val="28"/>
              </w:rPr>
              <w:t>c</w:t>
            </w:r>
          </w:p>
        </w:tc>
        <w:tc>
          <w:tcPr>
            <w:tcW w:w="567" w:type="dxa"/>
          </w:tcPr>
          <w:p w:rsidR="00241657" w:rsidRPr="003C627C" w:rsidRDefault="00241657" w:rsidP="003C627C">
            <w:pPr>
              <w:jc w:val="center"/>
              <w:rPr>
                <w:noProof/>
                <w:szCs w:val="28"/>
              </w:rPr>
            </w:pPr>
            <w:r w:rsidRPr="003C627C">
              <w:rPr>
                <w:noProof/>
                <w:szCs w:val="28"/>
              </w:rPr>
              <w:t>d</w:t>
            </w:r>
          </w:p>
        </w:tc>
        <w:tc>
          <w:tcPr>
            <w:tcW w:w="567" w:type="dxa"/>
          </w:tcPr>
          <w:p w:rsidR="00241657" w:rsidRPr="003C627C" w:rsidRDefault="00241657" w:rsidP="003C627C">
            <w:pPr>
              <w:jc w:val="center"/>
              <w:rPr>
                <w:noProof/>
                <w:szCs w:val="28"/>
              </w:rPr>
            </w:pPr>
            <w:r w:rsidRPr="003C627C">
              <w:rPr>
                <w:noProof/>
                <w:szCs w:val="28"/>
              </w:rPr>
              <w:t>e</w:t>
            </w:r>
          </w:p>
        </w:tc>
        <w:tc>
          <w:tcPr>
            <w:tcW w:w="567" w:type="dxa"/>
          </w:tcPr>
          <w:p w:rsidR="00241657" w:rsidRPr="003C627C" w:rsidRDefault="00241657" w:rsidP="003C627C">
            <w:pPr>
              <w:jc w:val="center"/>
              <w:rPr>
                <w:noProof/>
                <w:szCs w:val="28"/>
              </w:rPr>
            </w:pPr>
            <w:r w:rsidRPr="003C627C">
              <w:rPr>
                <w:noProof/>
                <w:szCs w:val="28"/>
              </w:rPr>
              <w:t>f</w:t>
            </w:r>
          </w:p>
        </w:tc>
        <w:tc>
          <w:tcPr>
            <w:tcW w:w="567" w:type="dxa"/>
          </w:tcPr>
          <w:p w:rsidR="00241657" w:rsidRPr="003C627C" w:rsidRDefault="00241657" w:rsidP="003C627C">
            <w:pPr>
              <w:jc w:val="center"/>
              <w:rPr>
                <w:noProof/>
                <w:szCs w:val="28"/>
              </w:rPr>
            </w:pPr>
            <w:r w:rsidRPr="003C627C">
              <w:rPr>
                <w:noProof/>
                <w:szCs w:val="28"/>
              </w:rPr>
              <w:t>g</w:t>
            </w:r>
          </w:p>
        </w:tc>
        <w:tc>
          <w:tcPr>
            <w:tcW w:w="709" w:type="dxa"/>
          </w:tcPr>
          <w:p w:rsidR="00241657" w:rsidRPr="003C627C" w:rsidRDefault="00241657" w:rsidP="003C627C">
            <w:pPr>
              <w:jc w:val="center"/>
              <w:rPr>
                <w:noProof/>
                <w:szCs w:val="28"/>
              </w:rPr>
            </w:pPr>
            <w:r w:rsidRPr="003C627C">
              <w:rPr>
                <w:noProof/>
                <w:szCs w:val="28"/>
              </w:rPr>
              <w:t>h</w:t>
            </w:r>
          </w:p>
        </w:tc>
        <w:tc>
          <w:tcPr>
            <w:tcW w:w="567" w:type="dxa"/>
          </w:tcPr>
          <w:p w:rsidR="00241657" w:rsidRPr="003C627C" w:rsidRDefault="00241657" w:rsidP="003C627C">
            <w:pPr>
              <w:jc w:val="center"/>
              <w:rPr>
                <w:noProof/>
                <w:szCs w:val="28"/>
              </w:rPr>
            </w:pPr>
            <w:r w:rsidRPr="003C627C">
              <w:rPr>
                <w:noProof/>
                <w:szCs w:val="28"/>
              </w:rPr>
              <w:t>i</w:t>
            </w:r>
          </w:p>
        </w:tc>
        <w:tc>
          <w:tcPr>
            <w:tcW w:w="567" w:type="dxa"/>
          </w:tcPr>
          <w:p w:rsidR="00241657" w:rsidRPr="003C627C" w:rsidRDefault="00241657" w:rsidP="003C627C">
            <w:pPr>
              <w:jc w:val="center"/>
              <w:rPr>
                <w:noProof/>
                <w:szCs w:val="28"/>
              </w:rPr>
            </w:pPr>
            <w:r w:rsidRPr="003C627C">
              <w:rPr>
                <w:noProof/>
                <w:szCs w:val="28"/>
              </w:rPr>
              <w:t>k</w:t>
            </w:r>
          </w:p>
        </w:tc>
        <w:tc>
          <w:tcPr>
            <w:tcW w:w="567" w:type="dxa"/>
            <w:shd w:val="clear" w:color="auto" w:fill="E6E6E6"/>
          </w:tcPr>
          <w:p w:rsidR="00241657" w:rsidRPr="003C627C" w:rsidRDefault="00241657" w:rsidP="003C627C">
            <w:pPr>
              <w:jc w:val="center"/>
              <w:rPr>
                <w:noProof/>
                <w:szCs w:val="28"/>
              </w:rPr>
            </w:pPr>
            <w:r w:rsidRPr="003C627C">
              <w:rPr>
                <w:noProof/>
                <w:szCs w:val="28"/>
              </w:rPr>
              <w:t>a</w:t>
            </w:r>
          </w:p>
        </w:tc>
      </w:tr>
    </w:tbl>
    <w:p w:rsidR="00C00E94" w:rsidRDefault="00C00E94" w:rsidP="003C627C">
      <w:pPr>
        <w:rPr>
          <w:szCs w:val="28"/>
        </w:rPr>
      </w:pPr>
    </w:p>
    <w:p w:rsidR="00241657" w:rsidRPr="003C627C" w:rsidRDefault="00241657" w:rsidP="003C627C">
      <w:pPr>
        <w:rPr>
          <w:szCs w:val="28"/>
        </w:rPr>
      </w:pPr>
      <w:r w:rsidRPr="003C627C">
        <w:rPr>
          <w:szCs w:val="28"/>
        </w:rPr>
        <w:t xml:space="preserve">Ключи применяются следующим образом: </w:t>
      </w:r>
      <w:r w:rsidRPr="003C627C">
        <w:rPr>
          <w:b/>
          <w:i/>
          <w:szCs w:val="28"/>
        </w:rPr>
        <w:t>φ</w:t>
      </w:r>
      <w:r w:rsidRPr="003C627C">
        <w:rPr>
          <w:b/>
          <w:i/>
          <w:szCs w:val="28"/>
          <w:vertAlign w:val="subscript"/>
        </w:rPr>
        <w:t>0</w:t>
      </w:r>
      <w:r w:rsidRPr="003C627C">
        <w:rPr>
          <w:szCs w:val="28"/>
        </w:rPr>
        <w:t>(0)=</w:t>
      </w:r>
      <w:r w:rsidRPr="003C627C">
        <w:rPr>
          <w:b/>
          <w:i/>
          <w:szCs w:val="28"/>
        </w:rPr>
        <w:t>a</w:t>
      </w:r>
      <w:r w:rsidRPr="003C627C">
        <w:rPr>
          <w:szCs w:val="28"/>
        </w:rPr>
        <w:t xml:space="preserve">, </w:t>
      </w:r>
      <w:r w:rsidRPr="003C627C">
        <w:rPr>
          <w:b/>
          <w:i/>
          <w:szCs w:val="28"/>
        </w:rPr>
        <w:t>φ</w:t>
      </w:r>
      <w:r w:rsidRPr="003C627C">
        <w:rPr>
          <w:b/>
          <w:i/>
          <w:szCs w:val="28"/>
          <w:vertAlign w:val="subscript"/>
        </w:rPr>
        <w:t>0</w:t>
      </w:r>
      <w:r w:rsidRPr="003C627C">
        <w:rPr>
          <w:szCs w:val="28"/>
        </w:rPr>
        <w:t>(1)=</w:t>
      </w:r>
      <w:r w:rsidRPr="003C627C">
        <w:rPr>
          <w:b/>
          <w:i/>
          <w:szCs w:val="28"/>
        </w:rPr>
        <w:t>b</w:t>
      </w:r>
      <w:r w:rsidRPr="003C627C">
        <w:rPr>
          <w:szCs w:val="28"/>
        </w:rPr>
        <w:t xml:space="preserve">; ... </w:t>
      </w:r>
      <w:r w:rsidRPr="003C627C">
        <w:rPr>
          <w:b/>
          <w:i/>
          <w:szCs w:val="28"/>
        </w:rPr>
        <w:t>φ</w:t>
      </w:r>
      <w:r w:rsidRPr="003C627C">
        <w:rPr>
          <w:b/>
          <w:i/>
          <w:szCs w:val="28"/>
          <w:vertAlign w:val="subscript"/>
        </w:rPr>
        <w:t>1</w:t>
      </w:r>
      <w:r w:rsidRPr="003C627C">
        <w:rPr>
          <w:szCs w:val="28"/>
        </w:rPr>
        <w:t>(0)=</w:t>
      </w:r>
      <w:r w:rsidRPr="003C627C">
        <w:rPr>
          <w:b/>
          <w:i/>
          <w:szCs w:val="28"/>
        </w:rPr>
        <w:t>k</w:t>
      </w:r>
      <w:r w:rsidRPr="003C627C">
        <w:rPr>
          <w:szCs w:val="28"/>
        </w:rPr>
        <w:t xml:space="preserve">; </w:t>
      </w:r>
      <w:r w:rsidRPr="003C627C">
        <w:rPr>
          <w:b/>
          <w:i/>
          <w:szCs w:val="28"/>
        </w:rPr>
        <w:t>φ</w:t>
      </w:r>
      <w:r w:rsidRPr="003C627C">
        <w:rPr>
          <w:b/>
          <w:i/>
          <w:szCs w:val="28"/>
          <w:vertAlign w:val="subscript"/>
        </w:rPr>
        <w:t>1</w:t>
      </w:r>
      <w:r w:rsidRPr="003C627C">
        <w:rPr>
          <w:szCs w:val="28"/>
        </w:rPr>
        <w:t>(1)=</w:t>
      </w:r>
      <w:r w:rsidRPr="003C627C">
        <w:rPr>
          <w:b/>
          <w:i/>
          <w:szCs w:val="28"/>
        </w:rPr>
        <w:t>a</w:t>
      </w:r>
      <w:r w:rsidRPr="003C627C">
        <w:rPr>
          <w:szCs w:val="28"/>
        </w:rPr>
        <w:t>; φ</w:t>
      </w:r>
      <w:r w:rsidRPr="003C627C">
        <w:rPr>
          <w:szCs w:val="28"/>
          <w:vertAlign w:val="subscript"/>
        </w:rPr>
        <w:t>1</w:t>
      </w:r>
      <w:r w:rsidRPr="003C627C">
        <w:rPr>
          <w:szCs w:val="28"/>
        </w:rPr>
        <w:t>(2)=</w:t>
      </w:r>
      <w:r w:rsidRPr="003C627C">
        <w:rPr>
          <w:b/>
          <w:i/>
          <w:szCs w:val="28"/>
        </w:rPr>
        <w:t>b</w:t>
      </w:r>
      <w:r w:rsidRPr="003C627C">
        <w:rPr>
          <w:szCs w:val="28"/>
        </w:rPr>
        <w:t xml:space="preserve">; ...; </w:t>
      </w:r>
      <w:r w:rsidRPr="003C627C">
        <w:rPr>
          <w:b/>
          <w:i/>
          <w:szCs w:val="28"/>
        </w:rPr>
        <w:t>φ</w:t>
      </w:r>
      <w:r w:rsidRPr="003C627C">
        <w:rPr>
          <w:b/>
          <w:i/>
          <w:szCs w:val="28"/>
          <w:vertAlign w:val="subscript"/>
        </w:rPr>
        <w:t>09</w:t>
      </w:r>
      <w:r w:rsidRPr="003C627C">
        <w:rPr>
          <w:szCs w:val="28"/>
        </w:rPr>
        <w:t>(0)=</w:t>
      </w:r>
      <w:r w:rsidRPr="003C627C">
        <w:rPr>
          <w:b/>
          <w:i/>
          <w:szCs w:val="28"/>
        </w:rPr>
        <w:t>b</w:t>
      </w:r>
      <w:r w:rsidRPr="003C627C">
        <w:rPr>
          <w:szCs w:val="28"/>
        </w:rPr>
        <w:t xml:space="preserve">, … </w:t>
      </w:r>
      <w:r w:rsidRPr="003C627C">
        <w:rPr>
          <w:b/>
          <w:i/>
          <w:szCs w:val="28"/>
        </w:rPr>
        <w:t>φ</w:t>
      </w:r>
      <w:r w:rsidRPr="003C627C">
        <w:rPr>
          <w:b/>
          <w:i/>
          <w:szCs w:val="28"/>
          <w:vertAlign w:val="subscript"/>
        </w:rPr>
        <w:t>09</w:t>
      </w:r>
      <w:r w:rsidRPr="003C627C">
        <w:rPr>
          <w:szCs w:val="28"/>
        </w:rPr>
        <w:t>(9)=</w:t>
      </w:r>
      <w:r w:rsidRPr="003C627C">
        <w:rPr>
          <w:b/>
          <w:i/>
          <w:szCs w:val="28"/>
        </w:rPr>
        <w:t>a</w:t>
      </w:r>
      <w:r w:rsidRPr="003C627C">
        <w:rPr>
          <w:szCs w:val="28"/>
        </w:rPr>
        <w:t>.</w:t>
      </w:r>
    </w:p>
    <w:p w:rsidR="00241657" w:rsidRPr="003C627C" w:rsidRDefault="00241657" w:rsidP="003C627C">
      <w:pPr>
        <w:rPr>
          <w:szCs w:val="28"/>
        </w:rPr>
      </w:pPr>
      <w:r w:rsidRPr="003C627C">
        <w:rPr>
          <w:szCs w:val="28"/>
        </w:rPr>
        <w:lastRenderedPageBreak/>
        <w:t xml:space="preserve">Вектор-строку </w:t>
      </w:r>
      <w:r w:rsidRPr="003C627C">
        <w:rPr>
          <w:b/>
          <w:i/>
          <w:szCs w:val="28"/>
        </w:rPr>
        <w:t>φ</w:t>
      </w:r>
      <w:r w:rsidRPr="003C627C">
        <w:rPr>
          <w:b/>
          <w:i/>
          <w:szCs w:val="28"/>
          <w:vertAlign w:val="subscript"/>
        </w:rPr>
        <w:t>n</w:t>
      </w:r>
      <w:r w:rsidRPr="003C627C">
        <w:rPr>
          <w:szCs w:val="28"/>
        </w:rPr>
        <w:t xml:space="preserve"> любого из ключей</w:t>
      </w:r>
      <w:r w:rsidR="003C627C">
        <w:rPr>
          <w:szCs w:val="28"/>
        </w:rPr>
        <w:t xml:space="preserve"> </w:t>
      </w:r>
      <w:r w:rsidRPr="003C627C">
        <w:rPr>
          <w:szCs w:val="28"/>
        </w:rPr>
        <w:t>(n =1, 2, ..., 9)</w:t>
      </w:r>
      <w:r w:rsidR="003C627C">
        <w:rPr>
          <w:szCs w:val="28"/>
        </w:rPr>
        <w:t xml:space="preserve"> </w:t>
      </w:r>
      <w:r w:rsidRPr="003C627C">
        <w:rPr>
          <w:szCs w:val="28"/>
        </w:rPr>
        <w:t xml:space="preserve">можно получить из </w:t>
      </w:r>
      <w:r w:rsidRPr="003C627C">
        <w:rPr>
          <w:b/>
          <w:i/>
          <w:szCs w:val="28"/>
        </w:rPr>
        <w:t>φ</w:t>
      </w:r>
      <w:r w:rsidRPr="003C627C">
        <w:rPr>
          <w:b/>
          <w:i/>
          <w:szCs w:val="28"/>
          <w:vertAlign w:val="subscript"/>
        </w:rPr>
        <w:t>0</w:t>
      </w:r>
      <w:r w:rsidR="003C627C">
        <w:rPr>
          <w:szCs w:val="28"/>
        </w:rPr>
        <w:t xml:space="preserve"> </w:t>
      </w:r>
      <w:r w:rsidRPr="003C627C">
        <w:rPr>
          <w:szCs w:val="28"/>
        </w:rPr>
        <w:t xml:space="preserve">путем циклического смещения элементов на одну позицию вправо. В общем виде (математически или программно) это смещение выразится умножением </w:t>
      </w:r>
      <w:r w:rsidRPr="003C627C">
        <w:rPr>
          <w:b/>
          <w:i/>
          <w:szCs w:val="28"/>
        </w:rPr>
        <w:t>φ</w:t>
      </w:r>
      <w:r w:rsidRPr="003C627C">
        <w:rPr>
          <w:b/>
          <w:i/>
          <w:szCs w:val="28"/>
          <w:vertAlign w:val="subscript"/>
        </w:rPr>
        <w:t>0</w:t>
      </w:r>
      <w:r w:rsidR="003C627C">
        <w:rPr>
          <w:szCs w:val="28"/>
          <w:vertAlign w:val="subscript"/>
        </w:rPr>
        <w:t xml:space="preserve"> </w:t>
      </w:r>
      <w:r w:rsidRPr="003C627C">
        <w:rPr>
          <w:szCs w:val="28"/>
        </w:rPr>
        <w:t>на</w:t>
      </w:r>
      <w:r w:rsidR="003C627C">
        <w:rPr>
          <w:szCs w:val="28"/>
        </w:rPr>
        <w:t xml:space="preserve"> </w:t>
      </w:r>
      <w:r w:rsidRPr="003C627C">
        <w:rPr>
          <w:szCs w:val="28"/>
        </w:rPr>
        <w:t xml:space="preserve">оператор перестановки </w:t>
      </w:r>
      <w:r w:rsidRPr="003C627C">
        <w:rPr>
          <w:b/>
          <w:szCs w:val="28"/>
        </w:rPr>
        <w:t>А</w:t>
      </w:r>
      <w:r w:rsidRPr="003C627C">
        <w:rPr>
          <w:b/>
          <w:szCs w:val="28"/>
          <w:vertAlign w:val="subscript"/>
        </w:rPr>
        <w:t>i</w:t>
      </w:r>
      <w:r w:rsidRPr="003C627C">
        <w:rPr>
          <w:szCs w:val="28"/>
        </w:rPr>
        <w:t xml:space="preserve"> (где </w:t>
      </w:r>
      <w:r w:rsidRPr="003C627C">
        <w:rPr>
          <w:b/>
          <w:szCs w:val="28"/>
        </w:rPr>
        <w:t>А</w:t>
      </w:r>
      <w:r w:rsidRPr="003C627C">
        <w:rPr>
          <w:b/>
          <w:szCs w:val="28"/>
          <w:vertAlign w:val="subscript"/>
        </w:rPr>
        <w:t>0</w:t>
      </w:r>
      <w:r w:rsidRPr="003C627C">
        <w:rPr>
          <w:b/>
          <w:szCs w:val="28"/>
        </w:rPr>
        <w:t xml:space="preserve"> =</w:t>
      </w:r>
      <w:r w:rsidRPr="003C627C">
        <w:rPr>
          <w:szCs w:val="28"/>
        </w:rPr>
        <w:t xml:space="preserve"> </w:t>
      </w:r>
      <w:r w:rsidRPr="003C627C">
        <w:rPr>
          <w:b/>
          <w:i/>
          <w:szCs w:val="28"/>
        </w:rPr>
        <w:t>E</w:t>
      </w:r>
      <w:r w:rsidRPr="003C627C">
        <w:rPr>
          <w:szCs w:val="28"/>
        </w:rPr>
        <w:t xml:space="preserve"> - единичная матрица;</w:t>
      </w:r>
      <w:r w:rsidR="003C627C">
        <w:rPr>
          <w:szCs w:val="28"/>
        </w:rPr>
        <w:t xml:space="preserve"> </w:t>
      </w:r>
      <w:r w:rsidRPr="003C627C">
        <w:rPr>
          <w:b/>
          <w:szCs w:val="28"/>
        </w:rPr>
        <w:t>А</w:t>
      </w:r>
      <w:r w:rsidRPr="003C627C">
        <w:rPr>
          <w:b/>
          <w:szCs w:val="28"/>
          <w:vertAlign w:val="subscript"/>
        </w:rPr>
        <w:t>i</w:t>
      </w:r>
      <w:r w:rsidR="003C627C">
        <w:rPr>
          <w:szCs w:val="28"/>
        </w:rPr>
        <w:t xml:space="preserve"> </w:t>
      </w:r>
      <w:r w:rsidRPr="003C627C">
        <w:rPr>
          <w:szCs w:val="28"/>
        </w:rPr>
        <w:t>отличаются</w:t>
      </w:r>
      <w:r w:rsidR="003C627C">
        <w:rPr>
          <w:szCs w:val="28"/>
        </w:rPr>
        <w:t xml:space="preserve"> </w:t>
      </w:r>
      <w:r w:rsidRPr="003C627C">
        <w:rPr>
          <w:szCs w:val="28"/>
        </w:rPr>
        <w:t>циклическим смещением строк на i позиций вверх):</w:t>
      </w:r>
    </w:p>
    <w:p w:rsidR="00241657" w:rsidRPr="003C627C" w:rsidRDefault="00241657" w:rsidP="003C627C">
      <w:pPr>
        <w:rPr>
          <w:szCs w:val="28"/>
        </w:rPr>
      </w:pPr>
    </w:p>
    <w:p w:rsidR="00241657" w:rsidRPr="003C627C" w:rsidRDefault="00241657" w:rsidP="003C627C">
      <w:pPr>
        <w:jc w:val="center"/>
        <w:rPr>
          <w:b/>
          <w:i/>
          <w:szCs w:val="28"/>
        </w:rPr>
      </w:pPr>
      <w:r w:rsidRPr="003C627C">
        <w:rPr>
          <w:b/>
          <w:i/>
          <w:szCs w:val="28"/>
        </w:rPr>
        <w:t>φ</w:t>
      </w:r>
      <w:r w:rsidRPr="003C627C">
        <w:rPr>
          <w:b/>
          <w:i/>
          <w:szCs w:val="28"/>
          <w:vertAlign w:val="subscript"/>
        </w:rPr>
        <w:t>i'</w:t>
      </w:r>
      <w:r w:rsidRPr="003C627C">
        <w:rPr>
          <w:b/>
          <w:i/>
          <w:szCs w:val="28"/>
        </w:rPr>
        <w:t xml:space="preserve"> =</w:t>
      </w:r>
      <w:r w:rsidR="003C627C">
        <w:rPr>
          <w:b/>
          <w:i/>
          <w:szCs w:val="28"/>
        </w:rPr>
        <w:t xml:space="preserve"> </w:t>
      </w:r>
      <w:r w:rsidRPr="003C627C">
        <w:rPr>
          <w:b/>
          <w:i/>
          <w:szCs w:val="28"/>
        </w:rPr>
        <w:t>φ</w:t>
      </w:r>
      <w:r w:rsidRPr="003C627C">
        <w:rPr>
          <w:b/>
          <w:i/>
          <w:szCs w:val="28"/>
          <w:vertAlign w:val="subscript"/>
        </w:rPr>
        <w:t>0</w:t>
      </w:r>
      <w:r w:rsidRPr="003C627C">
        <w:rPr>
          <w:b/>
          <w:i/>
          <w:szCs w:val="28"/>
        </w:rPr>
        <w:t>*А</w:t>
      </w:r>
      <w:r w:rsidRPr="003C627C">
        <w:rPr>
          <w:b/>
          <w:i/>
          <w:szCs w:val="28"/>
          <w:vertAlign w:val="subscript"/>
        </w:rPr>
        <w:t>i</w:t>
      </w:r>
      <w:r w:rsidRPr="003C627C">
        <w:rPr>
          <w:szCs w:val="28"/>
        </w:rPr>
        <w:t xml:space="preserve">, где </w:t>
      </w:r>
    </w:p>
    <w:p w:rsidR="00241657" w:rsidRPr="003C627C" w:rsidRDefault="00E4459F" w:rsidP="003C627C">
      <w:pPr>
        <w:rPr>
          <w:szCs w:val="28"/>
        </w:rPr>
      </w:pPr>
      <w:r>
        <w:rPr>
          <w:noProof/>
          <w:szCs w:val="28"/>
          <w:lang w:eastAsia="ru-RU"/>
        </w:rPr>
        <w:pict>
          <v:shapetype id="_x0000_t202" coordsize="21600,21600" o:spt="202" path="m,l,21600r21600,l21600,xe">
            <v:stroke joinstyle="miter"/>
            <v:path gradientshapeok="t" o:connecttype="rect"/>
          </v:shapetype>
          <v:shape id="_x0000_s1070" type="#_x0000_t202" style="position:absolute;left:0;text-align:left;margin-left:213.3pt;margin-top:11.95pt;width:294.75pt;height:116.25pt;z-index:251664896" filled="f" stroked="f">
            <v:textbox style="mso-next-textbox:#_x0000_s1070">
              <w:txbxContent>
                <w:tbl>
                  <w:tblPr>
                    <w:tblW w:w="39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475"/>
                    <w:gridCol w:w="474"/>
                    <w:gridCol w:w="474"/>
                    <w:gridCol w:w="474"/>
                    <w:gridCol w:w="475"/>
                    <w:gridCol w:w="474"/>
                  </w:tblGrid>
                  <w:tr w:rsidR="00BF35D1" w:rsidRPr="00CD5B29">
                    <w:trPr>
                      <w:trHeight w:val="321"/>
                    </w:trPr>
                    <w:tc>
                      <w:tcPr>
                        <w:tcW w:w="1106" w:type="dxa"/>
                        <w:vMerge w:val="restart"/>
                        <w:tcBorders>
                          <w:top w:val="nil"/>
                          <w:left w:val="nil"/>
                          <w:bottom w:val="nil"/>
                          <w:right w:val="single" w:sz="4" w:space="0" w:color="auto"/>
                        </w:tcBorders>
                      </w:tcPr>
                      <w:p w:rsidR="00BF35D1" w:rsidRPr="00CD5B29" w:rsidRDefault="00BF35D1" w:rsidP="00B67B71">
                        <w:pPr>
                          <w:spacing w:before="480"/>
                          <w:ind w:firstLine="34"/>
                          <w:rPr>
                            <w:szCs w:val="28"/>
                          </w:rPr>
                        </w:pPr>
                        <w:r w:rsidRPr="00CD5B29">
                          <w:rPr>
                            <w:b/>
                            <w:i/>
                            <w:szCs w:val="28"/>
                          </w:rPr>
                          <w:t>А</w:t>
                        </w:r>
                        <w:r w:rsidRPr="00CD5B29">
                          <w:rPr>
                            <w:b/>
                            <w:i/>
                            <w:szCs w:val="28"/>
                            <w:vertAlign w:val="subscript"/>
                          </w:rPr>
                          <w:t>1</w:t>
                        </w:r>
                        <w:r w:rsidRPr="00CD5B29">
                          <w:rPr>
                            <w:szCs w:val="28"/>
                          </w:rPr>
                          <w:t>=</w:t>
                        </w:r>
                      </w:p>
                      <w:p w:rsidR="00BF35D1" w:rsidRPr="00CD5B29" w:rsidRDefault="00BF35D1" w:rsidP="00B67B71">
                        <w:pPr>
                          <w:rPr>
                            <w:szCs w:val="28"/>
                          </w:rPr>
                        </w:pPr>
                      </w:p>
                    </w:tc>
                    <w:tc>
                      <w:tcPr>
                        <w:tcW w:w="475" w:type="dxa"/>
                        <w:tcBorders>
                          <w:left w:val="single" w:sz="4" w:space="0" w:color="auto"/>
                        </w:tcBorders>
                      </w:tcPr>
                      <w:p w:rsidR="00BF35D1" w:rsidRPr="00CD5B29" w:rsidRDefault="00BF35D1" w:rsidP="00B67B71">
                        <w:pPr>
                          <w:rPr>
                            <w:szCs w:val="28"/>
                          </w:rPr>
                        </w:pPr>
                        <w:r w:rsidRPr="00CD5B29">
                          <w:rPr>
                            <w:szCs w:val="28"/>
                          </w:rPr>
                          <w:t>0</w:t>
                        </w:r>
                      </w:p>
                    </w:tc>
                    <w:tc>
                      <w:tcPr>
                        <w:tcW w:w="474" w:type="dxa"/>
                      </w:tcPr>
                      <w:p w:rsidR="00BF35D1" w:rsidRPr="00CD5B29" w:rsidRDefault="00BF35D1" w:rsidP="00B67B71">
                        <w:pPr>
                          <w:rPr>
                            <w:szCs w:val="28"/>
                          </w:rPr>
                        </w:pPr>
                        <w:r w:rsidRPr="00CD5B29">
                          <w:rPr>
                            <w:szCs w:val="28"/>
                          </w:rPr>
                          <w:t>1</w:t>
                        </w:r>
                      </w:p>
                    </w:tc>
                    <w:tc>
                      <w:tcPr>
                        <w:tcW w:w="474" w:type="dxa"/>
                      </w:tcPr>
                      <w:p w:rsidR="00BF35D1" w:rsidRPr="00CD5B29" w:rsidRDefault="00BF35D1" w:rsidP="00B67B71">
                        <w:pPr>
                          <w:rPr>
                            <w:szCs w:val="28"/>
                          </w:rPr>
                        </w:pPr>
                        <w:r w:rsidRPr="00CD5B29">
                          <w:rPr>
                            <w:szCs w:val="28"/>
                          </w:rPr>
                          <w:t>0</w:t>
                        </w:r>
                      </w:p>
                    </w:tc>
                    <w:tc>
                      <w:tcPr>
                        <w:tcW w:w="474" w:type="dxa"/>
                        <w:tcBorders>
                          <w:right w:val="single" w:sz="4" w:space="0" w:color="auto"/>
                        </w:tcBorders>
                      </w:tcPr>
                      <w:p w:rsidR="00BF35D1" w:rsidRPr="00CD5B29" w:rsidRDefault="00BF35D1" w:rsidP="00B67B71">
                        <w:pPr>
                          <w:rPr>
                            <w:szCs w:val="28"/>
                          </w:rPr>
                        </w:pPr>
                        <w:r w:rsidRPr="00CD5B29">
                          <w:rPr>
                            <w:szCs w:val="28"/>
                          </w:rPr>
                          <w:t>…</w:t>
                        </w:r>
                      </w:p>
                    </w:tc>
                    <w:tc>
                      <w:tcPr>
                        <w:tcW w:w="475" w:type="dxa"/>
                        <w:tcBorders>
                          <w:top w:val="single" w:sz="4" w:space="0" w:color="auto"/>
                          <w:left w:val="single" w:sz="4" w:space="0" w:color="auto"/>
                          <w:bottom w:val="single" w:sz="4" w:space="0" w:color="auto"/>
                          <w:right w:val="single" w:sz="4" w:space="0" w:color="auto"/>
                        </w:tcBorders>
                      </w:tcPr>
                      <w:p w:rsidR="00BF35D1" w:rsidRPr="00CD5B29" w:rsidRDefault="00BF35D1" w:rsidP="00B67B71">
                        <w:pPr>
                          <w:rPr>
                            <w:szCs w:val="28"/>
                          </w:rPr>
                        </w:pPr>
                        <w:r w:rsidRPr="00CD5B29">
                          <w:rPr>
                            <w:szCs w:val="28"/>
                          </w:rPr>
                          <w:t>0</w:t>
                        </w:r>
                      </w:p>
                    </w:tc>
                    <w:tc>
                      <w:tcPr>
                        <w:tcW w:w="474" w:type="dxa"/>
                        <w:tcBorders>
                          <w:top w:val="nil"/>
                          <w:left w:val="single" w:sz="4" w:space="0" w:color="auto"/>
                          <w:bottom w:val="nil"/>
                          <w:right w:val="nil"/>
                        </w:tcBorders>
                      </w:tcPr>
                      <w:p w:rsidR="00BF35D1" w:rsidRPr="00CD5B29" w:rsidRDefault="00BF35D1" w:rsidP="00B67B71">
                        <w:pPr>
                          <w:rPr>
                            <w:szCs w:val="28"/>
                          </w:rPr>
                        </w:pPr>
                      </w:p>
                    </w:tc>
                  </w:tr>
                  <w:tr w:rsidR="00BF35D1" w:rsidRPr="00CD5B29">
                    <w:trPr>
                      <w:trHeight w:val="147"/>
                    </w:trPr>
                    <w:tc>
                      <w:tcPr>
                        <w:tcW w:w="1106" w:type="dxa"/>
                        <w:vMerge/>
                        <w:tcBorders>
                          <w:top w:val="nil"/>
                          <w:left w:val="nil"/>
                          <w:bottom w:val="nil"/>
                          <w:right w:val="single" w:sz="4" w:space="0" w:color="auto"/>
                        </w:tcBorders>
                      </w:tcPr>
                      <w:p w:rsidR="00BF35D1" w:rsidRPr="00CD5B29" w:rsidRDefault="00BF35D1" w:rsidP="00B67B71">
                        <w:pPr>
                          <w:rPr>
                            <w:szCs w:val="28"/>
                          </w:rPr>
                        </w:pPr>
                      </w:p>
                    </w:tc>
                    <w:tc>
                      <w:tcPr>
                        <w:tcW w:w="475" w:type="dxa"/>
                        <w:tcBorders>
                          <w:left w:val="single" w:sz="4" w:space="0" w:color="auto"/>
                        </w:tcBorders>
                      </w:tcPr>
                      <w:p w:rsidR="00BF35D1" w:rsidRPr="00CD5B29" w:rsidRDefault="00BF35D1" w:rsidP="00B67B71">
                        <w:pPr>
                          <w:rPr>
                            <w:szCs w:val="28"/>
                          </w:rPr>
                        </w:pPr>
                        <w:r w:rsidRPr="00CD5B29">
                          <w:rPr>
                            <w:szCs w:val="28"/>
                          </w:rPr>
                          <w:t>0</w:t>
                        </w:r>
                      </w:p>
                    </w:tc>
                    <w:tc>
                      <w:tcPr>
                        <w:tcW w:w="474" w:type="dxa"/>
                      </w:tcPr>
                      <w:p w:rsidR="00BF35D1" w:rsidRPr="00CD5B29" w:rsidRDefault="00BF35D1" w:rsidP="00B67B71">
                        <w:pPr>
                          <w:rPr>
                            <w:szCs w:val="28"/>
                          </w:rPr>
                        </w:pPr>
                        <w:r w:rsidRPr="00CD5B29">
                          <w:rPr>
                            <w:szCs w:val="28"/>
                          </w:rPr>
                          <w:t>0</w:t>
                        </w:r>
                      </w:p>
                    </w:tc>
                    <w:tc>
                      <w:tcPr>
                        <w:tcW w:w="474" w:type="dxa"/>
                      </w:tcPr>
                      <w:p w:rsidR="00BF35D1" w:rsidRPr="00CD5B29" w:rsidRDefault="00BF35D1" w:rsidP="00B67B71">
                        <w:pPr>
                          <w:rPr>
                            <w:szCs w:val="28"/>
                          </w:rPr>
                        </w:pPr>
                        <w:r w:rsidRPr="00CD5B29">
                          <w:rPr>
                            <w:szCs w:val="28"/>
                          </w:rPr>
                          <w:t>1</w:t>
                        </w:r>
                      </w:p>
                    </w:tc>
                    <w:tc>
                      <w:tcPr>
                        <w:tcW w:w="474" w:type="dxa"/>
                        <w:tcBorders>
                          <w:right w:val="single" w:sz="4" w:space="0" w:color="auto"/>
                        </w:tcBorders>
                      </w:tcPr>
                      <w:p w:rsidR="00BF35D1" w:rsidRPr="00CD5B29" w:rsidRDefault="00BF35D1" w:rsidP="00B67B71">
                        <w:pPr>
                          <w:rPr>
                            <w:szCs w:val="28"/>
                          </w:rPr>
                        </w:pPr>
                        <w:r w:rsidRPr="00CD5B29">
                          <w:rPr>
                            <w:szCs w:val="28"/>
                          </w:rPr>
                          <w:t>…</w:t>
                        </w:r>
                      </w:p>
                    </w:tc>
                    <w:tc>
                      <w:tcPr>
                        <w:tcW w:w="475" w:type="dxa"/>
                        <w:tcBorders>
                          <w:top w:val="single" w:sz="4" w:space="0" w:color="auto"/>
                          <w:left w:val="single" w:sz="4" w:space="0" w:color="auto"/>
                          <w:bottom w:val="single" w:sz="4" w:space="0" w:color="auto"/>
                          <w:right w:val="single" w:sz="4" w:space="0" w:color="auto"/>
                        </w:tcBorders>
                      </w:tcPr>
                      <w:p w:rsidR="00BF35D1" w:rsidRPr="00CD5B29" w:rsidRDefault="00BF35D1" w:rsidP="00B67B71">
                        <w:pPr>
                          <w:rPr>
                            <w:szCs w:val="28"/>
                          </w:rPr>
                        </w:pPr>
                        <w:r w:rsidRPr="00CD5B29">
                          <w:rPr>
                            <w:szCs w:val="28"/>
                          </w:rPr>
                          <w:t>0</w:t>
                        </w:r>
                      </w:p>
                    </w:tc>
                    <w:tc>
                      <w:tcPr>
                        <w:tcW w:w="474" w:type="dxa"/>
                        <w:tcBorders>
                          <w:top w:val="nil"/>
                          <w:left w:val="single" w:sz="4" w:space="0" w:color="auto"/>
                          <w:bottom w:val="nil"/>
                          <w:right w:val="nil"/>
                        </w:tcBorders>
                      </w:tcPr>
                      <w:p w:rsidR="00BF35D1" w:rsidRPr="00CD5B29" w:rsidRDefault="00BF35D1" w:rsidP="00B67B71">
                        <w:pPr>
                          <w:rPr>
                            <w:szCs w:val="28"/>
                          </w:rPr>
                        </w:pPr>
                      </w:p>
                    </w:tc>
                  </w:tr>
                  <w:tr w:rsidR="00BF35D1" w:rsidRPr="00CD5B29">
                    <w:trPr>
                      <w:trHeight w:val="147"/>
                    </w:trPr>
                    <w:tc>
                      <w:tcPr>
                        <w:tcW w:w="1106" w:type="dxa"/>
                        <w:vMerge/>
                        <w:tcBorders>
                          <w:top w:val="nil"/>
                          <w:left w:val="nil"/>
                          <w:bottom w:val="nil"/>
                          <w:right w:val="single" w:sz="4" w:space="0" w:color="auto"/>
                        </w:tcBorders>
                      </w:tcPr>
                      <w:p w:rsidR="00BF35D1" w:rsidRPr="00CD5B29" w:rsidRDefault="00BF35D1" w:rsidP="00B67B71">
                        <w:pPr>
                          <w:rPr>
                            <w:szCs w:val="28"/>
                          </w:rPr>
                        </w:pPr>
                      </w:p>
                    </w:tc>
                    <w:tc>
                      <w:tcPr>
                        <w:tcW w:w="475" w:type="dxa"/>
                        <w:tcBorders>
                          <w:left w:val="single" w:sz="4" w:space="0" w:color="auto"/>
                        </w:tcBorders>
                      </w:tcPr>
                      <w:p w:rsidR="00BF35D1" w:rsidRPr="00CD5B29" w:rsidRDefault="00BF35D1" w:rsidP="00B67B71">
                        <w:pPr>
                          <w:outlineLvl w:val="0"/>
                          <w:rPr>
                            <w:szCs w:val="28"/>
                          </w:rPr>
                        </w:pPr>
                        <w:r w:rsidRPr="00CD5B29">
                          <w:rPr>
                            <w:szCs w:val="28"/>
                          </w:rPr>
                          <w:t>0</w:t>
                        </w:r>
                      </w:p>
                    </w:tc>
                    <w:tc>
                      <w:tcPr>
                        <w:tcW w:w="474" w:type="dxa"/>
                      </w:tcPr>
                      <w:p w:rsidR="00BF35D1" w:rsidRPr="00CD5B29" w:rsidRDefault="00BF35D1" w:rsidP="00B67B71">
                        <w:pPr>
                          <w:outlineLvl w:val="0"/>
                          <w:rPr>
                            <w:szCs w:val="28"/>
                          </w:rPr>
                        </w:pPr>
                        <w:r w:rsidRPr="00CD5B29">
                          <w:rPr>
                            <w:szCs w:val="28"/>
                          </w:rPr>
                          <w:t>0</w:t>
                        </w:r>
                      </w:p>
                    </w:tc>
                    <w:tc>
                      <w:tcPr>
                        <w:tcW w:w="474" w:type="dxa"/>
                      </w:tcPr>
                      <w:p w:rsidR="00BF35D1" w:rsidRPr="00CD5B29" w:rsidRDefault="00BF35D1" w:rsidP="00B67B71">
                        <w:pPr>
                          <w:outlineLvl w:val="0"/>
                          <w:rPr>
                            <w:szCs w:val="28"/>
                          </w:rPr>
                        </w:pPr>
                        <w:r w:rsidRPr="00CD5B29">
                          <w:rPr>
                            <w:szCs w:val="28"/>
                          </w:rPr>
                          <w:t>0</w:t>
                        </w:r>
                      </w:p>
                    </w:tc>
                    <w:tc>
                      <w:tcPr>
                        <w:tcW w:w="474" w:type="dxa"/>
                        <w:tcBorders>
                          <w:right w:val="single" w:sz="4" w:space="0" w:color="auto"/>
                        </w:tcBorders>
                      </w:tcPr>
                      <w:p w:rsidR="00BF35D1" w:rsidRPr="00CD5B29" w:rsidRDefault="00BF35D1" w:rsidP="00B67B71">
                        <w:pPr>
                          <w:outlineLvl w:val="0"/>
                          <w:rPr>
                            <w:szCs w:val="28"/>
                          </w:rPr>
                        </w:pPr>
                        <w:r w:rsidRPr="00CD5B29">
                          <w:rPr>
                            <w:szCs w:val="28"/>
                          </w:rPr>
                          <w:t>…</w:t>
                        </w:r>
                      </w:p>
                    </w:tc>
                    <w:tc>
                      <w:tcPr>
                        <w:tcW w:w="475" w:type="dxa"/>
                        <w:tcBorders>
                          <w:top w:val="single" w:sz="4" w:space="0" w:color="auto"/>
                          <w:left w:val="single" w:sz="4" w:space="0" w:color="auto"/>
                          <w:bottom w:val="single" w:sz="4" w:space="0" w:color="auto"/>
                          <w:right w:val="single" w:sz="4" w:space="0" w:color="auto"/>
                        </w:tcBorders>
                      </w:tcPr>
                      <w:p w:rsidR="00BF35D1" w:rsidRPr="00CD5B29" w:rsidRDefault="00BF35D1" w:rsidP="00B67B71">
                        <w:pPr>
                          <w:outlineLvl w:val="0"/>
                          <w:rPr>
                            <w:szCs w:val="28"/>
                          </w:rPr>
                        </w:pPr>
                        <w:r w:rsidRPr="00CD5B29">
                          <w:rPr>
                            <w:szCs w:val="28"/>
                          </w:rPr>
                          <w:t>0</w:t>
                        </w:r>
                      </w:p>
                    </w:tc>
                    <w:tc>
                      <w:tcPr>
                        <w:tcW w:w="474" w:type="dxa"/>
                        <w:tcBorders>
                          <w:top w:val="nil"/>
                          <w:left w:val="single" w:sz="4" w:space="0" w:color="auto"/>
                          <w:bottom w:val="nil"/>
                          <w:right w:val="nil"/>
                        </w:tcBorders>
                      </w:tcPr>
                      <w:p w:rsidR="00BF35D1" w:rsidRPr="00CD5B29" w:rsidRDefault="00BF35D1" w:rsidP="00B67B71">
                        <w:pPr>
                          <w:outlineLvl w:val="0"/>
                          <w:rPr>
                            <w:szCs w:val="28"/>
                          </w:rPr>
                        </w:pPr>
                        <w:r w:rsidRPr="00CD5B29">
                          <w:rPr>
                            <w:szCs w:val="28"/>
                          </w:rPr>
                          <w:t>;</w:t>
                        </w:r>
                      </w:p>
                    </w:tc>
                  </w:tr>
                  <w:tr w:rsidR="00BF35D1" w:rsidRPr="00CD5B29">
                    <w:trPr>
                      <w:trHeight w:val="147"/>
                    </w:trPr>
                    <w:tc>
                      <w:tcPr>
                        <w:tcW w:w="1106" w:type="dxa"/>
                        <w:vMerge/>
                        <w:tcBorders>
                          <w:top w:val="nil"/>
                          <w:left w:val="nil"/>
                          <w:bottom w:val="nil"/>
                          <w:right w:val="single" w:sz="4" w:space="0" w:color="auto"/>
                        </w:tcBorders>
                      </w:tcPr>
                      <w:p w:rsidR="00BF35D1" w:rsidRPr="00CD5B29" w:rsidRDefault="00BF35D1" w:rsidP="00B67B71">
                        <w:pPr>
                          <w:rPr>
                            <w:szCs w:val="28"/>
                          </w:rPr>
                        </w:pPr>
                      </w:p>
                    </w:tc>
                    <w:tc>
                      <w:tcPr>
                        <w:tcW w:w="475" w:type="dxa"/>
                        <w:tcBorders>
                          <w:left w:val="single" w:sz="4" w:space="0" w:color="auto"/>
                        </w:tcBorders>
                      </w:tcPr>
                      <w:p w:rsidR="00BF35D1" w:rsidRPr="00CD5B29" w:rsidRDefault="00BF35D1" w:rsidP="00B67B71">
                        <w:pPr>
                          <w:rPr>
                            <w:szCs w:val="28"/>
                          </w:rPr>
                        </w:pPr>
                        <w:r w:rsidRPr="00CD5B29">
                          <w:rPr>
                            <w:szCs w:val="28"/>
                          </w:rPr>
                          <w:t>…</w:t>
                        </w:r>
                      </w:p>
                    </w:tc>
                    <w:tc>
                      <w:tcPr>
                        <w:tcW w:w="474" w:type="dxa"/>
                      </w:tcPr>
                      <w:p w:rsidR="00BF35D1" w:rsidRPr="00CD5B29" w:rsidRDefault="00BF35D1" w:rsidP="00B67B71">
                        <w:pPr>
                          <w:rPr>
                            <w:szCs w:val="28"/>
                          </w:rPr>
                        </w:pPr>
                      </w:p>
                    </w:tc>
                    <w:tc>
                      <w:tcPr>
                        <w:tcW w:w="474" w:type="dxa"/>
                      </w:tcPr>
                      <w:p w:rsidR="00BF35D1" w:rsidRPr="00CD5B29" w:rsidRDefault="00BF35D1" w:rsidP="00B67B71">
                        <w:pPr>
                          <w:rPr>
                            <w:szCs w:val="28"/>
                          </w:rPr>
                        </w:pPr>
                      </w:p>
                    </w:tc>
                    <w:tc>
                      <w:tcPr>
                        <w:tcW w:w="474" w:type="dxa"/>
                        <w:tcBorders>
                          <w:right w:val="single" w:sz="4" w:space="0" w:color="auto"/>
                        </w:tcBorders>
                      </w:tcPr>
                      <w:p w:rsidR="00BF35D1" w:rsidRPr="00CD5B29" w:rsidRDefault="00BF35D1" w:rsidP="00B67B71">
                        <w:pPr>
                          <w:rPr>
                            <w:szCs w:val="28"/>
                          </w:rPr>
                        </w:pPr>
                        <w:r w:rsidRPr="00CD5B29">
                          <w:rPr>
                            <w:szCs w:val="28"/>
                          </w:rPr>
                          <w:t>…</w:t>
                        </w:r>
                      </w:p>
                    </w:tc>
                    <w:tc>
                      <w:tcPr>
                        <w:tcW w:w="475" w:type="dxa"/>
                        <w:tcBorders>
                          <w:top w:val="single" w:sz="4" w:space="0" w:color="auto"/>
                          <w:left w:val="single" w:sz="4" w:space="0" w:color="auto"/>
                          <w:bottom w:val="single" w:sz="4" w:space="0" w:color="auto"/>
                          <w:right w:val="single" w:sz="4" w:space="0" w:color="auto"/>
                        </w:tcBorders>
                      </w:tcPr>
                      <w:p w:rsidR="00BF35D1" w:rsidRPr="00CD5B29" w:rsidRDefault="00BF35D1" w:rsidP="00B67B71">
                        <w:pPr>
                          <w:rPr>
                            <w:szCs w:val="28"/>
                          </w:rPr>
                        </w:pPr>
                      </w:p>
                    </w:tc>
                    <w:tc>
                      <w:tcPr>
                        <w:tcW w:w="474" w:type="dxa"/>
                        <w:tcBorders>
                          <w:top w:val="nil"/>
                          <w:left w:val="single" w:sz="4" w:space="0" w:color="auto"/>
                          <w:bottom w:val="nil"/>
                          <w:right w:val="nil"/>
                        </w:tcBorders>
                      </w:tcPr>
                      <w:p w:rsidR="00BF35D1" w:rsidRPr="00CD5B29" w:rsidRDefault="00BF35D1" w:rsidP="00B67B71">
                        <w:pPr>
                          <w:rPr>
                            <w:szCs w:val="28"/>
                          </w:rPr>
                        </w:pPr>
                      </w:p>
                    </w:tc>
                  </w:tr>
                  <w:tr w:rsidR="00BF35D1" w:rsidRPr="00CD5B29">
                    <w:trPr>
                      <w:trHeight w:val="147"/>
                    </w:trPr>
                    <w:tc>
                      <w:tcPr>
                        <w:tcW w:w="1106" w:type="dxa"/>
                        <w:vMerge/>
                        <w:tcBorders>
                          <w:top w:val="nil"/>
                          <w:left w:val="nil"/>
                          <w:bottom w:val="nil"/>
                          <w:right w:val="single" w:sz="4" w:space="0" w:color="auto"/>
                        </w:tcBorders>
                      </w:tcPr>
                      <w:p w:rsidR="00BF35D1" w:rsidRPr="00CD5B29" w:rsidRDefault="00BF35D1" w:rsidP="00B67B71">
                        <w:pPr>
                          <w:rPr>
                            <w:szCs w:val="28"/>
                          </w:rPr>
                        </w:pPr>
                      </w:p>
                    </w:tc>
                    <w:tc>
                      <w:tcPr>
                        <w:tcW w:w="475" w:type="dxa"/>
                        <w:tcBorders>
                          <w:left w:val="single" w:sz="4" w:space="0" w:color="auto"/>
                        </w:tcBorders>
                      </w:tcPr>
                      <w:p w:rsidR="00BF35D1" w:rsidRPr="00CD5B29" w:rsidRDefault="00BF35D1" w:rsidP="00B67B71">
                        <w:pPr>
                          <w:rPr>
                            <w:szCs w:val="28"/>
                          </w:rPr>
                        </w:pPr>
                        <w:r w:rsidRPr="00CD5B29">
                          <w:rPr>
                            <w:szCs w:val="28"/>
                          </w:rPr>
                          <w:t>1</w:t>
                        </w:r>
                      </w:p>
                    </w:tc>
                    <w:tc>
                      <w:tcPr>
                        <w:tcW w:w="474" w:type="dxa"/>
                      </w:tcPr>
                      <w:p w:rsidR="00BF35D1" w:rsidRPr="00CD5B29" w:rsidRDefault="00BF35D1" w:rsidP="00B67B71">
                        <w:pPr>
                          <w:rPr>
                            <w:szCs w:val="28"/>
                          </w:rPr>
                        </w:pPr>
                        <w:r w:rsidRPr="00CD5B29">
                          <w:rPr>
                            <w:szCs w:val="28"/>
                          </w:rPr>
                          <w:t>0</w:t>
                        </w:r>
                      </w:p>
                    </w:tc>
                    <w:tc>
                      <w:tcPr>
                        <w:tcW w:w="474" w:type="dxa"/>
                      </w:tcPr>
                      <w:p w:rsidR="00BF35D1" w:rsidRPr="00CD5B29" w:rsidRDefault="00BF35D1" w:rsidP="00B67B71">
                        <w:pPr>
                          <w:rPr>
                            <w:szCs w:val="28"/>
                          </w:rPr>
                        </w:pPr>
                        <w:r w:rsidRPr="00CD5B29">
                          <w:rPr>
                            <w:szCs w:val="28"/>
                          </w:rPr>
                          <w:t>0</w:t>
                        </w:r>
                      </w:p>
                    </w:tc>
                    <w:tc>
                      <w:tcPr>
                        <w:tcW w:w="474" w:type="dxa"/>
                        <w:tcBorders>
                          <w:right w:val="single" w:sz="4" w:space="0" w:color="auto"/>
                        </w:tcBorders>
                      </w:tcPr>
                      <w:p w:rsidR="00BF35D1" w:rsidRPr="00CD5B29" w:rsidRDefault="00BF35D1" w:rsidP="00B67B71">
                        <w:pPr>
                          <w:rPr>
                            <w:szCs w:val="28"/>
                          </w:rPr>
                        </w:pPr>
                        <w:r w:rsidRPr="00CD5B29">
                          <w:rPr>
                            <w:szCs w:val="28"/>
                          </w:rPr>
                          <w:t>…</w:t>
                        </w:r>
                      </w:p>
                    </w:tc>
                    <w:tc>
                      <w:tcPr>
                        <w:tcW w:w="475" w:type="dxa"/>
                        <w:tcBorders>
                          <w:top w:val="single" w:sz="4" w:space="0" w:color="auto"/>
                          <w:left w:val="single" w:sz="4" w:space="0" w:color="auto"/>
                          <w:bottom w:val="single" w:sz="4" w:space="0" w:color="auto"/>
                          <w:right w:val="single" w:sz="4" w:space="0" w:color="auto"/>
                        </w:tcBorders>
                      </w:tcPr>
                      <w:p w:rsidR="00BF35D1" w:rsidRPr="00CD5B29" w:rsidRDefault="00BF35D1" w:rsidP="00B67B71">
                        <w:pPr>
                          <w:rPr>
                            <w:szCs w:val="28"/>
                          </w:rPr>
                        </w:pPr>
                        <w:r w:rsidRPr="00CD5B29">
                          <w:rPr>
                            <w:szCs w:val="28"/>
                          </w:rPr>
                          <w:t>0</w:t>
                        </w:r>
                      </w:p>
                    </w:tc>
                    <w:tc>
                      <w:tcPr>
                        <w:tcW w:w="474" w:type="dxa"/>
                        <w:tcBorders>
                          <w:top w:val="nil"/>
                          <w:left w:val="single" w:sz="4" w:space="0" w:color="auto"/>
                          <w:bottom w:val="nil"/>
                          <w:right w:val="nil"/>
                        </w:tcBorders>
                      </w:tcPr>
                      <w:p w:rsidR="00BF35D1" w:rsidRPr="00CD5B29" w:rsidRDefault="00BF35D1" w:rsidP="00B67B71">
                        <w:pPr>
                          <w:rPr>
                            <w:szCs w:val="28"/>
                          </w:rPr>
                        </w:pPr>
                      </w:p>
                    </w:tc>
                  </w:tr>
                </w:tbl>
                <w:p w:rsidR="00BF35D1" w:rsidRDefault="00BF35D1" w:rsidP="00241657"/>
              </w:txbxContent>
            </v:textbox>
          </v:shape>
        </w:pict>
      </w:r>
    </w:p>
    <w:tbl>
      <w:tblPr>
        <w:tblW w:w="3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26"/>
        <w:gridCol w:w="425"/>
        <w:gridCol w:w="425"/>
        <w:gridCol w:w="425"/>
        <w:gridCol w:w="426"/>
        <w:gridCol w:w="425"/>
      </w:tblGrid>
      <w:tr w:rsidR="00241657" w:rsidRPr="003C627C" w:rsidTr="00B67B71">
        <w:tc>
          <w:tcPr>
            <w:tcW w:w="992" w:type="dxa"/>
            <w:vMerge w:val="restart"/>
            <w:tcBorders>
              <w:top w:val="nil"/>
              <w:left w:val="nil"/>
              <w:bottom w:val="nil"/>
              <w:right w:val="single" w:sz="4" w:space="0" w:color="auto"/>
            </w:tcBorders>
          </w:tcPr>
          <w:p w:rsidR="00241657" w:rsidRPr="003C627C" w:rsidRDefault="00241657" w:rsidP="003C627C">
            <w:pPr>
              <w:rPr>
                <w:szCs w:val="28"/>
              </w:rPr>
            </w:pPr>
            <w:r w:rsidRPr="003C627C">
              <w:rPr>
                <w:b/>
                <w:i/>
                <w:szCs w:val="28"/>
              </w:rPr>
              <w:t>А</w:t>
            </w:r>
            <w:r w:rsidRPr="003C627C">
              <w:rPr>
                <w:b/>
                <w:i/>
                <w:szCs w:val="28"/>
                <w:vertAlign w:val="subscript"/>
              </w:rPr>
              <w:t>0</w:t>
            </w:r>
            <w:r w:rsidRPr="003C627C">
              <w:rPr>
                <w:szCs w:val="28"/>
              </w:rPr>
              <w:t>=</w:t>
            </w:r>
          </w:p>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1</w:t>
            </w:r>
          </w:p>
        </w:tc>
        <w:tc>
          <w:tcPr>
            <w:tcW w:w="425" w:type="dxa"/>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1</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outlineLvl w:val="0"/>
              <w:rPr>
                <w:szCs w:val="28"/>
              </w:rPr>
            </w:pPr>
            <w:r w:rsidRPr="003C627C">
              <w:rPr>
                <w:szCs w:val="28"/>
              </w:rPr>
              <w:t>0</w:t>
            </w:r>
          </w:p>
        </w:tc>
        <w:tc>
          <w:tcPr>
            <w:tcW w:w="425" w:type="dxa"/>
          </w:tcPr>
          <w:p w:rsidR="00241657" w:rsidRPr="003C627C" w:rsidRDefault="00241657" w:rsidP="003C627C">
            <w:pPr>
              <w:outlineLvl w:val="0"/>
              <w:rPr>
                <w:szCs w:val="28"/>
              </w:rPr>
            </w:pPr>
            <w:r w:rsidRPr="003C627C">
              <w:rPr>
                <w:szCs w:val="28"/>
              </w:rPr>
              <w:t>0</w:t>
            </w:r>
          </w:p>
        </w:tc>
        <w:tc>
          <w:tcPr>
            <w:tcW w:w="425" w:type="dxa"/>
          </w:tcPr>
          <w:p w:rsidR="00241657" w:rsidRPr="003C627C" w:rsidRDefault="00241657" w:rsidP="003C627C">
            <w:pPr>
              <w:outlineLvl w:val="0"/>
              <w:rPr>
                <w:szCs w:val="28"/>
              </w:rPr>
            </w:pPr>
            <w:r w:rsidRPr="003C627C">
              <w:rPr>
                <w:szCs w:val="28"/>
              </w:rPr>
              <w:t>1</w:t>
            </w:r>
          </w:p>
        </w:tc>
        <w:tc>
          <w:tcPr>
            <w:tcW w:w="425" w:type="dxa"/>
            <w:tcBorders>
              <w:right w:val="single" w:sz="4" w:space="0" w:color="auto"/>
            </w:tcBorders>
          </w:tcPr>
          <w:p w:rsidR="00241657" w:rsidRPr="003C627C" w:rsidRDefault="00241657" w:rsidP="003C627C">
            <w:pPr>
              <w:outlineLvl w:val="0"/>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outlineLvl w:val="0"/>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outlineLvl w:val="0"/>
              <w:rPr>
                <w:szCs w:val="28"/>
              </w:rPr>
            </w:pPr>
            <w:r w:rsidRPr="003C627C">
              <w:rPr>
                <w:szCs w:val="28"/>
              </w:rPr>
              <w:t>;</w:t>
            </w: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w:t>
            </w:r>
          </w:p>
        </w:tc>
        <w:tc>
          <w:tcPr>
            <w:tcW w:w="425" w:type="dxa"/>
          </w:tcPr>
          <w:p w:rsidR="00241657" w:rsidRPr="003C627C" w:rsidRDefault="00241657" w:rsidP="003C627C">
            <w:pPr>
              <w:rPr>
                <w:szCs w:val="28"/>
              </w:rPr>
            </w:pPr>
          </w:p>
        </w:tc>
        <w:tc>
          <w:tcPr>
            <w:tcW w:w="425" w:type="dxa"/>
          </w:tcPr>
          <w:p w:rsidR="00241657" w:rsidRPr="003C627C" w:rsidRDefault="00241657" w:rsidP="003C627C">
            <w:pPr>
              <w:rPr>
                <w:szCs w:val="28"/>
              </w:rPr>
            </w:pP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1</w:t>
            </w:r>
          </w:p>
        </w:tc>
        <w:tc>
          <w:tcPr>
            <w:tcW w:w="425" w:type="dxa"/>
            <w:tcBorders>
              <w:top w:val="nil"/>
              <w:left w:val="single" w:sz="4" w:space="0" w:color="auto"/>
              <w:bottom w:val="nil"/>
              <w:right w:val="nil"/>
            </w:tcBorders>
          </w:tcPr>
          <w:p w:rsidR="00241657" w:rsidRPr="003C627C" w:rsidRDefault="00241657" w:rsidP="003C627C">
            <w:pPr>
              <w:rPr>
                <w:szCs w:val="28"/>
              </w:rPr>
            </w:pPr>
          </w:p>
        </w:tc>
      </w:tr>
    </w:tbl>
    <w:p w:rsidR="00241657" w:rsidRPr="003C627C" w:rsidRDefault="00241657" w:rsidP="003C627C">
      <w:pPr>
        <w:rPr>
          <w:szCs w:val="28"/>
        </w:rPr>
      </w:pPr>
      <w:r w:rsidRPr="003C627C">
        <w:rPr>
          <w:szCs w:val="28"/>
        </w:rPr>
        <w:t>…</w:t>
      </w:r>
    </w:p>
    <w:tbl>
      <w:tblPr>
        <w:tblW w:w="3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26"/>
        <w:gridCol w:w="425"/>
        <w:gridCol w:w="425"/>
        <w:gridCol w:w="425"/>
        <w:gridCol w:w="426"/>
        <w:gridCol w:w="425"/>
      </w:tblGrid>
      <w:tr w:rsidR="00241657" w:rsidRPr="003C627C" w:rsidTr="00B67B71">
        <w:tc>
          <w:tcPr>
            <w:tcW w:w="992" w:type="dxa"/>
            <w:vMerge w:val="restart"/>
            <w:tcBorders>
              <w:top w:val="nil"/>
              <w:left w:val="nil"/>
              <w:bottom w:val="nil"/>
              <w:right w:val="single" w:sz="4" w:space="0" w:color="auto"/>
            </w:tcBorders>
          </w:tcPr>
          <w:p w:rsidR="00241657" w:rsidRPr="003C627C" w:rsidRDefault="00241657" w:rsidP="003C627C">
            <w:pPr>
              <w:rPr>
                <w:szCs w:val="28"/>
              </w:rPr>
            </w:pPr>
            <w:r w:rsidRPr="003C627C">
              <w:rPr>
                <w:b/>
                <w:i/>
                <w:szCs w:val="28"/>
              </w:rPr>
              <w:t>А</w:t>
            </w:r>
            <w:r w:rsidRPr="003C627C">
              <w:rPr>
                <w:b/>
                <w:i/>
                <w:szCs w:val="28"/>
                <w:vertAlign w:val="subscript"/>
              </w:rPr>
              <w:t>9</w:t>
            </w:r>
            <w:r w:rsidRPr="003C627C">
              <w:rPr>
                <w:szCs w:val="28"/>
              </w:rPr>
              <w:t>=</w:t>
            </w:r>
          </w:p>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1</w:t>
            </w: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1</w:t>
            </w:r>
          </w:p>
        </w:tc>
        <w:tc>
          <w:tcPr>
            <w:tcW w:w="425" w:type="dxa"/>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outlineLvl w:val="0"/>
              <w:rPr>
                <w:szCs w:val="28"/>
              </w:rPr>
            </w:pPr>
            <w:r w:rsidRPr="003C627C">
              <w:rPr>
                <w:szCs w:val="28"/>
              </w:rPr>
              <w:t>0</w:t>
            </w:r>
          </w:p>
        </w:tc>
        <w:tc>
          <w:tcPr>
            <w:tcW w:w="425" w:type="dxa"/>
          </w:tcPr>
          <w:p w:rsidR="00241657" w:rsidRPr="003C627C" w:rsidRDefault="00241657" w:rsidP="003C627C">
            <w:pPr>
              <w:outlineLvl w:val="0"/>
              <w:rPr>
                <w:szCs w:val="28"/>
              </w:rPr>
            </w:pPr>
            <w:r w:rsidRPr="003C627C">
              <w:rPr>
                <w:szCs w:val="28"/>
              </w:rPr>
              <w:t>1</w:t>
            </w:r>
          </w:p>
        </w:tc>
        <w:tc>
          <w:tcPr>
            <w:tcW w:w="425" w:type="dxa"/>
          </w:tcPr>
          <w:p w:rsidR="00241657" w:rsidRPr="003C627C" w:rsidRDefault="00241657" w:rsidP="003C627C">
            <w:pPr>
              <w:outlineLvl w:val="0"/>
              <w:rPr>
                <w:szCs w:val="28"/>
              </w:rPr>
            </w:pPr>
            <w:r w:rsidRPr="003C627C">
              <w:rPr>
                <w:szCs w:val="28"/>
              </w:rPr>
              <w:t>0</w:t>
            </w:r>
          </w:p>
        </w:tc>
        <w:tc>
          <w:tcPr>
            <w:tcW w:w="425" w:type="dxa"/>
            <w:tcBorders>
              <w:right w:val="single" w:sz="4" w:space="0" w:color="auto"/>
            </w:tcBorders>
          </w:tcPr>
          <w:p w:rsidR="00241657" w:rsidRPr="003C627C" w:rsidRDefault="00241657" w:rsidP="003C627C">
            <w:pPr>
              <w:outlineLvl w:val="0"/>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outlineLvl w:val="0"/>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outlineLvl w:val="0"/>
              <w:rPr>
                <w:szCs w:val="28"/>
              </w:rPr>
            </w:pPr>
            <w:r w:rsidRPr="003C627C">
              <w:rPr>
                <w:szCs w:val="28"/>
              </w:rPr>
              <w:t>;</w:t>
            </w: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w:t>
            </w:r>
          </w:p>
        </w:tc>
        <w:tc>
          <w:tcPr>
            <w:tcW w:w="425" w:type="dxa"/>
          </w:tcPr>
          <w:p w:rsidR="00241657" w:rsidRPr="003C627C" w:rsidRDefault="00241657" w:rsidP="003C627C">
            <w:pPr>
              <w:rPr>
                <w:szCs w:val="28"/>
              </w:rPr>
            </w:pPr>
          </w:p>
        </w:tc>
        <w:tc>
          <w:tcPr>
            <w:tcW w:w="425" w:type="dxa"/>
          </w:tcPr>
          <w:p w:rsidR="00241657" w:rsidRPr="003C627C" w:rsidRDefault="00241657" w:rsidP="003C627C">
            <w:pPr>
              <w:rPr>
                <w:szCs w:val="28"/>
              </w:rPr>
            </w:pP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p>
        </w:tc>
        <w:tc>
          <w:tcPr>
            <w:tcW w:w="425" w:type="dxa"/>
            <w:tcBorders>
              <w:top w:val="nil"/>
              <w:left w:val="single" w:sz="4" w:space="0" w:color="auto"/>
              <w:bottom w:val="nil"/>
              <w:right w:val="nil"/>
            </w:tcBorders>
          </w:tcPr>
          <w:p w:rsidR="00241657" w:rsidRPr="003C627C" w:rsidRDefault="00241657" w:rsidP="003C627C">
            <w:pPr>
              <w:rPr>
                <w:szCs w:val="28"/>
              </w:rPr>
            </w:pPr>
          </w:p>
        </w:tc>
      </w:tr>
      <w:tr w:rsidR="00241657" w:rsidRPr="003C627C" w:rsidTr="00B67B71">
        <w:tc>
          <w:tcPr>
            <w:tcW w:w="992" w:type="dxa"/>
            <w:vMerge/>
            <w:tcBorders>
              <w:top w:val="nil"/>
              <w:left w:val="nil"/>
              <w:bottom w:val="nil"/>
              <w:right w:val="single" w:sz="4" w:space="0" w:color="auto"/>
            </w:tcBorders>
          </w:tcPr>
          <w:p w:rsidR="00241657" w:rsidRPr="003C627C" w:rsidRDefault="00241657" w:rsidP="003C627C">
            <w:pPr>
              <w:rPr>
                <w:szCs w:val="28"/>
              </w:rPr>
            </w:pPr>
          </w:p>
        </w:tc>
        <w:tc>
          <w:tcPr>
            <w:tcW w:w="426" w:type="dxa"/>
            <w:tcBorders>
              <w:left w:val="single" w:sz="4" w:space="0" w:color="auto"/>
            </w:tcBorders>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Pr>
          <w:p w:rsidR="00241657" w:rsidRPr="003C627C" w:rsidRDefault="00241657" w:rsidP="003C627C">
            <w:pPr>
              <w:rPr>
                <w:szCs w:val="28"/>
              </w:rPr>
            </w:pPr>
            <w:r w:rsidRPr="003C627C">
              <w:rPr>
                <w:szCs w:val="28"/>
              </w:rPr>
              <w:t>0</w:t>
            </w:r>
          </w:p>
        </w:tc>
        <w:tc>
          <w:tcPr>
            <w:tcW w:w="425" w:type="dxa"/>
            <w:tcBorders>
              <w:right w:val="single" w:sz="4" w:space="0" w:color="auto"/>
            </w:tcBorders>
          </w:tcPr>
          <w:p w:rsidR="00241657" w:rsidRPr="003C627C" w:rsidRDefault="00241657" w:rsidP="003C627C">
            <w:pPr>
              <w:rPr>
                <w:szCs w:val="28"/>
              </w:rPr>
            </w:pPr>
            <w:r w:rsidRPr="003C627C">
              <w:rPr>
                <w:szCs w:val="28"/>
              </w:rPr>
              <w:t>…</w:t>
            </w:r>
          </w:p>
        </w:tc>
        <w:tc>
          <w:tcPr>
            <w:tcW w:w="426" w:type="dxa"/>
            <w:tcBorders>
              <w:top w:val="single" w:sz="4" w:space="0" w:color="auto"/>
              <w:left w:val="single" w:sz="4" w:space="0" w:color="auto"/>
              <w:bottom w:val="single" w:sz="4" w:space="0" w:color="auto"/>
              <w:right w:val="single" w:sz="4" w:space="0" w:color="auto"/>
            </w:tcBorders>
          </w:tcPr>
          <w:p w:rsidR="00241657" w:rsidRPr="003C627C" w:rsidRDefault="00241657" w:rsidP="003C627C">
            <w:pPr>
              <w:rPr>
                <w:szCs w:val="28"/>
              </w:rPr>
            </w:pPr>
            <w:r w:rsidRPr="003C627C">
              <w:rPr>
                <w:szCs w:val="28"/>
              </w:rPr>
              <w:t>0</w:t>
            </w:r>
          </w:p>
        </w:tc>
        <w:tc>
          <w:tcPr>
            <w:tcW w:w="425" w:type="dxa"/>
            <w:tcBorders>
              <w:top w:val="nil"/>
              <w:left w:val="single" w:sz="4" w:space="0" w:color="auto"/>
              <w:bottom w:val="nil"/>
              <w:right w:val="nil"/>
            </w:tcBorders>
          </w:tcPr>
          <w:p w:rsidR="00241657" w:rsidRPr="003C627C" w:rsidRDefault="00241657" w:rsidP="003C627C">
            <w:pPr>
              <w:rPr>
                <w:szCs w:val="28"/>
              </w:rPr>
            </w:pPr>
          </w:p>
        </w:tc>
      </w:tr>
    </w:tbl>
    <w:p w:rsidR="00241657" w:rsidRPr="003C627C" w:rsidRDefault="00241657" w:rsidP="003C627C">
      <w:pPr>
        <w:rPr>
          <w:szCs w:val="28"/>
        </w:rPr>
      </w:pPr>
    </w:p>
    <w:p w:rsidR="00241657" w:rsidRPr="003C627C" w:rsidRDefault="00241657" w:rsidP="003C627C">
      <w:pPr>
        <w:rPr>
          <w:szCs w:val="28"/>
          <w:lang w:eastAsia="ru-RU"/>
        </w:rPr>
      </w:pPr>
      <w:r w:rsidRPr="003C627C">
        <w:rPr>
          <w:szCs w:val="28"/>
        </w:rPr>
        <w:t xml:space="preserve">В результате применения ключа </w:t>
      </w:r>
      <w:r w:rsidRPr="003C627C">
        <w:rPr>
          <w:b/>
          <w:i/>
          <w:szCs w:val="28"/>
        </w:rPr>
        <w:t>φ</w:t>
      </w:r>
      <w:r w:rsidRPr="003C627C">
        <w:rPr>
          <w:b/>
          <w:i/>
          <w:szCs w:val="28"/>
          <w:vertAlign w:val="subscript"/>
        </w:rPr>
        <w:t>0</w:t>
      </w:r>
      <w:r w:rsidRPr="003C627C">
        <w:rPr>
          <w:szCs w:val="28"/>
        </w:rPr>
        <w:t xml:space="preserve"> к номеру столбца и строки, построим</w:t>
      </w:r>
      <w:r w:rsidR="003C627C">
        <w:rPr>
          <w:szCs w:val="28"/>
        </w:rPr>
        <w:t xml:space="preserve"> </w:t>
      </w:r>
      <w:r w:rsidRPr="003C627C">
        <w:rPr>
          <w:szCs w:val="28"/>
        </w:rPr>
        <w:t>комбинированную матрицу (</w:t>
      </w:r>
      <w:r w:rsidRPr="003C627C">
        <w:rPr>
          <w:b/>
          <w:i/>
          <w:szCs w:val="28"/>
        </w:rPr>
        <w:t>K</w:t>
      </w:r>
      <w:r w:rsidRPr="003C627C">
        <w:rPr>
          <w:b/>
          <w:i/>
          <w:szCs w:val="28"/>
          <w:vertAlign w:val="subscript"/>
        </w:rPr>
        <w:t>00</w:t>
      </w:r>
      <w:r w:rsidRPr="003C627C">
        <w:rPr>
          <w:b/>
          <w:i/>
          <w:szCs w:val="28"/>
          <w:lang w:eastAsia="ru-RU"/>
        </w:rPr>
        <w:t xml:space="preserve"> +</w:t>
      </w:r>
      <w:r w:rsidR="003C627C">
        <w:rPr>
          <w:b/>
          <w:i/>
          <w:szCs w:val="28"/>
          <w:lang w:eastAsia="ru-RU"/>
        </w:rPr>
        <w:t xml:space="preserve"> </w:t>
      </w:r>
      <w:r w:rsidRPr="003C627C">
        <w:rPr>
          <w:b/>
          <w:i/>
          <w:szCs w:val="28"/>
          <w:lang w:eastAsia="ru-RU"/>
        </w:rPr>
        <w:t>M</w:t>
      </w:r>
      <w:r w:rsidRPr="003C627C">
        <w:rPr>
          <w:b/>
          <w:i/>
          <w:szCs w:val="28"/>
          <w:vertAlign w:val="subscript"/>
        </w:rPr>
        <w:t>00</w:t>
      </w:r>
      <w:r w:rsidRPr="003C627C">
        <w:rPr>
          <w:szCs w:val="28"/>
          <w:vertAlign w:val="subscript"/>
        </w:rPr>
        <w:t xml:space="preserve"> </w:t>
      </w:r>
      <w:r w:rsidRPr="003C627C">
        <w:rPr>
          <w:szCs w:val="28"/>
          <w:lang w:eastAsia="ru-RU"/>
        </w:rPr>
        <w:t xml:space="preserve">), Таблица 3. </w:t>
      </w:r>
    </w:p>
    <w:p w:rsidR="00241657" w:rsidRPr="003C627C" w:rsidRDefault="00241657" w:rsidP="003C627C">
      <w:pPr>
        <w:rPr>
          <w:szCs w:val="28"/>
          <w:lang w:eastAsia="ru-RU"/>
        </w:rPr>
      </w:pPr>
      <w:r w:rsidRPr="003C627C">
        <w:rPr>
          <w:szCs w:val="28"/>
        </w:rPr>
        <w:t xml:space="preserve">Очевидно, </w:t>
      </w:r>
      <w:r w:rsidRPr="003C627C">
        <w:rPr>
          <w:b/>
          <w:i/>
          <w:szCs w:val="28"/>
          <w:lang w:eastAsia="ru-RU"/>
        </w:rPr>
        <w:t>M</w:t>
      </w:r>
      <w:r w:rsidRPr="003C627C">
        <w:rPr>
          <w:b/>
          <w:i/>
          <w:szCs w:val="28"/>
          <w:vertAlign w:val="subscript"/>
        </w:rPr>
        <w:t>00</w:t>
      </w:r>
      <w:r w:rsidR="003C627C">
        <w:rPr>
          <w:szCs w:val="28"/>
          <w:vertAlign w:val="subscript"/>
        </w:rPr>
        <w:t xml:space="preserve"> </w:t>
      </w:r>
      <w:r w:rsidRPr="003C627C">
        <w:rPr>
          <w:szCs w:val="28"/>
          <w:lang w:eastAsia="ru-RU"/>
        </w:rPr>
        <w:t>- это символьная часть</w:t>
      </w:r>
      <w:r w:rsidR="003C627C">
        <w:rPr>
          <w:szCs w:val="28"/>
          <w:lang w:eastAsia="ru-RU"/>
        </w:rPr>
        <w:t xml:space="preserve"> </w:t>
      </w:r>
      <w:r w:rsidRPr="003C627C">
        <w:rPr>
          <w:szCs w:val="28"/>
          <w:lang w:eastAsia="ru-RU"/>
        </w:rPr>
        <w:t>нашей таблицы, которая</w:t>
      </w:r>
      <w:r w:rsidR="003C627C">
        <w:rPr>
          <w:szCs w:val="28"/>
          <w:lang w:eastAsia="ru-RU"/>
        </w:rPr>
        <w:t xml:space="preserve"> </w:t>
      </w:r>
      <w:r w:rsidRPr="003C627C">
        <w:rPr>
          <w:szCs w:val="28"/>
          <w:lang w:eastAsia="ru-RU"/>
        </w:rPr>
        <w:t>"начинае</w:t>
      </w:r>
      <w:r w:rsidRPr="003C627C">
        <w:rPr>
          <w:szCs w:val="28"/>
          <w:lang w:eastAsia="ru-RU"/>
        </w:rPr>
        <w:t>т</w:t>
      </w:r>
      <w:r w:rsidRPr="003C627C">
        <w:rPr>
          <w:szCs w:val="28"/>
          <w:lang w:eastAsia="ru-RU"/>
        </w:rPr>
        <w:t>ся"</w:t>
      </w:r>
      <w:r w:rsidR="003C627C">
        <w:rPr>
          <w:szCs w:val="28"/>
          <w:lang w:eastAsia="ru-RU"/>
        </w:rPr>
        <w:t xml:space="preserve"> </w:t>
      </w:r>
      <w:r w:rsidRPr="003C627C">
        <w:rPr>
          <w:szCs w:val="28"/>
          <w:lang w:eastAsia="ru-RU"/>
        </w:rPr>
        <w:t>с</w:t>
      </w:r>
      <w:r w:rsidR="003C627C">
        <w:rPr>
          <w:szCs w:val="28"/>
          <w:lang w:eastAsia="ru-RU"/>
        </w:rPr>
        <w:t xml:space="preserve"> </w:t>
      </w:r>
      <w:r w:rsidRPr="003C627C">
        <w:rPr>
          <w:szCs w:val="28"/>
          <w:lang w:eastAsia="ru-RU"/>
        </w:rPr>
        <w:t>"</w:t>
      </w:r>
      <w:r w:rsidRPr="003C627C">
        <w:rPr>
          <w:b/>
          <w:i/>
          <w:szCs w:val="28"/>
          <w:lang w:eastAsia="ru-RU"/>
        </w:rPr>
        <w:t>aa</w:t>
      </w:r>
      <w:r w:rsidRPr="003C627C">
        <w:rPr>
          <w:szCs w:val="28"/>
          <w:lang w:eastAsia="ru-RU"/>
        </w:rPr>
        <w:t>",</w:t>
      </w:r>
      <w:r w:rsidR="003C627C">
        <w:rPr>
          <w:szCs w:val="28"/>
          <w:lang w:eastAsia="ru-RU"/>
        </w:rPr>
        <w:t xml:space="preserve"> </w:t>
      </w:r>
      <w:r w:rsidRPr="003C627C">
        <w:rPr>
          <w:szCs w:val="28"/>
          <w:lang w:eastAsia="ru-RU"/>
        </w:rPr>
        <w:t>т.е.</w:t>
      </w:r>
      <w:r w:rsidR="003C627C">
        <w:rPr>
          <w:szCs w:val="28"/>
          <w:lang w:eastAsia="ru-RU"/>
        </w:rPr>
        <w:t xml:space="preserve"> </w:t>
      </w:r>
      <w:r w:rsidRPr="003C627C">
        <w:rPr>
          <w:szCs w:val="28"/>
          <w:lang w:eastAsia="ru-RU"/>
        </w:rPr>
        <w:t>перекодировки</w:t>
      </w:r>
      <w:r w:rsidR="003C627C">
        <w:rPr>
          <w:szCs w:val="28"/>
          <w:lang w:eastAsia="ru-RU"/>
        </w:rPr>
        <w:t xml:space="preserve"> </w:t>
      </w:r>
      <w:r w:rsidRPr="003C627C">
        <w:rPr>
          <w:szCs w:val="28"/>
          <w:lang w:eastAsia="ru-RU"/>
        </w:rPr>
        <w:t>ячейки "00".</w:t>
      </w:r>
    </w:p>
    <w:p w:rsidR="00241657" w:rsidRPr="003C627C" w:rsidRDefault="00241657" w:rsidP="003C627C">
      <w:pPr>
        <w:rPr>
          <w:szCs w:val="28"/>
        </w:rPr>
      </w:pPr>
      <w:r w:rsidRPr="003C627C">
        <w:rPr>
          <w:szCs w:val="28"/>
          <w:lang w:eastAsia="ru-RU"/>
        </w:rPr>
        <w:t>На основании матрицы</w:t>
      </w:r>
      <w:r w:rsidR="003C627C">
        <w:rPr>
          <w:szCs w:val="28"/>
          <w:lang w:eastAsia="ru-RU"/>
        </w:rPr>
        <w:t xml:space="preserve"> </w:t>
      </w:r>
      <w:r w:rsidRPr="003C627C">
        <w:rPr>
          <w:b/>
          <w:i/>
          <w:szCs w:val="28"/>
          <w:lang w:eastAsia="ru-RU"/>
        </w:rPr>
        <w:t>M</w:t>
      </w:r>
      <w:r w:rsidRPr="003C627C">
        <w:rPr>
          <w:b/>
          <w:i/>
          <w:szCs w:val="28"/>
          <w:vertAlign w:val="subscript"/>
        </w:rPr>
        <w:t>00</w:t>
      </w:r>
      <w:r w:rsidR="003C627C">
        <w:rPr>
          <w:szCs w:val="28"/>
          <w:vertAlign w:val="subscript"/>
        </w:rPr>
        <w:t xml:space="preserve"> </w:t>
      </w:r>
      <w:r w:rsidRPr="003C627C">
        <w:rPr>
          <w:szCs w:val="28"/>
        </w:rPr>
        <w:t xml:space="preserve">и ключей </w:t>
      </w:r>
      <w:r w:rsidRPr="003C627C">
        <w:rPr>
          <w:b/>
          <w:szCs w:val="28"/>
        </w:rPr>
        <w:t>φ</w:t>
      </w:r>
      <w:r w:rsidRPr="003C627C">
        <w:rPr>
          <w:b/>
          <w:szCs w:val="28"/>
          <w:vertAlign w:val="subscript"/>
        </w:rPr>
        <w:t>n</w:t>
      </w:r>
      <w:r w:rsidRPr="003C627C">
        <w:rPr>
          <w:szCs w:val="28"/>
        </w:rPr>
        <w:t xml:space="preserve"> можно построить 100</w:t>
      </w:r>
      <w:r w:rsidR="003C627C">
        <w:rPr>
          <w:szCs w:val="28"/>
        </w:rPr>
        <w:t xml:space="preserve"> </w:t>
      </w:r>
      <w:r w:rsidRPr="003C627C">
        <w:rPr>
          <w:szCs w:val="28"/>
        </w:rPr>
        <w:t xml:space="preserve">различных (неповторяющихся) таблиц </w:t>
      </w:r>
      <w:r w:rsidRPr="003C627C">
        <w:rPr>
          <w:b/>
          <w:i/>
          <w:szCs w:val="28"/>
        </w:rPr>
        <w:t>K + M</w:t>
      </w:r>
      <w:r w:rsidRPr="003C627C">
        <w:rPr>
          <w:b/>
          <w:i/>
          <w:szCs w:val="28"/>
          <w:vertAlign w:val="subscript"/>
        </w:rPr>
        <w:t>st</w:t>
      </w:r>
      <w:r w:rsidR="003C627C">
        <w:rPr>
          <w:szCs w:val="28"/>
        </w:rPr>
        <w:t xml:space="preserve"> </w:t>
      </w:r>
      <w:r w:rsidRPr="003C627C">
        <w:rPr>
          <w:szCs w:val="28"/>
        </w:rPr>
        <w:t>(</w:t>
      </w:r>
      <w:r w:rsidRPr="003C627C">
        <w:rPr>
          <w:i/>
          <w:szCs w:val="28"/>
        </w:rPr>
        <w:t>s,t</w:t>
      </w:r>
      <w:r w:rsidRPr="003C627C">
        <w:rPr>
          <w:szCs w:val="28"/>
        </w:rPr>
        <w:t xml:space="preserve"> = 0, 1, 2, ..., 9), в которых вариант с к</w:t>
      </w:r>
      <w:r w:rsidRPr="003C627C">
        <w:rPr>
          <w:szCs w:val="28"/>
        </w:rPr>
        <w:t>о</w:t>
      </w:r>
      <w:r w:rsidRPr="003C627C">
        <w:rPr>
          <w:szCs w:val="28"/>
        </w:rPr>
        <w:t>дом "</w:t>
      </w:r>
      <w:r w:rsidRPr="003C627C">
        <w:rPr>
          <w:b/>
          <w:i/>
          <w:szCs w:val="28"/>
        </w:rPr>
        <w:t>аа</w:t>
      </w:r>
      <w:r w:rsidRPr="003C627C">
        <w:rPr>
          <w:szCs w:val="28"/>
        </w:rPr>
        <w:t>", последовательно перемещаясь по столбцам и строкам,</w:t>
      </w:r>
      <w:r w:rsidR="003C627C">
        <w:rPr>
          <w:szCs w:val="28"/>
        </w:rPr>
        <w:t xml:space="preserve"> </w:t>
      </w:r>
      <w:r w:rsidRPr="003C627C">
        <w:rPr>
          <w:szCs w:val="28"/>
        </w:rPr>
        <w:t>занимает поз</w:t>
      </w:r>
      <w:r w:rsidRPr="003C627C">
        <w:rPr>
          <w:szCs w:val="28"/>
        </w:rPr>
        <w:t>и</w:t>
      </w:r>
      <w:r w:rsidRPr="003C627C">
        <w:rPr>
          <w:szCs w:val="28"/>
        </w:rPr>
        <w:t>ции от 00 до 99. Математически это смещение можно выразить формулой:</w:t>
      </w:r>
    </w:p>
    <w:p w:rsidR="00241657" w:rsidRPr="003C627C" w:rsidRDefault="00241657" w:rsidP="003C627C">
      <w:pPr>
        <w:jc w:val="center"/>
        <w:rPr>
          <w:b/>
          <w:i/>
          <w:szCs w:val="28"/>
        </w:rPr>
      </w:pPr>
      <w:r w:rsidRPr="003C627C">
        <w:rPr>
          <w:b/>
          <w:i/>
          <w:szCs w:val="28"/>
        </w:rPr>
        <w:t>M</w:t>
      </w:r>
      <w:r w:rsidRPr="003C627C">
        <w:rPr>
          <w:b/>
          <w:i/>
          <w:szCs w:val="28"/>
          <w:vertAlign w:val="subscript"/>
        </w:rPr>
        <w:t>st</w:t>
      </w:r>
      <w:r w:rsidRPr="003C627C">
        <w:rPr>
          <w:b/>
          <w:i/>
          <w:szCs w:val="28"/>
        </w:rPr>
        <w:t xml:space="preserve"> =</w:t>
      </w:r>
      <w:r w:rsidR="003C627C">
        <w:rPr>
          <w:b/>
          <w:i/>
          <w:szCs w:val="28"/>
        </w:rPr>
        <w:t xml:space="preserve"> </w:t>
      </w:r>
      <w:r w:rsidRPr="003C627C">
        <w:rPr>
          <w:b/>
          <w:i/>
          <w:szCs w:val="28"/>
        </w:rPr>
        <w:t>А</w:t>
      </w:r>
      <w:r w:rsidRPr="003C627C">
        <w:rPr>
          <w:b/>
          <w:i/>
          <w:szCs w:val="28"/>
          <w:vertAlign w:val="subscript"/>
        </w:rPr>
        <w:t>i</w:t>
      </w:r>
      <w:r w:rsidRPr="003C627C">
        <w:rPr>
          <w:b/>
          <w:i/>
          <w:szCs w:val="28"/>
        </w:rPr>
        <w:t xml:space="preserve"> * M</w:t>
      </w:r>
      <w:r w:rsidRPr="003C627C">
        <w:rPr>
          <w:b/>
          <w:i/>
          <w:szCs w:val="28"/>
          <w:vertAlign w:val="subscript"/>
        </w:rPr>
        <w:t>00</w:t>
      </w:r>
      <w:r w:rsidRPr="003C627C">
        <w:rPr>
          <w:b/>
          <w:i/>
          <w:szCs w:val="28"/>
        </w:rPr>
        <w:t xml:space="preserve"> *А</w:t>
      </w:r>
      <w:r w:rsidRPr="003C627C">
        <w:rPr>
          <w:b/>
          <w:i/>
          <w:szCs w:val="28"/>
          <w:vertAlign w:val="subscript"/>
        </w:rPr>
        <w:t>j</w:t>
      </w:r>
      <w:r w:rsidRPr="003C627C">
        <w:rPr>
          <w:b/>
          <w:i/>
          <w:szCs w:val="28"/>
        </w:rPr>
        <w:t xml:space="preserve"> ;</w:t>
      </w:r>
    </w:p>
    <w:p w:rsidR="00241657" w:rsidRPr="003C627C" w:rsidRDefault="00241657" w:rsidP="003C627C">
      <w:pPr>
        <w:rPr>
          <w:szCs w:val="28"/>
        </w:rPr>
      </w:pPr>
      <w:r w:rsidRPr="003C627C">
        <w:rPr>
          <w:szCs w:val="28"/>
        </w:rPr>
        <w:t>где</w:t>
      </w:r>
      <w:r w:rsidR="003C627C">
        <w:rPr>
          <w:szCs w:val="28"/>
        </w:rPr>
        <w:t xml:space="preserve"> </w:t>
      </w:r>
      <w:r w:rsidRPr="003C627C">
        <w:rPr>
          <w:i/>
          <w:szCs w:val="28"/>
        </w:rPr>
        <w:t xml:space="preserve">i, j </w:t>
      </w:r>
      <w:r w:rsidRPr="003C627C">
        <w:rPr>
          <w:szCs w:val="28"/>
        </w:rPr>
        <w:t xml:space="preserve">(номера ключей) = 0, 1, 2, ..., 9; </w:t>
      </w:r>
      <w:r w:rsidRPr="003C627C">
        <w:rPr>
          <w:i/>
          <w:szCs w:val="28"/>
        </w:rPr>
        <w:t>s = i, t = j.</w:t>
      </w:r>
    </w:p>
    <w:p w:rsidR="00241657" w:rsidRPr="003C627C" w:rsidRDefault="00241657" w:rsidP="003C627C">
      <w:pPr>
        <w:rPr>
          <w:szCs w:val="28"/>
        </w:rPr>
      </w:pPr>
      <w:r w:rsidRPr="003C627C">
        <w:rPr>
          <w:szCs w:val="28"/>
        </w:rPr>
        <w:t xml:space="preserve">Отметим, что оператор </w:t>
      </w:r>
      <w:r w:rsidRPr="003C627C">
        <w:rPr>
          <w:b/>
          <w:i/>
          <w:szCs w:val="28"/>
        </w:rPr>
        <w:t>А</w:t>
      </w:r>
      <w:r w:rsidRPr="003C627C">
        <w:rPr>
          <w:b/>
          <w:i/>
          <w:szCs w:val="28"/>
          <w:vertAlign w:val="subscript"/>
        </w:rPr>
        <w:t>i</w:t>
      </w:r>
      <w:r w:rsidRPr="003C627C">
        <w:rPr>
          <w:szCs w:val="28"/>
        </w:rPr>
        <w:t>, располагающийся</w:t>
      </w:r>
      <w:r w:rsidR="003C627C">
        <w:rPr>
          <w:szCs w:val="28"/>
        </w:rPr>
        <w:t xml:space="preserve"> </w:t>
      </w:r>
      <w:r w:rsidRPr="003C627C">
        <w:rPr>
          <w:szCs w:val="28"/>
        </w:rPr>
        <w:t>слева от матрицы при</w:t>
      </w:r>
      <w:r w:rsidR="003C627C">
        <w:rPr>
          <w:szCs w:val="28"/>
        </w:rPr>
        <w:t xml:space="preserve"> </w:t>
      </w:r>
      <w:r w:rsidRPr="003C627C">
        <w:rPr>
          <w:szCs w:val="28"/>
        </w:rPr>
        <w:t>i</w:t>
      </w:r>
      <w:r w:rsidR="003C627C">
        <w:rPr>
          <w:szCs w:val="28"/>
        </w:rPr>
        <w:t xml:space="preserve"> </w:t>
      </w:r>
      <w:r w:rsidRPr="003C627C">
        <w:rPr>
          <w:szCs w:val="28"/>
        </w:rPr>
        <w:t>≠ 0, смещает строки</w:t>
      </w:r>
      <w:r w:rsidR="003C627C">
        <w:rPr>
          <w:szCs w:val="28"/>
        </w:rPr>
        <w:t xml:space="preserve"> </w:t>
      </w:r>
      <w:r w:rsidRPr="003C627C">
        <w:rPr>
          <w:szCs w:val="28"/>
        </w:rPr>
        <w:t>вверх на</w:t>
      </w:r>
      <w:r w:rsidR="003C627C">
        <w:rPr>
          <w:szCs w:val="28"/>
        </w:rPr>
        <w:t xml:space="preserve"> </w:t>
      </w:r>
      <w:r w:rsidRPr="003C627C">
        <w:rPr>
          <w:szCs w:val="28"/>
        </w:rPr>
        <w:t>i</w:t>
      </w:r>
      <w:r w:rsidR="003C627C">
        <w:rPr>
          <w:szCs w:val="28"/>
        </w:rPr>
        <w:t xml:space="preserve"> </w:t>
      </w:r>
      <w:r w:rsidRPr="003C627C">
        <w:rPr>
          <w:szCs w:val="28"/>
        </w:rPr>
        <w:t>позиций,</w:t>
      </w:r>
      <w:r w:rsidR="003C627C">
        <w:rPr>
          <w:szCs w:val="28"/>
        </w:rPr>
        <w:t xml:space="preserve"> </w:t>
      </w:r>
      <w:r w:rsidRPr="003C627C">
        <w:rPr>
          <w:szCs w:val="28"/>
        </w:rPr>
        <w:t>оператор</w:t>
      </w:r>
      <w:r w:rsidR="003C627C">
        <w:rPr>
          <w:szCs w:val="28"/>
        </w:rPr>
        <w:t xml:space="preserve"> </w:t>
      </w:r>
      <w:r w:rsidRPr="003C627C">
        <w:rPr>
          <w:b/>
          <w:i/>
          <w:szCs w:val="28"/>
        </w:rPr>
        <w:t>А</w:t>
      </w:r>
      <w:r w:rsidRPr="003C627C">
        <w:rPr>
          <w:b/>
          <w:i/>
          <w:szCs w:val="28"/>
          <w:vertAlign w:val="subscript"/>
        </w:rPr>
        <w:t>j</w:t>
      </w:r>
      <w:r w:rsidRPr="003C627C">
        <w:rPr>
          <w:szCs w:val="28"/>
        </w:rPr>
        <w:t xml:space="preserve"> ,</w:t>
      </w:r>
      <w:r w:rsidR="003C627C">
        <w:rPr>
          <w:szCs w:val="28"/>
        </w:rPr>
        <w:t xml:space="preserve"> </w:t>
      </w:r>
      <w:r w:rsidRPr="003C627C">
        <w:rPr>
          <w:szCs w:val="28"/>
        </w:rPr>
        <w:t>при</w:t>
      </w:r>
      <w:r w:rsidR="003C627C">
        <w:rPr>
          <w:szCs w:val="28"/>
        </w:rPr>
        <w:t xml:space="preserve"> </w:t>
      </w:r>
      <w:r w:rsidRPr="003C627C">
        <w:rPr>
          <w:szCs w:val="28"/>
        </w:rPr>
        <w:t>j</w:t>
      </w:r>
      <w:r w:rsidR="003C627C">
        <w:rPr>
          <w:szCs w:val="28"/>
        </w:rPr>
        <w:t xml:space="preserve"> </w:t>
      </w:r>
      <w:r w:rsidRPr="003C627C">
        <w:rPr>
          <w:szCs w:val="28"/>
        </w:rPr>
        <w:t>≠ 0</w:t>
      </w:r>
      <w:r w:rsidR="003C627C">
        <w:rPr>
          <w:szCs w:val="28"/>
        </w:rPr>
        <w:t xml:space="preserve"> </w:t>
      </w:r>
      <w:r w:rsidRPr="003C627C">
        <w:rPr>
          <w:szCs w:val="28"/>
        </w:rPr>
        <w:t>соответственно, столбцы - на</w:t>
      </w:r>
      <w:r w:rsidR="003C627C">
        <w:rPr>
          <w:szCs w:val="28"/>
        </w:rPr>
        <w:t xml:space="preserve"> </w:t>
      </w:r>
      <w:r w:rsidRPr="003C627C">
        <w:rPr>
          <w:szCs w:val="28"/>
        </w:rPr>
        <w:t>j позиций вправо.</w:t>
      </w:r>
    </w:p>
    <w:p w:rsidR="00241657" w:rsidRPr="003C627C" w:rsidRDefault="00241657" w:rsidP="003C627C">
      <w:pPr>
        <w:rPr>
          <w:szCs w:val="28"/>
        </w:rPr>
      </w:pPr>
      <w:r w:rsidRPr="003C627C">
        <w:rPr>
          <w:szCs w:val="28"/>
        </w:rPr>
        <w:t>Таким образом,</w:t>
      </w:r>
      <w:r w:rsidR="003C627C">
        <w:rPr>
          <w:szCs w:val="28"/>
        </w:rPr>
        <w:t xml:space="preserve"> </w:t>
      </w:r>
      <w:r w:rsidRPr="003C627C">
        <w:rPr>
          <w:szCs w:val="28"/>
        </w:rPr>
        <w:t>при переходе от блока</w:t>
      </w:r>
      <w:r w:rsidR="003C627C">
        <w:rPr>
          <w:szCs w:val="28"/>
        </w:rPr>
        <w:t xml:space="preserve"> </w:t>
      </w:r>
      <w:r w:rsidRPr="003C627C">
        <w:rPr>
          <w:szCs w:val="28"/>
        </w:rPr>
        <w:t>к блоку варианты будут перем</w:t>
      </w:r>
      <w:r w:rsidRPr="003C627C">
        <w:rPr>
          <w:szCs w:val="28"/>
        </w:rPr>
        <w:t>е</w:t>
      </w:r>
      <w:r w:rsidRPr="003C627C">
        <w:rPr>
          <w:szCs w:val="28"/>
        </w:rPr>
        <w:t xml:space="preserve">щаться в соответствии с индексами применяемых ключей. </w:t>
      </w:r>
    </w:p>
    <w:p w:rsidR="00241657" w:rsidRPr="003C627C" w:rsidRDefault="00241657" w:rsidP="003C627C">
      <w:pPr>
        <w:jc w:val="right"/>
        <w:rPr>
          <w:szCs w:val="28"/>
        </w:rPr>
      </w:pPr>
      <w:r w:rsidRPr="003C627C">
        <w:rPr>
          <w:szCs w:val="28"/>
          <w:lang w:eastAsia="ru-RU"/>
        </w:rPr>
        <w:br w:type="page"/>
      </w:r>
      <w:r w:rsidRPr="003C627C">
        <w:rPr>
          <w:szCs w:val="28"/>
        </w:rPr>
        <w:lastRenderedPageBreak/>
        <w:t>Таблица 3</w:t>
      </w:r>
    </w:p>
    <w:p w:rsidR="00241657" w:rsidRPr="00C00E94" w:rsidRDefault="00241657" w:rsidP="00C00E94">
      <w:pPr>
        <w:jc w:val="center"/>
        <w:rPr>
          <w:b/>
          <w:szCs w:val="28"/>
        </w:rPr>
      </w:pPr>
      <w:r w:rsidRPr="00C00E94">
        <w:rPr>
          <w:b/>
          <w:szCs w:val="28"/>
        </w:rPr>
        <w:t>Комбинированные коды для обозначения вариантов и анкет в блоке</w:t>
      </w:r>
    </w:p>
    <w:tbl>
      <w:tblPr>
        <w:tblW w:w="7938" w:type="dxa"/>
        <w:tblInd w:w="1101" w:type="dxa"/>
        <w:tblLook w:val="0000"/>
      </w:tblPr>
      <w:tblGrid>
        <w:gridCol w:w="708"/>
        <w:gridCol w:w="709"/>
        <w:gridCol w:w="709"/>
        <w:gridCol w:w="709"/>
        <w:gridCol w:w="850"/>
        <w:gridCol w:w="709"/>
        <w:gridCol w:w="709"/>
        <w:gridCol w:w="708"/>
        <w:gridCol w:w="709"/>
        <w:gridCol w:w="709"/>
        <w:gridCol w:w="709"/>
      </w:tblGrid>
      <w:tr w:rsidR="00241657" w:rsidRPr="003C627C" w:rsidTr="00B67B71">
        <w:trPr>
          <w:trHeight w:val="375"/>
        </w:trPr>
        <w:tc>
          <w:tcPr>
            <w:tcW w:w="708" w:type="dxa"/>
            <w:tcBorders>
              <w:bottom w:val="nil"/>
              <w:right w:val="single" w:sz="4" w:space="0" w:color="auto"/>
            </w:tcBorders>
            <w:shd w:val="clear" w:color="auto" w:fill="E6E6E6"/>
          </w:tcPr>
          <w:p w:rsidR="00241657" w:rsidRPr="003C627C" w:rsidRDefault="00241657" w:rsidP="00C00E94">
            <w:pPr>
              <w:ind w:firstLine="0"/>
              <w:jc w:val="center"/>
              <w:rPr>
                <w:szCs w:val="28"/>
              </w:rPr>
            </w:pPr>
          </w:p>
        </w:tc>
        <w:tc>
          <w:tcPr>
            <w:tcW w:w="7230" w:type="dxa"/>
            <w:gridSpan w:val="10"/>
            <w:tcBorders>
              <w:top w:val="single" w:sz="4" w:space="0" w:color="auto"/>
              <w:left w:val="single" w:sz="4" w:space="0" w:color="auto"/>
              <w:bottom w:val="nil"/>
              <w:right w:val="single" w:sz="4" w:space="0" w:color="auto"/>
            </w:tcBorders>
            <w:shd w:val="clear" w:color="auto" w:fill="E6E6E6"/>
          </w:tcPr>
          <w:p w:rsidR="00241657" w:rsidRPr="003C627C" w:rsidRDefault="00241657" w:rsidP="00C00E94">
            <w:pPr>
              <w:ind w:firstLine="0"/>
              <w:jc w:val="center"/>
              <w:rPr>
                <w:szCs w:val="28"/>
              </w:rPr>
            </w:pPr>
            <w:r w:rsidRPr="003C627C">
              <w:rPr>
                <w:szCs w:val="28"/>
              </w:rPr>
              <w:t>Столбцы</w:t>
            </w:r>
          </w:p>
        </w:tc>
      </w:tr>
      <w:tr w:rsidR="00241657" w:rsidRPr="003C627C" w:rsidTr="00B67B71">
        <w:trPr>
          <w:trHeight w:val="375"/>
        </w:trPr>
        <w:tc>
          <w:tcPr>
            <w:tcW w:w="708" w:type="dxa"/>
            <w:vMerge w:val="restart"/>
            <w:tcBorders>
              <w:right w:val="single" w:sz="4" w:space="0" w:color="auto"/>
            </w:tcBorders>
            <w:shd w:val="clear" w:color="auto" w:fill="E6E6E6"/>
            <w:textDirection w:val="btLr"/>
          </w:tcPr>
          <w:p w:rsidR="00241657" w:rsidRPr="003C627C" w:rsidRDefault="00241657" w:rsidP="00C00E94">
            <w:pPr>
              <w:ind w:left="113" w:right="113" w:firstLine="0"/>
              <w:jc w:val="center"/>
              <w:rPr>
                <w:szCs w:val="28"/>
                <w:lang w:eastAsia="ru-RU"/>
              </w:rPr>
            </w:pPr>
            <w:r w:rsidRPr="003C627C">
              <w:rPr>
                <w:szCs w:val="28"/>
                <w:lang w:eastAsia="ru-RU"/>
              </w:rPr>
              <w:t>Строки</w:t>
            </w:r>
          </w:p>
        </w:tc>
        <w:tc>
          <w:tcPr>
            <w:tcW w:w="709" w:type="dxa"/>
            <w:tcBorders>
              <w:top w:val="single" w:sz="4" w:space="0" w:color="auto"/>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90</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91</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92</w:t>
            </w:r>
          </w:p>
        </w:tc>
        <w:tc>
          <w:tcPr>
            <w:tcW w:w="850"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93</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94</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95</w:t>
            </w:r>
          </w:p>
        </w:tc>
        <w:tc>
          <w:tcPr>
            <w:tcW w:w="708"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96</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97</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98</w:t>
            </w:r>
          </w:p>
        </w:tc>
        <w:tc>
          <w:tcPr>
            <w:tcW w:w="709" w:type="dxa"/>
            <w:tcBorders>
              <w:top w:val="single" w:sz="4" w:space="0" w:color="auto"/>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99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kh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ki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kk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89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ih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ii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ik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79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hh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hi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hk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69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gh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gi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gk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59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fh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fi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fk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49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eh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ei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ek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39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dh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di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dk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29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ch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ci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ck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19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bh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bi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bk</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00</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01</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02</w:t>
            </w:r>
          </w:p>
        </w:tc>
        <w:tc>
          <w:tcPr>
            <w:tcW w:w="850"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03</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04</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05</w:t>
            </w:r>
          </w:p>
        </w:tc>
        <w:tc>
          <w:tcPr>
            <w:tcW w:w="708"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06</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07</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08</w:t>
            </w:r>
          </w:p>
        </w:tc>
        <w:tc>
          <w:tcPr>
            <w:tcW w:w="709" w:type="dxa"/>
            <w:tcBorders>
              <w:top w:val="nil"/>
              <w:left w:val="nil"/>
              <w:bottom w:val="nil"/>
              <w:right w:val="single" w:sz="4" w:space="0" w:color="auto"/>
            </w:tcBorders>
            <w:shd w:val="clear" w:color="auto" w:fill="auto"/>
          </w:tcPr>
          <w:p w:rsidR="00241657" w:rsidRPr="003C627C" w:rsidRDefault="00241657" w:rsidP="00C00E94">
            <w:pPr>
              <w:ind w:firstLine="0"/>
              <w:jc w:val="center"/>
              <w:rPr>
                <w:szCs w:val="28"/>
                <w:lang w:eastAsia="ru-RU"/>
              </w:rPr>
            </w:pPr>
            <w:r w:rsidRPr="003C627C">
              <w:rPr>
                <w:szCs w:val="28"/>
                <w:lang w:eastAsia="ru-RU"/>
              </w:rPr>
              <w:t>09</w:t>
            </w:r>
          </w:p>
        </w:tc>
      </w:tr>
      <w:tr w:rsidR="00241657" w:rsidRPr="003C627C" w:rsidTr="00B67B71">
        <w:trPr>
          <w:trHeight w:val="375"/>
        </w:trPr>
        <w:tc>
          <w:tcPr>
            <w:tcW w:w="708" w:type="dxa"/>
            <w:vMerge/>
            <w:tcBorders>
              <w:right w:val="single" w:sz="4" w:space="0" w:color="auto"/>
            </w:tcBorders>
            <w:shd w:val="clear" w:color="auto" w:fill="E6E6E6"/>
          </w:tcPr>
          <w:p w:rsidR="00241657" w:rsidRPr="003C627C" w:rsidRDefault="00241657" w:rsidP="00C00E94">
            <w:pPr>
              <w:ind w:firstLine="0"/>
              <w:jc w:val="center"/>
              <w:rPr>
                <w:szCs w:val="28"/>
                <w:lang w:eastAsia="ru-RU"/>
              </w:rPr>
            </w:pPr>
          </w:p>
        </w:tc>
        <w:tc>
          <w:tcPr>
            <w:tcW w:w="709" w:type="dxa"/>
            <w:tcBorders>
              <w:top w:val="nil"/>
              <w:left w:val="single" w:sz="4" w:space="0" w:color="auto"/>
              <w:bottom w:val="single" w:sz="4" w:space="0" w:color="auto"/>
              <w:right w:val="single" w:sz="4" w:space="0" w:color="auto"/>
            </w:tcBorders>
            <w:shd w:val="clear" w:color="auto" w:fill="E6E6E6"/>
          </w:tcPr>
          <w:p w:rsidR="00241657" w:rsidRPr="003C627C" w:rsidRDefault="00241657" w:rsidP="00C00E94">
            <w:pPr>
              <w:ind w:firstLine="0"/>
              <w:jc w:val="center"/>
              <w:rPr>
                <w:b/>
                <w:i/>
                <w:szCs w:val="28"/>
                <w:lang w:eastAsia="ru-RU"/>
              </w:rPr>
            </w:pPr>
            <w:r w:rsidRPr="003C627C">
              <w:rPr>
                <w:b/>
                <w:i/>
                <w:szCs w:val="28"/>
                <w:lang w:eastAsia="ru-RU"/>
              </w:rPr>
              <w:t>aa</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ab</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ac</w:t>
            </w:r>
          </w:p>
        </w:tc>
        <w:tc>
          <w:tcPr>
            <w:tcW w:w="850"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ad</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ae</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af</w:t>
            </w:r>
          </w:p>
        </w:tc>
        <w:tc>
          <w:tcPr>
            <w:tcW w:w="708"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ag</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szCs w:val="28"/>
                <w:lang w:eastAsia="ru-RU"/>
              </w:rPr>
              <w:t>ah</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ai</w:t>
            </w:r>
          </w:p>
        </w:tc>
        <w:tc>
          <w:tcPr>
            <w:tcW w:w="709" w:type="dxa"/>
            <w:tcBorders>
              <w:top w:val="nil"/>
              <w:left w:val="nil"/>
              <w:bottom w:val="single" w:sz="4" w:space="0" w:color="auto"/>
              <w:right w:val="single" w:sz="4" w:space="0" w:color="auto"/>
            </w:tcBorders>
            <w:shd w:val="clear" w:color="auto" w:fill="auto"/>
          </w:tcPr>
          <w:p w:rsidR="00241657" w:rsidRPr="003C627C" w:rsidRDefault="00241657" w:rsidP="00C00E94">
            <w:pPr>
              <w:ind w:firstLine="0"/>
              <w:jc w:val="center"/>
              <w:rPr>
                <w:b/>
                <w:i/>
                <w:szCs w:val="28"/>
                <w:lang w:eastAsia="ru-RU"/>
              </w:rPr>
            </w:pPr>
            <w:r w:rsidRPr="003C627C">
              <w:rPr>
                <w:b/>
                <w:i/>
                <w:noProof/>
                <w:szCs w:val="28"/>
                <w:lang w:eastAsia="ru-RU"/>
              </w:rPr>
              <w:t>ak</w:t>
            </w:r>
          </w:p>
        </w:tc>
      </w:tr>
    </w:tbl>
    <w:p w:rsidR="00241657" w:rsidRPr="003C627C" w:rsidRDefault="00241657" w:rsidP="003C627C">
      <w:pPr>
        <w:rPr>
          <w:szCs w:val="28"/>
        </w:rPr>
      </w:pPr>
    </w:p>
    <w:p w:rsidR="00241657" w:rsidRPr="003C627C" w:rsidRDefault="00241657" w:rsidP="003C627C">
      <w:pPr>
        <w:rPr>
          <w:szCs w:val="28"/>
        </w:rPr>
      </w:pPr>
      <w:r w:rsidRPr="003C627C">
        <w:rPr>
          <w:szCs w:val="28"/>
        </w:rPr>
        <w:t>Комбинируя</w:t>
      </w:r>
      <w:r w:rsidR="003C627C">
        <w:rPr>
          <w:szCs w:val="28"/>
        </w:rPr>
        <w:t xml:space="preserve"> </w:t>
      </w:r>
      <w:r w:rsidRPr="003C627C">
        <w:rPr>
          <w:b/>
          <w:i/>
          <w:szCs w:val="28"/>
        </w:rPr>
        <w:t>К</w:t>
      </w:r>
      <w:r w:rsidR="003C627C">
        <w:rPr>
          <w:szCs w:val="28"/>
        </w:rPr>
        <w:t xml:space="preserve"> </w:t>
      </w:r>
      <w:r w:rsidRPr="003C627C">
        <w:rPr>
          <w:szCs w:val="28"/>
        </w:rPr>
        <w:t>и</w:t>
      </w:r>
      <w:r w:rsidR="003C627C">
        <w:rPr>
          <w:szCs w:val="28"/>
        </w:rPr>
        <w:t xml:space="preserve"> </w:t>
      </w:r>
      <w:r w:rsidRPr="003C627C">
        <w:rPr>
          <w:b/>
          <w:i/>
          <w:szCs w:val="28"/>
        </w:rPr>
        <w:t>M</w:t>
      </w:r>
      <w:r w:rsidRPr="003C627C">
        <w:rPr>
          <w:b/>
          <w:i/>
          <w:szCs w:val="28"/>
          <w:vertAlign w:val="subscript"/>
        </w:rPr>
        <w:t>st</w:t>
      </w:r>
      <w:r w:rsidRPr="003C627C">
        <w:rPr>
          <w:szCs w:val="28"/>
        </w:rPr>
        <w:t>, мы определяем соответствие между</w:t>
      </w:r>
      <w:r w:rsidR="003C627C">
        <w:rPr>
          <w:szCs w:val="28"/>
        </w:rPr>
        <w:t xml:space="preserve"> </w:t>
      </w:r>
      <w:r w:rsidRPr="003C627C">
        <w:rPr>
          <w:szCs w:val="28"/>
        </w:rPr>
        <w:t>номерами анкет и вариантами (</w:t>
      </w:r>
      <w:r w:rsidRPr="003C627C">
        <w:rPr>
          <w:b/>
          <w:i/>
          <w:szCs w:val="28"/>
        </w:rPr>
        <w:t>B</w:t>
      </w:r>
      <w:r w:rsidRPr="003C627C">
        <w:rPr>
          <w:b/>
          <w:i/>
          <w:szCs w:val="28"/>
          <w:vertAlign w:val="subscript"/>
        </w:rPr>
        <w:t>i+1</w:t>
      </w:r>
      <w:r w:rsidRPr="003C627C">
        <w:rPr>
          <w:szCs w:val="28"/>
        </w:rPr>
        <w:t>).</w:t>
      </w:r>
      <w:r w:rsidR="003C627C">
        <w:rPr>
          <w:szCs w:val="28"/>
        </w:rPr>
        <w:t xml:space="preserve"> </w:t>
      </w:r>
      <w:r w:rsidRPr="003C627C">
        <w:rPr>
          <w:szCs w:val="28"/>
        </w:rPr>
        <w:t>в пределах блоков. Теперь в анкетах вместо вариантов и ф</w:t>
      </w:r>
      <w:r w:rsidRPr="003C627C">
        <w:rPr>
          <w:szCs w:val="28"/>
        </w:rPr>
        <w:t>а</w:t>
      </w:r>
      <w:r w:rsidRPr="003C627C">
        <w:rPr>
          <w:szCs w:val="28"/>
        </w:rPr>
        <w:t>милий</w:t>
      </w:r>
      <w:r w:rsidR="003C627C">
        <w:rPr>
          <w:szCs w:val="28"/>
        </w:rPr>
        <w:t xml:space="preserve"> </w:t>
      </w:r>
      <w:r w:rsidRPr="003C627C">
        <w:rPr>
          <w:szCs w:val="28"/>
        </w:rPr>
        <w:t>указывается шифр (Таблица 4), выделенные заливкой позиции</w:t>
      </w:r>
      <w:r w:rsidR="003C627C">
        <w:rPr>
          <w:szCs w:val="28"/>
        </w:rPr>
        <w:t xml:space="preserve"> </w:t>
      </w:r>
      <w:r w:rsidRPr="003C627C">
        <w:rPr>
          <w:szCs w:val="28"/>
        </w:rPr>
        <w:t>скрыты.</w:t>
      </w:r>
    </w:p>
    <w:p w:rsidR="00241657" w:rsidRPr="003C627C" w:rsidRDefault="00241657" w:rsidP="003C627C">
      <w:pPr>
        <w:rPr>
          <w:szCs w:val="28"/>
        </w:rPr>
      </w:pPr>
      <w:r w:rsidRPr="003C627C">
        <w:rPr>
          <w:szCs w:val="28"/>
        </w:rPr>
        <w:t xml:space="preserve">Для перехода ко второму повторению необходимо создать таблицу </w:t>
      </w:r>
      <w:r w:rsidRPr="003C627C">
        <w:rPr>
          <w:b/>
          <w:i/>
          <w:szCs w:val="28"/>
        </w:rPr>
        <w:t>M</w:t>
      </w:r>
      <w:r w:rsidRPr="003C627C">
        <w:rPr>
          <w:b/>
          <w:i/>
          <w:szCs w:val="28"/>
          <w:vertAlign w:val="subscript"/>
        </w:rPr>
        <w:t>01</w:t>
      </w:r>
      <w:r w:rsidRPr="003C627C">
        <w:rPr>
          <w:szCs w:val="28"/>
        </w:rPr>
        <w:t xml:space="preserve"> (или </w:t>
      </w:r>
      <w:r w:rsidRPr="003C627C">
        <w:rPr>
          <w:b/>
          <w:i/>
          <w:szCs w:val="28"/>
        </w:rPr>
        <w:t>M</w:t>
      </w:r>
      <w:r w:rsidRPr="003C627C">
        <w:rPr>
          <w:b/>
          <w:i/>
          <w:szCs w:val="28"/>
          <w:vertAlign w:val="subscript"/>
        </w:rPr>
        <w:t>10</w:t>
      </w:r>
      <w:r w:rsidRPr="003C627C">
        <w:rPr>
          <w:szCs w:val="28"/>
        </w:rPr>
        <w:t>) и выбрать оптимальный алгоритм смещения вариантов:</w:t>
      </w:r>
    </w:p>
    <w:p w:rsidR="00241657" w:rsidRPr="003C627C" w:rsidRDefault="00241657" w:rsidP="003C627C">
      <w:pPr>
        <w:rPr>
          <w:szCs w:val="28"/>
        </w:rPr>
      </w:pPr>
      <w:r w:rsidRPr="003C627C">
        <w:rPr>
          <w:szCs w:val="28"/>
        </w:rPr>
        <w:t xml:space="preserve">1. Стандартный способ: </w:t>
      </w:r>
      <w:r w:rsidRPr="003C627C">
        <w:rPr>
          <w:i/>
          <w:szCs w:val="28"/>
        </w:rPr>
        <w:t>s</w:t>
      </w:r>
      <w:r w:rsidRPr="003C627C">
        <w:rPr>
          <w:szCs w:val="28"/>
        </w:rPr>
        <w:t xml:space="preserve">=0, </w:t>
      </w:r>
      <w:r w:rsidRPr="003C627C">
        <w:rPr>
          <w:i/>
          <w:szCs w:val="28"/>
        </w:rPr>
        <w:t>t</w:t>
      </w:r>
      <w:r w:rsidRPr="003C627C">
        <w:rPr>
          <w:szCs w:val="28"/>
        </w:rPr>
        <w:t>=0; во всех повторениях варианты</w:t>
      </w:r>
      <w:r w:rsidR="003C627C">
        <w:rPr>
          <w:szCs w:val="28"/>
        </w:rPr>
        <w:t xml:space="preserve"> </w:t>
      </w:r>
      <w:r w:rsidRPr="003C627C">
        <w:rPr>
          <w:szCs w:val="28"/>
        </w:rPr>
        <w:t>распол</w:t>
      </w:r>
      <w:r w:rsidRPr="003C627C">
        <w:rPr>
          <w:szCs w:val="28"/>
        </w:rPr>
        <w:t>о</w:t>
      </w:r>
      <w:r w:rsidRPr="003C627C">
        <w:rPr>
          <w:szCs w:val="28"/>
        </w:rPr>
        <w:t>жены одинаково;</w:t>
      </w:r>
    </w:p>
    <w:p w:rsidR="00241657" w:rsidRPr="003C627C" w:rsidRDefault="00241657" w:rsidP="003C627C">
      <w:pPr>
        <w:rPr>
          <w:szCs w:val="28"/>
        </w:rPr>
      </w:pPr>
      <w:r w:rsidRPr="003C627C">
        <w:rPr>
          <w:szCs w:val="28"/>
        </w:rPr>
        <w:t>2. Смещение</w:t>
      </w:r>
      <w:r w:rsidR="003C627C">
        <w:rPr>
          <w:szCs w:val="28"/>
        </w:rPr>
        <w:t xml:space="preserve"> </w:t>
      </w:r>
      <w:r w:rsidRPr="003C627C">
        <w:rPr>
          <w:szCs w:val="28"/>
        </w:rPr>
        <w:t>на одну позицию</w:t>
      </w:r>
      <w:r w:rsidR="003C627C">
        <w:rPr>
          <w:szCs w:val="28"/>
        </w:rPr>
        <w:t xml:space="preserve"> </w:t>
      </w:r>
      <w:r w:rsidRPr="003C627C">
        <w:rPr>
          <w:szCs w:val="28"/>
        </w:rPr>
        <w:t xml:space="preserve">по строке </w:t>
      </w:r>
      <w:r w:rsidRPr="003C627C">
        <w:rPr>
          <w:b/>
          <w:i/>
          <w:szCs w:val="28"/>
        </w:rPr>
        <w:t>M</w:t>
      </w:r>
      <w:r w:rsidRPr="003C627C">
        <w:rPr>
          <w:b/>
          <w:i/>
          <w:szCs w:val="28"/>
          <w:vertAlign w:val="subscript"/>
        </w:rPr>
        <w:t>01</w:t>
      </w:r>
      <w:r w:rsidRPr="003C627C">
        <w:rPr>
          <w:szCs w:val="28"/>
        </w:rPr>
        <w:t xml:space="preserve"> :</w:t>
      </w:r>
      <w:r w:rsidR="003C627C">
        <w:rPr>
          <w:szCs w:val="28"/>
        </w:rPr>
        <w:t xml:space="preserve"> </w:t>
      </w:r>
      <w:r w:rsidRPr="003C627C">
        <w:rPr>
          <w:i/>
          <w:szCs w:val="28"/>
        </w:rPr>
        <w:t>s = i(mod 10),</w:t>
      </w:r>
      <w:r w:rsidR="003C627C">
        <w:rPr>
          <w:i/>
          <w:szCs w:val="28"/>
        </w:rPr>
        <w:t xml:space="preserve"> </w:t>
      </w:r>
      <w:r w:rsidRPr="003C627C">
        <w:rPr>
          <w:szCs w:val="28"/>
        </w:rPr>
        <w:t xml:space="preserve">где </w:t>
      </w:r>
      <w:r w:rsidRPr="003C627C">
        <w:rPr>
          <w:i/>
          <w:szCs w:val="28"/>
        </w:rPr>
        <w:t>s</w:t>
      </w:r>
      <w:r w:rsidR="003C627C">
        <w:rPr>
          <w:szCs w:val="28"/>
        </w:rPr>
        <w:t xml:space="preserve"> </w:t>
      </w:r>
      <w:r w:rsidRPr="003C627C">
        <w:rPr>
          <w:szCs w:val="28"/>
        </w:rPr>
        <w:t>- число, равное остатку от деления</w:t>
      </w:r>
      <w:r w:rsidR="003C627C">
        <w:rPr>
          <w:szCs w:val="28"/>
        </w:rPr>
        <w:t xml:space="preserve"> </w:t>
      </w:r>
      <w:r w:rsidRPr="003C627C">
        <w:rPr>
          <w:szCs w:val="28"/>
        </w:rPr>
        <w:t>индекса</w:t>
      </w:r>
      <w:r w:rsidRPr="003C627C">
        <w:rPr>
          <w:i/>
          <w:szCs w:val="28"/>
        </w:rPr>
        <w:t xml:space="preserve"> </w:t>
      </w:r>
      <w:r w:rsidRPr="003C627C">
        <w:rPr>
          <w:szCs w:val="28"/>
        </w:rPr>
        <w:t>i</w:t>
      </w:r>
      <w:r w:rsidR="003C627C">
        <w:rPr>
          <w:szCs w:val="28"/>
        </w:rPr>
        <w:t xml:space="preserve"> </w:t>
      </w:r>
      <w:r w:rsidRPr="003C627C">
        <w:rPr>
          <w:szCs w:val="28"/>
        </w:rPr>
        <w:t xml:space="preserve">матрицы </w:t>
      </w:r>
      <w:r w:rsidRPr="003C627C">
        <w:rPr>
          <w:b/>
          <w:i/>
          <w:szCs w:val="28"/>
        </w:rPr>
        <w:t>K</w:t>
      </w:r>
      <w:r w:rsidRPr="003C627C">
        <w:rPr>
          <w:i/>
          <w:szCs w:val="28"/>
          <w:vertAlign w:val="subscript"/>
        </w:rPr>
        <w:t>ij</w:t>
      </w:r>
      <w:r w:rsidR="003C627C">
        <w:rPr>
          <w:szCs w:val="28"/>
        </w:rPr>
        <w:t xml:space="preserve"> </w:t>
      </w:r>
      <w:r w:rsidRPr="003C627C">
        <w:rPr>
          <w:szCs w:val="28"/>
        </w:rPr>
        <w:t>на 10 (основание системы и</w:t>
      </w:r>
      <w:r w:rsidRPr="003C627C">
        <w:rPr>
          <w:szCs w:val="28"/>
        </w:rPr>
        <w:t>с</w:t>
      </w:r>
      <w:r w:rsidRPr="003C627C">
        <w:rPr>
          <w:szCs w:val="28"/>
        </w:rPr>
        <w:t xml:space="preserve">числения); </w:t>
      </w:r>
    </w:p>
    <w:p w:rsidR="00241657" w:rsidRPr="003C627C" w:rsidRDefault="00241657" w:rsidP="003C627C">
      <w:pPr>
        <w:rPr>
          <w:szCs w:val="28"/>
        </w:rPr>
      </w:pPr>
      <w:r w:rsidRPr="003C627C">
        <w:rPr>
          <w:szCs w:val="28"/>
        </w:rPr>
        <w:t>3. Смещение</w:t>
      </w:r>
      <w:r w:rsidR="003C627C">
        <w:rPr>
          <w:szCs w:val="28"/>
        </w:rPr>
        <w:t xml:space="preserve"> </w:t>
      </w:r>
      <w:r w:rsidRPr="003C627C">
        <w:rPr>
          <w:szCs w:val="28"/>
        </w:rPr>
        <w:t>на три позиции вправо (Таблица 4)</w:t>
      </w:r>
      <w:r w:rsidR="003C627C">
        <w:rPr>
          <w:szCs w:val="28"/>
        </w:rPr>
        <w:t xml:space="preserve"> </w:t>
      </w:r>
      <w:r w:rsidRPr="003C627C">
        <w:rPr>
          <w:szCs w:val="28"/>
        </w:rPr>
        <w:t xml:space="preserve">по строке </w:t>
      </w:r>
      <w:r w:rsidRPr="003C627C">
        <w:rPr>
          <w:b/>
          <w:i/>
          <w:szCs w:val="28"/>
        </w:rPr>
        <w:t>M</w:t>
      </w:r>
      <w:r w:rsidRPr="003C627C">
        <w:rPr>
          <w:b/>
          <w:i/>
          <w:szCs w:val="28"/>
          <w:vertAlign w:val="subscript"/>
        </w:rPr>
        <w:t>01</w:t>
      </w:r>
      <w:r w:rsidRPr="003C627C">
        <w:rPr>
          <w:szCs w:val="28"/>
        </w:rPr>
        <w:t xml:space="preserve">: </w:t>
      </w:r>
    </w:p>
    <w:p w:rsidR="00241657" w:rsidRPr="003C627C" w:rsidRDefault="00241657" w:rsidP="003C627C">
      <w:pPr>
        <w:rPr>
          <w:szCs w:val="28"/>
        </w:rPr>
      </w:pPr>
      <w:r w:rsidRPr="003C627C">
        <w:rPr>
          <w:i/>
          <w:szCs w:val="28"/>
        </w:rPr>
        <w:t>s = 3*i(mod 10)</w:t>
      </w:r>
      <w:r w:rsidRPr="003C627C">
        <w:rPr>
          <w:szCs w:val="28"/>
        </w:rPr>
        <w:t xml:space="preserve">. В частности: </w:t>
      </w:r>
      <w:r w:rsidRPr="003C627C">
        <w:rPr>
          <w:i/>
          <w:szCs w:val="28"/>
        </w:rPr>
        <w:t>i</w:t>
      </w:r>
      <w:r w:rsidRPr="003C627C">
        <w:rPr>
          <w:szCs w:val="28"/>
        </w:rPr>
        <w:t xml:space="preserve">=0, </w:t>
      </w:r>
      <w:r w:rsidRPr="003C627C">
        <w:rPr>
          <w:i/>
          <w:szCs w:val="28"/>
        </w:rPr>
        <w:t>s</w:t>
      </w:r>
      <w:r w:rsidRPr="003C627C">
        <w:rPr>
          <w:szCs w:val="28"/>
        </w:rPr>
        <w:t xml:space="preserve">=0; </w:t>
      </w:r>
      <w:r w:rsidRPr="003C627C">
        <w:rPr>
          <w:i/>
          <w:szCs w:val="28"/>
        </w:rPr>
        <w:t>i</w:t>
      </w:r>
      <w:r w:rsidRPr="003C627C">
        <w:rPr>
          <w:szCs w:val="28"/>
        </w:rPr>
        <w:t xml:space="preserve">=1, </w:t>
      </w:r>
      <w:r w:rsidRPr="003C627C">
        <w:rPr>
          <w:i/>
          <w:szCs w:val="28"/>
        </w:rPr>
        <w:t>s</w:t>
      </w:r>
      <w:r w:rsidRPr="003C627C">
        <w:rPr>
          <w:szCs w:val="28"/>
        </w:rPr>
        <w:t>=3;</w:t>
      </w:r>
      <w:r w:rsidR="003C627C">
        <w:rPr>
          <w:szCs w:val="28"/>
        </w:rPr>
        <w:t xml:space="preserve"> </w:t>
      </w:r>
      <w:r w:rsidRPr="003C627C">
        <w:rPr>
          <w:i/>
          <w:szCs w:val="28"/>
        </w:rPr>
        <w:t>i</w:t>
      </w:r>
      <w:r w:rsidRPr="003C627C">
        <w:rPr>
          <w:szCs w:val="28"/>
        </w:rPr>
        <w:t xml:space="preserve">=2, </w:t>
      </w:r>
      <w:r w:rsidRPr="003C627C">
        <w:rPr>
          <w:i/>
          <w:szCs w:val="28"/>
        </w:rPr>
        <w:t>s</w:t>
      </w:r>
      <w:r w:rsidRPr="003C627C">
        <w:rPr>
          <w:szCs w:val="28"/>
        </w:rPr>
        <w:t>=6,</w:t>
      </w:r>
      <w:r w:rsidR="003C627C">
        <w:rPr>
          <w:szCs w:val="28"/>
        </w:rPr>
        <w:t xml:space="preserve"> </w:t>
      </w:r>
      <w:r w:rsidRPr="003C627C">
        <w:rPr>
          <w:szCs w:val="28"/>
        </w:rPr>
        <w:t>распределение</w:t>
      </w:r>
      <w:r w:rsidR="003C627C">
        <w:rPr>
          <w:szCs w:val="28"/>
        </w:rPr>
        <w:t xml:space="preserve"> </w:t>
      </w:r>
      <w:r w:rsidRPr="003C627C">
        <w:rPr>
          <w:szCs w:val="28"/>
        </w:rPr>
        <w:t>в</w:t>
      </w:r>
      <w:r w:rsidRPr="003C627C">
        <w:rPr>
          <w:szCs w:val="28"/>
        </w:rPr>
        <w:t>а</w:t>
      </w:r>
      <w:r w:rsidRPr="003C627C">
        <w:rPr>
          <w:szCs w:val="28"/>
        </w:rPr>
        <w:t xml:space="preserve">риантов в блоках </w:t>
      </w:r>
      <w:r w:rsidR="001D141B" w:rsidRPr="003C627C">
        <w:rPr>
          <w:szCs w:val="28"/>
        </w:rPr>
        <w:t xml:space="preserve">более </w:t>
      </w:r>
      <w:r w:rsidRPr="003C627C">
        <w:rPr>
          <w:szCs w:val="28"/>
        </w:rPr>
        <w:t>равномерное.</w:t>
      </w:r>
    </w:p>
    <w:p w:rsidR="002D11C6" w:rsidRDefault="002D11C6">
      <w:pPr>
        <w:ind w:firstLine="0"/>
        <w:jc w:val="left"/>
        <w:rPr>
          <w:szCs w:val="28"/>
        </w:rPr>
      </w:pPr>
      <w:r>
        <w:rPr>
          <w:szCs w:val="28"/>
        </w:rPr>
        <w:br w:type="page"/>
      </w:r>
    </w:p>
    <w:p w:rsidR="00241657" w:rsidRPr="003C627C" w:rsidRDefault="00241657" w:rsidP="003C627C">
      <w:pPr>
        <w:rPr>
          <w:szCs w:val="28"/>
        </w:rPr>
      </w:pPr>
    </w:p>
    <w:p w:rsidR="00241657" w:rsidRPr="003C627C" w:rsidRDefault="00241657" w:rsidP="003C627C">
      <w:pPr>
        <w:jc w:val="right"/>
        <w:rPr>
          <w:szCs w:val="28"/>
        </w:rPr>
      </w:pPr>
      <w:r w:rsidRPr="003C627C">
        <w:rPr>
          <w:szCs w:val="28"/>
        </w:rPr>
        <w:t>Таблица 4</w:t>
      </w:r>
    </w:p>
    <w:p w:rsidR="00241657" w:rsidRPr="00C00E94" w:rsidRDefault="00241657" w:rsidP="00C00E94">
      <w:pPr>
        <w:jc w:val="center"/>
        <w:rPr>
          <w:b/>
          <w:szCs w:val="28"/>
        </w:rPr>
      </w:pPr>
      <w:r w:rsidRPr="00C00E94">
        <w:rPr>
          <w:b/>
          <w:szCs w:val="28"/>
        </w:rPr>
        <w:t>Обозначение вариантов и номера анкет в группе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126"/>
        <w:gridCol w:w="1559"/>
        <w:gridCol w:w="1134"/>
        <w:gridCol w:w="1276"/>
        <w:gridCol w:w="1418"/>
      </w:tblGrid>
      <w:tr w:rsidR="00241657" w:rsidRPr="003C627C" w:rsidTr="002D11C6">
        <w:tc>
          <w:tcPr>
            <w:tcW w:w="2093" w:type="dxa"/>
          </w:tcPr>
          <w:p w:rsidR="00241657" w:rsidRPr="003C627C" w:rsidRDefault="00241657" w:rsidP="00C00E94">
            <w:pPr>
              <w:ind w:firstLine="0"/>
              <w:jc w:val="center"/>
              <w:rPr>
                <w:szCs w:val="28"/>
              </w:rPr>
            </w:pPr>
            <w:r w:rsidRPr="003C627C">
              <w:rPr>
                <w:szCs w:val="28"/>
              </w:rPr>
              <w:t>Код</w:t>
            </w:r>
            <w:r w:rsidR="003C627C">
              <w:rPr>
                <w:szCs w:val="28"/>
              </w:rPr>
              <w:t xml:space="preserve"> </w:t>
            </w:r>
            <w:r w:rsidRPr="003C627C">
              <w:rPr>
                <w:szCs w:val="28"/>
              </w:rPr>
              <w:t>анкеты</w:t>
            </w:r>
          </w:p>
          <w:p w:rsidR="00241657" w:rsidRPr="003C627C" w:rsidRDefault="00241657" w:rsidP="00C00E94">
            <w:pPr>
              <w:ind w:firstLine="0"/>
              <w:jc w:val="center"/>
              <w:rPr>
                <w:szCs w:val="28"/>
              </w:rPr>
            </w:pPr>
            <w:r w:rsidRPr="003C627C">
              <w:rPr>
                <w:szCs w:val="28"/>
              </w:rPr>
              <w:t>(I)</w:t>
            </w:r>
          </w:p>
        </w:tc>
        <w:tc>
          <w:tcPr>
            <w:tcW w:w="2126" w:type="dxa"/>
            <w:shd w:val="clear" w:color="auto" w:fill="D9D9D9"/>
          </w:tcPr>
          <w:p w:rsidR="00241657" w:rsidRPr="003C627C" w:rsidRDefault="00241657" w:rsidP="00C00E94">
            <w:pPr>
              <w:ind w:firstLine="0"/>
              <w:jc w:val="center"/>
              <w:rPr>
                <w:szCs w:val="28"/>
              </w:rPr>
            </w:pPr>
            <w:r w:rsidRPr="003C627C">
              <w:rPr>
                <w:szCs w:val="28"/>
              </w:rPr>
              <w:t>Имя</w:t>
            </w:r>
          </w:p>
        </w:tc>
        <w:tc>
          <w:tcPr>
            <w:tcW w:w="1559" w:type="dxa"/>
            <w:shd w:val="clear" w:color="auto" w:fill="D9D9D9"/>
          </w:tcPr>
          <w:p w:rsidR="00241657" w:rsidRPr="003C627C" w:rsidRDefault="00241657" w:rsidP="00C00E94">
            <w:pPr>
              <w:ind w:firstLine="0"/>
              <w:jc w:val="center"/>
              <w:rPr>
                <w:szCs w:val="28"/>
              </w:rPr>
            </w:pPr>
            <w:r w:rsidRPr="003C627C">
              <w:rPr>
                <w:szCs w:val="28"/>
              </w:rPr>
              <w:t>Вариант</w:t>
            </w:r>
          </w:p>
        </w:tc>
        <w:tc>
          <w:tcPr>
            <w:tcW w:w="1134" w:type="dxa"/>
          </w:tcPr>
          <w:p w:rsidR="00241657" w:rsidRPr="003C627C" w:rsidRDefault="00241657" w:rsidP="00C00E94">
            <w:pPr>
              <w:ind w:firstLine="0"/>
              <w:jc w:val="center"/>
              <w:rPr>
                <w:szCs w:val="28"/>
              </w:rPr>
            </w:pPr>
            <w:r w:rsidRPr="003C627C">
              <w:rPr>
                <w:szCs w:val="28"/>
              </w:rPr>
              <w:t>Шифр</w:t>
            </w:r>
          </w:p>
        </w:tc>
        <w:tc>
          <w:tcPr>
            <w:tcW w:w="1276" w:type="dxa"/>
          </w:tcPr>
          <w:p w:rsidR="00241657" w:rsidRPr="003C627C" w:rsidRDefault="00241657" w:rsidP="00C00E94">
            <w:pPr>
              <w:ind w:firstLine="0"/>
              <w:jc w:val="center"/>
              <w:rPr>
                <w:szCs w:val="28"/>
              </w:rPr>
            </w:pPr>
            <w:r w:rsidRPr="003C627C">
              <w:rPr>
                <w:szCs w:val="28"/>
              </w:rPr>
              <w:t>№</w:t>
            </w:r>
          </w:p>
          <w:p w:rsidR="00241657" w:rsidRPr="003C627C" w:rsidRDefault="00241657" w:rsidP="00C00E94">
            <w:pPr>
              <w:ind w:firstLine="0"/>
              <w:jc w:val="center"/>
              <w:rPr>
                <w:szCs w:val="28"/>
              </w:rPr>
            </w:pPr>
            <w:r w:rsidRPr="003C627C">
              <w:rPr>
                <w:szCs w:val="28"/>
              </w:rPr>
              <w:t>(II)</w:t>
            </w:r>
          </w:p>
        </w:tc>
        <w:tc>
          <w:tcPr>
            <w:tcW w:w="1418" w:type="dxa"/>
          </w:tcPr>
          <w:p w:rsidR="00241657" w:rsidRPr="003C627C" w:rsidRDefault="00241657" w:rsidP="00C00E94">
            <w:pPr>
              <w:ind w:firstLine="0"/>
              <w:jc w:val="center"/>
              <w:rPr>
                <w:szCs w:val="28"/>
              </w:rPr>
            </w:pPr>
            <w:r w:rsidRPr="003C627C">
              <w:rPr>
                <w:szCs w:val="28"/>
              </w:rPr>
              <w:t>№</w:t>
            </w:r>
          </w:p>
          <w:p w:rsidR="00241657" w:rsidRPr="003C627C" w:rsidRDefault="00241657" w:rsidP="00C00E94">
            <w:pPr>
              <w:ind w:firstLine="0"/>
              <w:jc w:val="center"/>
              <w:rPr>
                <w:szCs w:val="28"/>
              </w:rPr>
            </w:pPr>
            <w:r w:rsidRPr="003C627C">
              <w:rPr>
                <w:szCs w:val="28"/>
              </w:rPr>
              <w:t>(III)</w:t>
            </w: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00</w:t>
            </w:r>
          </w:p>
        </w:tc>
        <w:tc>
          <w:tcPr>
            <w:tcW w:w="2126" w:type="dxa"/>
            <w:shd w:val="clear" w:color="auto" w:fill="D9D9D9"/>
          </w:tcPr>
          <w:p w:rsidR="00241657" w:rsidRPr="003C627C" w:rsidRDefault="00241657" w:rsidP="00C00E94">
            <w:pPr>
              <w:ind w:firstLine="0"/>
              <w:rPr>
                <w:szCs w:val="28"/>
              </w:rPr>
            </w:pPr>
            <w:r w:rsidRPr="003C627C">
              <w:rPr>
                <w:szCs w:val="28"/>
              </w:rPr>
              <w:t>Иванов И.И</w:t>
            </w:r>
          </w:p>
        </w:tc>
        <w:tc>
          <w:tcPr>
            <w:tcW w:w="1559" w:type="dxa"/>
            <w:shd w:val="clear" w:color="auto" w:fill="D9D9D9"/>
          </w:tcPr>
          <w:p w:rsidR="00241657" w:rsidRPr="003C627C" w:rsidRDefault="00241657" w:rsidP="00C00E94">
            <w:pPr>
              <w:ind w:firstLine="0"/>
              <w:jc w:val="center"/>
              <w:rPr>
                <w:i/>
                <w:szCs w:val="28"/>
              </w:rPr>
            </w:pPr>
            <w:r w:rsidRPr="003C627C">
              <w:rPr>
                <w:i/>
                <w:szCs w:val="28"/>
              </w:rPr>
              <w:t>B</w:t>
            </w:r>
            <w:r w:rsidRPr="003C627C">
              <w:rPr>
                <w:i/>
                <w:szCs w:val="28"/>
                <w:vertAlign w:val="subscript"/>
              </w:rPr>
              <w:t>1</w:t>
            </w:r>
          </w:p>
        </w:tc>
        <w:tc>
          <w:tcPr>
            <w:tcW w:w="1134" w:type="dxa"/>
            <w:shd w:val="clear" w:color="auto" w:fill="auto"/>
          </w:tcPr>
          <w:p w:rsidR="00241657" w:rsidRPr="003C627C" w:rsidRDefault="00241657" w:rsidP="00C00E94">
            <w:pPr>
              <w:ind w:firstLine="0"/>
              <w:jc w:val="center"/>
              <w:rPr>
                <w:b/>
                <w:i/>
                <w:szCs w:val="28"/>
              </w:rPr>
            </w:pPr>
            <w:r w:rsidRPr="003C627C">
              <w:rPr>
                <w:b/>
                <w:i/>
                <w:szCs w:val="28"/>
              </w:rPr>
              <w:t>aa</w:t>
            </w:r>
          </w:p>
        </w:tc>
        <w:tc>
          <w:tcPr>
            <w:tcW w:w="1276" w:type="dxa"/>
          </w:tcPr>
          <w:p w:rsidR="00241657" w:rsidRPr="003C627C" w:rsidRDefault="00241657" w:rsidP="00C00E94">
            <w:pPr>
              <w:ind w:firstLine="0"/>
              <w:jc w:val="center"/>
              <w:rPr>
                <w:szCs w:val="28"/>
              </w:rPr>
            </w:pPr>
            <w:r w:rsidRPr="003C627C">
              <w:rPr>
                <w:szCs w:val="28"/>
              </w:rPr>
              <w:t>03</w:t>
            </w:r>
          </w:p>
        </w:tc>
        <w:tc>
          <w:tcPr>
            <w:tcW w:w="1418" w:type="dxa"/>
          </w:tcPr>
          <w:p w:rsidR="00241657" w:rsidRPr="003C627C" w:rsidRDefault="00241657" w:rsidP="00C00E94">
            <w:pPr>
              <w:ind w:firstLine="0"/>
              <w:jc w:val="center"/>
              <w:rPr>
                <w:szCs w:val="28"/>
              </w:rPr>
            </w:pPr>
            <w:r w:rsidRPr="003C627C">
              <w:rPr>
                <w:szCs w:val="28"/>
              </w:rPr>
              <w:t>06</w:t>
            </w: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01</w:t>
            </w:r>
          </w:p>
        </w:tc>
        <w:tc>
          <w:tcPr>
            <w:tcW w:w="2126" w:type="dxa"/>
            <w:shd w:val="clear" w:color="auto" w:fill="D9D9D9"/>
          </w:tcPr>
          <w:p w:rsidR="00241657" w:rsidRPr="003C627C" w:rsidRDefault="00241657" w:rsidP="00C00E94">
            <w:pPr>
              <w:ind w:firstLine="0"/>
              <w:rPr>
                <w:szCs w:val="28"/>
              </w:rPr>
            </w:pPr>
            <w:r w:rsidRPr="003C627C">
              <w:rPr>
                <w:szCs w:val="28"/>
              </w:rPr>
              <w:t>Петров П.П.</w:t>
            </w:r>
          </w:p>
        </w:tc>
        <w:tc>
          <w:tcPr>
            <w:tcW w:w="1559" w:type="dxa"/>
            <w:shd w:val="clear" w:color="auto" w:fill="D9D9D9"/>
          </w:tcPr>
          <w:p w:rsidR="00241657" w:rsidRPr="003C627C" w:rsidRDefault="00241657" w:rsidP="00C00E94">
            <w:pPr>
              <w:ind w:firstLine="0"/>
              <w:jc w:val="center"/>
              <w:rPr>
                <w:szCs w:val="28"/>
              </w:rPr>
            </w:pPr>
            <w:r w:rsidRPr="003C627C">
              <w:rPr>
                <w:i/>
                <w:szCs w:val="28"/>
              </w:rPr>
              <w:t>B</w:t>
            </w:r>
            <w:r w:rsidRPr="003C627C">
              <w:rPr>
                <w:i/>
                <w:szCs w:val="28"/>
                <w:vertAlign w:val="subscript"/>
              </w:rPr>
              <w:t>2</w:t>
            </w:r>
          </w:p>
        </w:tc>
        <w:tc>
          <w:tcPr>
            <w:tcW w:w="1134" w:type="dxa"/>
          </w:tcPr>
          <w:p w:rsidR="00241657" w:rsidRPr="003C627C" w:rsidRDefault="00241657" w:rsidP="00C00E94">
            <w:pPr>
              <w:ind w:firstLine="0"/>
              <w:jc w:val="center"/>
              <w:rPr>
                <w:b/>
                <w:i/>
                <w:szCs w:val="28"/>
              </w:rPr>
            </w:pPr>
            <w:r w:rsidRPr="003C627C">
              <w:rPr>
                <w:b/>
                <w:i/>
                <w:szCs w:val="28"/>
              </w:rPr>
              <w:t>ab</w:t>
            </w:r>
          </w:p>
        </w:tc>
        <w:tc>
          <w:tcPr>
            <w:tcW w:w="1276" w:type="dxa"/>
          </w:tcPr>
          <w:p w:rsidR="00241657" w:rsidRPr="003C627C" w:rsidRDefault="00241657" w:rsidP="00C00E94">
            <w:pPr>
              <w:ind w:firstLine="0"/>
              <w:jc w:val="center"/>
              <w:rPr>
                <w:szCs w:val="28"/>
              </w:rPr>
            </w:pPr>
            <w:r w:rsidRPr="003C627C">
              <w:rPr>
                <w:szCs w:val="28"/>
              </w:rPr>
              <w:t>04</w:t>
            </w:r>
          </w:p>
        </w:tc>
        <w:tc>
          <w:tcPr>
            <w:tcW w:w="1418" w:type="dxa"/>
          </w:tcPr>
          <w:p w:rsidR="00241657" w:rsidRPr="003C627C" w:rsidRDefault="00241657" w:rsidP="00C00E94">
            <w:pPr>
              <w:ind w:firstLine="0"/>
              <w:jc w:val="center"/>
              <w:rPr>
                <w:szCs w:val="28"/>
              </w:rPr>
            </w:pPr>
            <w:r w:rsidRPr="003C627C">
              <w:rPr>
                <w:szCs w:val="28"/>
              </w:rPr>
              <w:t>07</w:t>
            </w: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02</w:t>
            </w:r>
          </w:p>
        </w:tc>
        <w:tc>
          <w:tcPr>
            <w:tcW w:w="2126" w:type="dxa"/>
            <w:shd w:val="clear" w:color="auto" w:fill="D9D9D9"/>
          </w:tcPr>
          <w:p w:rsidR="00241657" w:rsidRPr="003C627C" w:rsidRDefault="00241657" w:rsidP="00C00E94">
            <w:pPr>
              <w:ind w:firstLine="0"/>
              <w:rPr>
                <w:szCs w:val="28"/>
              </w:rPr>
            </w:pPr>
            <w:r w:rsidRPr="003C627C">
              <w:rPr>
                <w:szCs w:val="28"/>
              </w:rPr>
              <w:t>Сидоров С.С.</w:t>
            </w:r>
          </w:p>
        </w:tc>
        <w:tc>
          <w:tcPr>
            <w:tcW w:w="1559" w:type="dxa"/>
            <w:shd w:val="clear" w:color="auto" w:fill="D9D9D9"/>
          </w:tcPr>
          <w:p w:rsidR="00241657" w:rsidRPr="003C627C" w:rsidRDefault="00241657" w:rsidP="00C00E94">
            <w:pPr>
              <w:ind w:firstLine="0"/>
              <w:jc w:val="center"/>
              <w:rPr>
                <w:szCs w:val="28"/>
              </w:rPr>
            </w:pPr>
            <w:r w:rsidRPr="003C627C">
              <w:rPr>
                <w:i/>
                <w:szCs w:val="28"/>
              </w:rPr>
              <w:t>B</w:t>
            </w:r>
            <w:r w:rsidRPr="003C627C">
              <w:rPr>
                <w:i/>
                <w:szCs w:val="28"/>
                <w:vertAlign w:val="subscript"/>
              </w:rPr>
              <w:t>3</w:t>
            </w:r>
          </w:p>
        </w:tc>
        <w:tc>
          <w:tcPr>
            <w:tcW w:w="1134" w:type="dxa"/>
          </w:tcPr>
          <w:p w:rsidR="00241657" w:rsidRPr="003C627C" w:rsidRDefault="00241657" w:rsidP="00C00E94">
            <w:pPr>
              <w:ind w:firstLine="0"/>
              <w:jc w:val="center"/>
              <w:rPr>
                <w:b/>
                <w:i/>
                <w:szCs w:val="28"/>
              </w:rPr>
            </w:pPr>
            <w:r w:rsidRPr="003C627C">
              <w:rPr>
                <w:b/>
                <w:i/>
                <w:szCs w:val="28"/>
              </w:rPr>
              <w:t>ac</w:t>
            </w:r>
          </w:p>
        </w:tc>
        <w:tc>
          <w:tcPr>
            <w:tcW w:w="1276" w:type="dxa"/>
          </w:tcPr>
          <w:p w:rsidR="00241657" w:rsidRPr="003C627C" w:rsidRDefault="00241657" w:rsidP="00C00E94">
            <w:pPr>
              <w:ind w:firstLine="0"/>
              <w:jc w:val="center"/>
              <w:rPr>
                <w:szCs w:val="28"/>
              </w:rPr>
            </w:pPr>
            <w:r w:rsidRPr="003C627C">
              <w:rPr>
                <w:szCs w:val="28"/>
              </w:rPr>
              <w:t>05</w:t>
            </w:r>
          </w:p>
        </w:tc>
        <w:tc>
          <w:tcPr>
            <w:tcW w:w="1418" w:type="dxa"/>
          </w:tcPr>
          <w:p w:rsidR="00241657" w:rsidRPr="003C627C" w:rsidRDefault="00241657" w:rsidP="00C00E94">
            <w:pPr>
              <w:ind w:firstLine="0"/>
              <w:jc w:val="center"/>
              <w:rPr>
                <w:szCs w:val="28"/>
              </w:rPr>
            </w:pPr>
            <w:r w:rsidRPr="003C627C">
              <w:rPr>
                <w:szCs w:val="28"/>
              </w:rPr>
              <w:t>08</w:t>
            </w: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w:t>
            </w:r>
          </w:p>
        </w:tc>
        <w:tc>
          <w:tcPr>
            <w:tcW w:w="2126" w:type="dxa"/>
            <w:shd w:val="clear" w:color="auto" w:fill="D9D9D9"/>
          </w:tcPr>
          <w:p w:rsidR="00241657" w:rsidRPr="003C627C" w:rsidRDefault="00241657" w:rsidP="00C00E94">
            <w:pPr>
              <w:ind w:firstLine="0"/>
              <w:jc w:val="center"/>
              <w:rPr>
                <w:szCs w:val="28"/>
              </w:rPr>
            </w:pPr>
            <w:r w:rsidRPr="003C627C">
              <w:rPr>
                <w:szCs w:val="28"/>
              </w:rPr>
              <w:t>…</w:t>
            </w:r>
          </w:p>
        </w:tc>
        <w:tc>
          <w:tcPr>
            <w:tcW w:w="1559" w:type="dxa"/>
            <w:shd w:val="clear" w:color="auto" w:fill="D9D9D9"/>
          </w:tcPr>
          <w:p w:rsidR="00241657" w:rsidRPr="003C627C" w:rsidRDefault="00241657" w:rsidP="00C00E94">
            <w:pPr>
              <w:ind w:firstLine="0"/>
              <w:jc w:val="center"/>
              <w:rPr>
                <w:szCs w:val="28"/>
              </w:rPr>
            </w:pPr>
            <w:r w:rsidRPr="003C627C">
              <w:rPr>
                <w:i/>
                <w:szCs w:val="28"/>
              </w:rPr>
              <w:t xml:space="preserve"> </w:t>
            </w:r>
            <w:r w:rsidRPr="003C627C">
              <w:rPr>
                <w:i/>
                <w:szCs w:val="28"/>
                <w:vertAlign w:val="subscript"/>
              </w:rPr>
              <w:t>…</w:t>
            </w:r>
          </w:p>
        </w:tc>
        <w:tc>
          <w:tcPr>
            <w:tcW w:w="1134" w:type="dxa"/>
          </w:tcPr>
          <w:p w:rsidR="00241657" w:rsidRPr="003C627C" w:rsidRDefault="00241657" w:rsidP="00C00E94">
            <w:pPr>
              <w:ind w:firstLine="0"/>
              <w:jc w:val="center"/>
              <w:rPr>
                <w:b/>
                <w:i/>
                <w:szCs w:val="28"/>
              </w:rPr>
            </w:pPr>
          </w:p>
        </w:tc>
        <w:tc>
          <w:tcPr>
            <w:tcW w:w="1276" w:type="dxa"/>
          </w:tcPr>
          <w:p w:rsidR="00241657" w:rsidRPr="003C627C" w:rsidRDefault="00241657" w:rsidP="00C00E94">
            <w:pPr>
              <w:ind w:firstLine="0"/>
              <w:jc w:val="center"/>
              <w:rPr>
                <w:szCs w:val="28"/>
              </w:rPr>
            </w:pPr>
          </w:p>
        </w:tc>
        <w:tc>
          <w:tcPr>
            <w:tcW w:w="1418" w:type="dxa"/>
          </w:tcPr>
          <w:p w:rsidR="00241657" w:rsidRPr="003C627C" w:rsidRDefault="00241657" w:rsidP="00C00E94">
            <w:pPr>
              <w:ind w:firstLine="0"/>
              <w:jc w:val="center"/>
              <w:rPr>
                <w:szCs w:val="28"/>
              </w:rPr>
            </w:pP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08</w:t>
            </w:r>
          </w:p>
        </w:tc>
        <w:tc>
          <w:tcPr>
            <w:tcW w:w="2126" w:type="dxa"/>
            <w:shd w:val="clear" w:color="auto" w:fill="D9D9D9"/>
          </w:tcPr>
          <w:p w:rsidR="00241657" w:rsidRPr="003C627C" w:rsidRDefault="00241657" w:rsidP="00C00E94">
            <w:pPr>
              <w:ind w:firstLine="0"/>
              <w:rPr>
                <w:szCs w:val="28"/>
              </w:rPr>
            </w:pPr>
            <w:r w:rsidRPr="003C627C">
              <w:rPr>
                <w:szCs w:val="28"/>
              </w:rPr>
              <w:t>Федорова Г.Ф.</w:t>
            </w:r>
          </w:p>
        </w:tc>
        <w:tc>
          <w:tcPr>
            <w:tcW w:w="1559" w:type="dxa"/>
            <w:shd w:val="clear" w:color="auto" w:fill="D9D9D9"/>
          </w:tcPr>
          <w:p w:rsidR="00241657" w:rsidRPr="003C627C" w:rsidRDefault="00241657" w:rsidP="00C00E94">
            <w:pPr>
              <w:ind w:firstLine="0"/>
              <w:jc w:val="center"/>
              <w:rPr>
                <w:szCs w:val="28"/>
              </w:rPr>
            </w:pPr>
            <w:r w:rsidRPr="003C627C">
              <w:rPr>
                <w:i/>
                <w:szCs w:val="28"/>
              </w:rPr>
              <w:t>B</w:t>
            </w:r>
            <w:r w:rsidRPr="003C627C">
              <w:rPr>
                <w:i/>
                <w:szCs w:val="28"/>
                <w:vertAlign w:val="subscript"/>
              </w:rPr>
              <w:t>9</w:t>
            </w:r>
          </w:p>
        </w:tc>
        <w:tc>
          <w:tcPr>
            <w:tcW w:w="1134" w:type="dxa"/>
          </w:tcPr>
          <w:p w:rsidR="00241657" w:rsidRPr="003C627C" w:rsidRDefault="00241657" w:rsidP="00C00E94">
            <w:pPr>
              <w:ind w:firstLine="0"/>
              <w:jc w:val="center"/>
              <w:rPr>
                <w:b/>
                <w:i/>
                <w:szCs w:val="28"/>
              </w:rPr>
            </w:pPr>
            <w:r w:rsidRPr="003C627C">
              <w:rPr>
                <w:b/>
                <w:i/>
                <w:szCs w:val="28"/>
              </w:rPr>
              <w:t>ai</w:t>
            </w:r>
          </w:p>
        </w:tc>
        <w:tc>
          <w:tcPr>
            <w:tcW w:w="1276" w:type="dxa"/>
          </w:tcPr>
          <w:p w:rsidR="00241657" w:rsidRPr="003C627C" w:rsidRDefault="00241657" w:rsidP="00C00E94">
            <w:pPr>
              <w:ind w:firstLine="0"/>
              <w:jc w:val="center"/>
              <w:rPr>
                <w:szCs w:val="28"/>
              </w:rPr>
            </w:pPr>
            <w:r w:rsidRPr="003C627C">
              <w:rPr>
                <w:szCs w:val="28"/>
              </w:rPr>
              <w:t>01</w:t>
            </w:r>
          </w:p>
        </w:tc>
        <w:tc>
          <w:tcPr>
            <w:tcW w:w="1418" w:type="dxa"/>
          </w:tcPr>
          <w:p w:rsidR="00241657" w:rsidRPr="003C627C" w:rsidRDefault="00241657" w:rsidP="00C00E94">
            <w:pPr>
              <w:ind w:firstLine="0"/>
              <w:jc w:val="center"/>
              <w:rPr>
                <w:szCs w:val="28"/>
              </w:rPr>
            </w:pPr>
            <w:r w:rsidRPr="003C627C">
              <w:rPr>
                <w:szCs w:val="28"/>
              </w:rPr>
              <w:t>04</w:t>
            </w:r>
          </w:p>
        </w:tc>
      </w:tr>
      <w:tr w:rsidR="00241657" w:rsidRPr="003C627C" w:rsidTr="002D11C6">
        <w:tc>
          <w:tcPr>
            <w:tcW w:w="2093" w:type="dxa"/>
          </w:tcPr>
          <w:p w:rsidR="00241657" w:rsidRPr="003C627C" w:rsidRDefault="00241657" w:rsidP="00C00E94">
            <w:pPr>
              <w:ind w:firstLine="0"/>
              <w:jc w:val="center"/>
              <w:rPr>
                <w:szCs w:val="28"/>
              </w:rPr>
            </w:pPr>
            <w:r w:rsidRPr="003C627C">
              <w:rPr>
                <w:szCs w:val="28"/>
              </w:rPr>
              <w:t>09</w:t>
            </w:r>
          </w:p>
        </w:tc>
        <w:tc>
          <w:tcPr>
            <w:tcW w:w="2126" w:type="dxa"/>
            <w:shd w:val="clear" w:color="auto" w:fill="D9D9D9"/>
          </w:tcPr>
          <w:p w:rsidR="00241657" w:rsidRPr="003C627C" w:rsidRDefault="00241657" w:rsidP="00C00E94">
            <w:pPr>
              <w:ind w:firstLine="0"/>
              <w:rPr>
                <w:szCs w:val="28"/>
              </w:rPr>
            </w:pPr>
            <w:r w:rsidRPr="003C627C">
              <w:rPr>
                <w:szCs w:val="28"/>
              </w:rPr>
              <w:t>Орлова Д.О.</w:t>
            </w:r>
          </w:p>
        </w:tc>
        <w:tc>
          <w:tcPr>
            <w:tcW w:w="1559" w:type="dxa"/>
            <w:shd w:val="clear" w:color="auto" w:fill="D9D9D9"/>
          </w:tcPr>
          <w:p w:rsidR="00241657" w:rsidRPr="003C627C" w:rsidRDefault="00241657" w:rsidP="00C00E94">
            <w:pPr>
              <w:ind w:firstLine="0"/>
              <w:jc w:val="center"/>
              <w:rPr>
                <w:szCs w:val="28"/>
              </w:rPr>
            </w:pPr>
            <w:r w:rsidRPr="003C627C">
              <w:rPr>
                <w:i/>
                <w:szCs w:val="28"/>
              </w:rPr>
              <w:t>B</w:t>
            </w:r>
            <w:r w:rsidRPr="003C627C">
              <w:rPr>
                <w:i/>
                <w:szCs w:val="28"/>
                <w:vertAlign w:val="subscript"/>
              </w:rPr>
              <w:t>10</w:t>
            </w:r>
          </w:p>
        </w:tc>
        <w:tc>
          <w:tcPr>
            <w:tcW w:w="1134" w:type="dxa"/>
          </w:tcPr>
          <w:p w:rsidR="00241657" w:rsidRPr="003C627C" w:rsidRDefault="00241657" w:rsidP="00C00E94">
            <w:pPr>
              <w:ind w:firstLine="0"/>
              <w:jc w:val="center"/>
              <w:rPr>
                <w:b/>
                <w:i/>
                <w:szCs w:val="28"/>
              </w:rPr>
            </w:pPr>
            <w:r w:rsidRPr="003C627C">
              <w:rPr>
                <w:b/>
                <w:i/>
                <w:szCs w:val="28"/>
              </w:rPr>
              <w:t>ak</w:t>
            </w:r>
          </w:p>
        </w:tc>
        <w:tc>
          <w:tcPr>
            <w:tcW w:w="1276" w:type="dxa"/>
          </w:tcPr>
          <w:p w:rsidR="00241657" w:rsidRPr="003C627C" w:rsidRDefault="00241657" w:rsidP="00C00E94">
            <w:pPr>
              <w:ind w:firstLine="0"/>
              <w:jc w:val="center"/>
              <w:rPr>
                <w:szCs w:val="28"/>
              </w:rPr>
            </w:pPr>
            <w:r w:rsidRPr="003C627C">
              <w:rPr>
                <w:szCs w:val="28"/>
              </w:rPr>
              <w:t>02</w:t>
            </w:r>
          </w:p>
        </w:tc>
        <w:tc>
          <w:tcPr>
            <w:tcW w:w="1418" w:type="dxa"/>
          </w:tcPr>
          <w:p w:rsidR="00241657" w:rsidRPr="003C627C" w:rsidRDefault="00241657" w:rsidP="00C00E94">
            <w:pPr>
              <w:ind w:firstLine="0"/>
              <w:jc w:val="center"/>
              <w:rPr>
                <w:szCs w:val="28"/>
              </w:rPr>
            </w:pPr>
            <w:r w:rsidRPr="003C627C">
              <w:rPr>
                <w:szCs w:val="28"/>
              </w:rPr>
              <w:t>05</w:t>
            </w:r>
          </w:p>
        </w:tc>
      </w:tr>
    </w:tbl>
    <w:p w:rsidR="00241657" w:rsidRPr="003C627C" w:rsidRDefault="00241657" w:rsidP="00C00E94">
      <w:pPr>
        <w:ind w:firstLine="0"/>
        <w:rPr>
          <w:szCs w:val="28"/>
        </w:rPr>
      </w:pPr>
    </w:p>
    <w:p w:rsidR="00241657" w:rsidRPr="003C627C" w:rsidRDefault="00241657" w:rsidP="003C627C">
      <w:pPr>
        <w:rPr>
          <w:szCs w:val="28"/>
        </w:rPr>
      </w:pPr>
      <w:r w:rsidRPr="003C627C">
        <w:rPr>
          <w:szCs w:val="28"/>
        </w:rPr>
        <w:t>Таким образом, алгоритм смещения вариантов в пространстве или времени</w:t>
      </w:r>
      <w:r w:rsidR="003C627C">
        <w:rPr>
          <w:szCs w:val="28"/>
        </w:rPr>
        <w:t xml:space="preserve"> </w:t>
      </w:r>
      <w:r w:rsidRPr="003C627C">
        <w:rPr>
          <w:szCs w:val="28"/>
        </w:rPr>
        <w:t>зависит от выбора формулы и</w:t>
      </w:r>
      <w:r w:rsidR="003C627C">
        <w:rPr>
          <w:szCs w:val="28"/>
        </w:rPr>
        <w:t xml:space="preserve"> </w:t>
      </w:r>
      <w:r w:rsidRPr="003C627C">
        <w:rPr>
          <w:szCs w:val="28"/>
        </w:rPr>
        <w:t>расположения</w:t>
      </w:r>
      <w:r w:rsidR="003C627C">
        <w:rPr>
          <w:szCs w:val="28"/>
        </w:rPr>
        <w:t xml:space="preserve"> </w:t>
      </w:r>
      <w:r w:rsidRPr="003C627C">
        <w:rPr>
          <w:szCs w:val="28"/>
        </w:rPr>
        <w:t xml:space="preserve">(индексирования) блоков </w:t>
      </w:r>
      <w:r w:rsidRPr="003C627C">
        <w:rPr>
          <w:b/>
          <w:i/>
          <w:szCs w:val="28"/>
        </w:rPr>
        <w:t>K</w:t>
      </w:r>
      <w:r w:rsidRPr="003C627C">
        <w:rPr>
          <w:i/>
          <w:szCs w:val="28"/>
          <w:vertAlign w:val="subscript"/>
        </w:rPr>
        <w:t>ij</w:t>
      </w:r>
      <w:r w:rsidRPr="003C627C">
        <w:rPr>
          <w:szCs w:val="28"/>
        </w:rPr>
        <w:t xml:space="preserve">. </w:t>
      </w:r>
    </w:p>
    <w:p w:rsidR="00241657" w:rsidRPr="003C627C" w:rsidRDefault="00241657" w:rsidP="003C627C">
      <w:pPr>
        <w:rPr>
          <w:szCs w:val="28"/>
        </w:rPr>
      </w:pPr>
      <w:r w:rsidRPr="003C627C">
        <w:rPr>
          <w:szCs w:val="28"/>
        </w:rPr>
        <w:t>Предлагаемая система кодировки анкет актуальна в гуманитарных иссл</w:t>
      </w:r>
      <w:r w:rsidRPr="003C627C">
        <w:rPr>
          <w:szCs w:val="28"/>
        </w:rPr>
        <w:t>е</w:t>
      </w:r>
      <w:r w:rsidRPr="003C627C">
        <w:rPr>
          <w:szCs w:val="28"/>
        </w:rPr>
        <w:t>дованиях для выборок большого объема,</w:t>
      </w:r>
      <w:r w:rsidR="003C627C">
        <w:rPr>
          <w:szCs w:val="28"/>
        </w:rPr>
        <w:t xml:space="preserve"> </w:t>
      </w:r>
      <w:r w:rsidRPr="003C627C">
        <w:rPr>
          <w:szCs w:val="28"/>
        </w:rPr>
        <w:t>различные ее модификации, отр</w:t>
      </w:r>
      <w:r w:rsidRPr="003C627C">
        <w:rPr>
          <w:szCs w:val="28"/>
        </w:rPr>
        <w:t>а</w:t>
      </w:r>
      <w:r w:rsidRPr="003C627C">
        <w:rPr>
          <w:szCs w:val="28"/>
        </w:rPr>
        <w:t>жающие многообразие факторов и объектов действительности, вытекают из конкретных целей и условий проведения поиска.</w:t>
      </w:r>
    </w:p>
    <w:p w:rsidR="00241657" w:rsidRPr="003C627C" w:rsidRDefault="00241657" w:rsidP="003C627C">
      <w:pPr>
        <w:tabs>
          <w:tab w:val="left" w:pos="993"/>
          <w:tab w:val="left" w:pos="1134"/>
        </w:tabs>
        <w:jc w:val="center"/>
        <w:rPr>
          <w:i/>
          <w:szCs w:val="28"/>
        </w:rPr>
      </w:pPr>
    </w:p>
    <w:p w:rsidR="00241657" w:rsidRPr="003C627C" w:rsidRDefault="00241657" w:rsidP="003C627C">
      <w:pPr>
        <w:tabs>
          <w:tab w:val="left" w:pos="993"/>
          <w:tab w:val="left" w:pos="1134"/>
        </w:tabs>
        <w:jc w:val="center"/>
        <w:outlineLvl w:val="0"/>
        <w:rPr>
          <w:b/>
          <w:szCs w:val="28"/>
        </w:rPr>
      </w:pPr>
      <w:r w:rsidRPr="003C627C">
        <w:rPr>
          <w:b/>
          <w:szCs w:val="28"/>
        </w:rPr>
        <w:t>Библиографический список</w:t>
      </w:r>
    </w:p>
    <w:p w:rsidR="00241657" w:rsidRPr="003C627C" w:rsidRDefault="00241657" w:rsidP="003C627C">
      <w:pPr>
        <w:numPr>
          <w:ilvl w:val="0"/>
          <w:numId w:val="28"/>
        </w:numPr>
        <w:tabs>
          <w:tab w:val="clear" w:pos="1429"/>
          <w:tab w:val="left" w:pos="0"/>
          <w:tab w:val="left" w:pos="1080"/>
          <w:tab w:val="num" w:pos="1211"/>
        </w:tabs>
        <w:suppressAutoHyphens/>
        <w:ind w:left="0" w:firstLine="567"/>
        <w:rPr>
          <w:szCs w:val="28"/>
        </w:rPr>
      </w:pPr>
      <w:r w:rsidRPr="003C627C">
        <w:rPr>
          <w:szCs w:val="28"/>
        </w:rPr>
        <w:t>Брызгалова С.И. Введение в научно-педагогическое исследование: Учебное пособие. 3-е изд., испр. и доп. – Калининград: Изд-во КГУ, 2003. – С. 101-114</w:t>
      </w:r>
    </w:p>
    <w:p w:rsidR="00241657" w:rsidRPr="003C627C" w:rsidRDefault="00241657" w:rsidP="003C627C">
      <w:pPr>
        <w:numPr>
          <w:ilvl w:val="0"/>
          <w:numId w:val="28"/>
        </w:numPr>
        <w:tabs>
          <w:tab w:val="clear" w:pos="1429"/>
          <w:tab w:val="left" w:pos="0"/>
          <w:tab w:val="left" w:pos="1080"/>
          <w:tab w:val="num" w:pos="1211"/>
        </w:tabs>
        <w:suppressAutoHyphens/>
        <w:ind w:left="0" w:firstLine="567"/>
        <w:rPr>
          <w:szCs w:val="28"/>
        </w:rPr>
      </w:pPr>
      <w:r w:rsidRPr="003C627C">
        <w:rPr>
          <w:rStyle w:val="af4"/>
          <w:b w:val="0"/>
          <w:szCs w:val="28"/>
        </w:rPr>
        <w:t>Денисов</w:t>
      </w:r>
      <w:r w:rsidRPr="003C627C">
        <w:rPr>
          <w:szCs w:val="28"/>
        </w:rPr>
        <w:t>, Д.П. Эффективный алгоритм определения структуры интеллекта и его реализация в системе "Дедуктор"/ Д.П Денисов. О.К.</w:t>
      </w:r>
      <w:r w:rsidR="003C627C">
        <w:rPr>
          <w:szCs w:val="28"/>
        </w:rPr>
        <w:t xml:space="preserve"> </w:t>
      </w:r>
      <w:r w:rsidRPr="003C627C">
        <w:rPr>
          <w:szCs w:val="28"/>
        </w:rPr>
        <w:t>Касымова// Наука и общество: проблемы современных исследований: сб. научных статей: в 3 ч. – Ч.3. Проблемы современных исследований в гуманитарных науках / под ред. А.Э. Еремеева. – Омск: Изд-во НОУ ВПО "ОмГА",</w:t>
      </w:r>
      <w:r w:rsidR="003C627C">
        <w:rPr>
          <w:szCs w:val="28"/>
        </w:rPr>
        <w:t xml:space="preserve"> </w:t>
      </w:r>
      <w:r w:rsidRPr="003C627C">
        <w:rPr>
          <w:szCs w:val="28"/>
        </w:rPr>
        <w:t>2010. – С. 222 - 230</w:t>
      </w:r>
      <w:r w:rsidR="003C627C">
        <w:rPr>
          <w:szCs w:val="28"/>
        </w:rPr>
        <w:t xml:space="preserve"> </w:t>
      </w:r>
    </w:p>
    <w:p w:rsidR="00241657" w:rsidRPr="003C627C" w:rsidRDefault="00241657" w:rsidP="003C627C">
      <w:pPr>
        <w:numPr>
          <w:ilvl w:val="0"/>
          <w:numId w:val="28"/>
        </w:numPr>
        <w:tabs>
          <w:tab w:val="clear" w:pos="1429"/>
          <w:tab w:val="left" w:pos="0"/>
          <w:tab w:val="left" w:pos="1080"/>
          <w:tab w:val="num" w:pos="1211"/>
        </w:tabs>
        <w:suppressAutoHyphens/>
        <w:ind w:left="0" w:firstLine="567"/>
        <w:rPr>
          <w:szCs w:val="28"/>
        </w:rPr>
      </w:pPr>
      <w:r w:rsidRPr="003C627C">
        <w:rPr>
          <w:szCs w:val="28"/>
        </w:rPr>
        <w:t>Экспериментальная психология: Практикум: Учебное пособие для вузов/Т. Г. Богданова, Ю. Б. Гиппенрейтер, Е. Л. Григоренко и др.; Под ред. С. Д. Смирнова, Т. В. Корниловой.— М.: Аспект Пресс, 2002. -</w:t>
      </w:r>
      <w:r w:rsidR="003C627C">
        <w:rPr>
          <w:szCs w:val="28"/>
        </w:rPr>
        <w:t xml:space="preserve"> </w:t>
      </w:r>
      <w:r w:rsidRPr="003C627C">
        <w:rPr>
          <w:szCs w:val="28"/>
        </w:rPr>
        <w:t>С. 331-357</w:t>
      </w:r>
    </w:p>
    <w:p w:rsidR="00241657" w:rsidRPr="003C627C" w:rsidRDefault="00241657" w:rsidP="003C627C">
      <w:pPr>
        <w:tabs>
          <w:tab w:val="left" w:pos="1134"/>
        </w:tabs>
        <w:jc w:val="center"/>
        <w:outlineLvl w:val="0"/>
        <w:rPr>
          <w:szCs w:val="28"/>
        </w:rPr>
      </w:pPr>
      <w:r w:rsidRPr="003C627C">
        <w:rPr>
          <w:szCs w:val="28"/>
        </w:rPr>
        <w:t xml:space="preserve"> </w:t>
      </w:r>
    </w:p>
    <w:p w:rsidR="00241657" w:rsidRPr="003C627C" w:rsidRDefault="00241657" w:rsidP="003C627C">
      <w:pPr>
        <w:rPr>
          <w:szCs w:val="28"/>
        </w:rPr>
      </w:pPr>
    </w:p>
    <w:p w:rsidR="00241657" w:rsidRPr="00C00E94" w:rsidRDefault="00241657" w:rsidP="003C627C">
      <w:pPr>
        <w:jc w:val="center"/>
        <w:rPr>
          <w:b/>
          <w:szCs w:val="28"/>
        </w:rPr>
      </w:pPr>
      <w:r w:rsidRPr="00C00E94">
        <w:rPr>
          <w:b/>
          <w:szCs w:val="28"/>
        </w:rPr>
        <w:t>Е.П.Щербаков</w:t>
      </w:r>
    </w:p>
    <w:p w:rsidR="00241657" w:rsidRPr="00C00E94" w:rsidRDefault="00241657" w:rsidP="003C627C">
      <w:pPr>
        <w:jc w:val="center"/>
        <w:rPr>
          <w:i/>
          <w:szCs w:val="28"/>
        </w:rPr>
      </w:pPr>
      <w:r w:rsidRPr="00C00E94">
        <w:rPr>
          <w:i/>
          <w:szCs w:val="28"/>
        </w:rPr>
        <w:t>Омская гуманитарная академия</w:t>
      </w:r>
    </w:p>
    <w:p w:rsidR="00C00E94" w:rsidRPr="003C627C" w:rsidRDefault="00C00E94" w:rsidP="003C627C">
      <w:pPr>
        <w:jc w:val="center"/>
        <w:rPr>
          <w:szCs w:val="28"/>
        </w:rPr>
      </w:pPr>
    </w:p>
    <w:p w:rsidR="00241657" w:rsidRPr="00C00E94" w:rsidRDefault="00241657" w:rsidP="003C627C">
      <w:pPr>
        <w:jc w:val="center"/>
        <w:rPr>
          <w:b/>
          <w:caps/>
          <w:szCs w:val="28"/>
        </w:rPr>
      </w:pPr>
      <w:r w:rsidRPr="00C00E94">
        <w:rPr>
          <w:b/>
          <w:caps/>
          <w:szCs w:val="28"/>
        </w:rPr>
        <w:t>Что имеется на уме, то выражается в языке</w:t>
      </w:r>
    </w:p>
    <w:p w:rsidR="00241657" w:rsidRPr="003C627C" w:rsidRDefault="00241657" w:rsidP="003C627C">
      <w:pPr>
        <w:rPr>
          <w:szCs w:val="28"/>
        </w:rPr>
      </w:pPr>
    </w:p>
    <w:p w:rsidR="00241657" w:rsidRPr="003C627C" w:rsidRDefault="00241657" w:rsidP="003C627C">
      <w:pPr>
        <w:rPr>
          <w:szCs w:val="28"/>
        </w:rPr>
      </w:pPr>
      <w:r w:rsidRPr="003C627C">
        <w:rPr>
          <w:szCs w:val="28"/>
        </w:rPr>
        <w:t>Формирование сознания и нравственности отдельного</w:t>
      </w:r>
      <w:r w:rsidR="003C627C">
        <w:rPr>
          <w:szCs w:val="28"/>
        </w:rPr>
        <w:t xml:space="preserve"> </w:t>
      </w:r>
      <w:r w:rsidRPr="003C627C">
        <w:rPr>
          <w:szCs w:val="28"/>
        </w:rPr>
        <w:t>человека складыв</w:t>
      </w:r>
      <w:r w:rsidRPr="003C627C">
        <w:rPr>
          <w:szCs w:val="28"/>
        </w:rPr>
        <w:t>а</w:t>
      </w:r>
      <w:r w:rsidRPr="003C627C">
        <w:rPr>
          <w:szCs w:val="28"/>
        </w:rPr>
        <w:t>ется из</w:t>
      </w:r>
      <w:r w:rsidR="003C627C">
        <w:rPr>
          <w:szCs w:val="28"/>
        </w:rPr>
        <w:t xml:space="preserve"> </w:t>
      </w:r>
      <w:r w:rsidRPr="003C627C">
        <w:rPr>
          <w:szCs w:val="28"/>
        </w:rPr>
        <w:t>информации, которую</w:t>
      </w:r>
      <w:r w:rsidR="003C627C">
        <w:rPr>
          <w:szCs w:val="28"/>
        </w:rPr>
        <w:t xml:space="preserve"> </w:t>
      </w:r>
      <w:r w:rsidRPr="003C627C">
        <w:rPr>
          <w:szCs w:val="28"/>
        </w:rPr>
        <w:t>он</w:t>
      </w:r>
      <w:r w:rsidR="003C627C">
        <w:rPr>
          <w:szCs w:val="28"/>
        </w:rPr>
        <w:t xml:space="preserve"> </w:t>
      </w:r>
      <w:r w:rsidRPr="003C627C">
        <w:rPr>
          <w:szCs w:val="28"/>
        </w:rPr>
        <w:t>получает из центральных коммуникативных</w:t>
      </w:r>
      <w:r w:rsidR="003C627C">
        <w:rPr>
          <w:szCs w:val="28"/>
        </w:rPr>
        <w:t xml:space="preserve"> </w:t>
      </w:r>
      <w:r w:rsidRPr="003C627C">
        <w:rPr>
          <w:szCs w:val="28"/>
        </w:rPr>
        <w:t>средств, из</w:t>
      </w:r>
      <w:r w:rsidR="003C627C">
        <w:rPr>
          <w:szCs w:val="28"/>
        </w:rPr>
        <w:t xml:space="preserve"> </w:t>
      </w:r>
      <w:r w:rsidRPr="003C627C">
        <w:rPr>
          <w:szCs w:val="28"/>
        </w:rPr>
        <w:t>повседневного</w:t>
      </w:r>
      <w:r w:rsidR="003C627C">
        <w:rPr>
          <w:szCs w:val="28"/>
        </w:rPr>
        <w:t xml:space="preserve"> </w:t>
      </w:r>
      <w:r w:rsidRPr="003C627C">
        <w:rPr>
          <w:szCs w:val="28"/>
        </w:rPr>
        <w:t>общения</w:t>
      </w:r>
      <w:r w:rsidR="003C627C">
        <w:rPr>
          <w:szCs w:val="28"/>
        </w:rPr>
        <w:t xml:space="preserve"> </w:t>
      </w:r>
      <w:r w:rsidRPr="003C627C">
        <w:rPr>
          <w:szCs w:val="28"/>
        </w:rPr>
        <w:t>со</w:t>
      </w:r>
      <w:r w:rsidR="003C627C">
        <w:rPr>
          <w:szCs w:val="28"/>
        </w:rPr>
        <w:t xml:space="preserve"> </w:t>
      </w:r>
      <w:r w:rsidRPr="003C627C">
        <w:rPr>
          <w:szCs w:val="28"/>
        </w:rPr>
        <w:t>сослуживцами, членами семьи, с тов</w:t>
      </w:r>
      <w:r w:rsidRPr="003C627C">
        <w:rPr>
          <w:szCs w:val="28"/>
        </w:rPr>
        <w:t>а</w:t>
      </w:r>
      <w:r w:rsidRPr="003C627C">
        <w:rPr>
          <w:szCs w:val="28"/>
        </w:rPr>
        <w:lastRenderedPageBreak/>
        <w:t xml:space="preserve">рищами по учебе, отдыху, условий быта, материальной обеспеченностью на протяжении относительно длительного периода времени. </w:t>
      </w:r>
    </w:p>
    <w:p w:rsidR="00241657" w:rsidRPr="003C627C" w:rsidRDefault="00241657" w:rsidP="003C627C">
      <w:pPr>
        <w:rPr>
          <w:szCs w:val="28"/>
        </w:rPr>
      </w:pPr>
      <w:r w:rsidRPr="003C627C">
        <w:rPr>
          <w:szCs w:val="28"/>
        </w:rPr>
        <w:t>В результате у личности образуются</w:t>
      </w:r>
      <w:r w:rsidR="003C627C">
        <w:rPr>
          <w:szCs w:val="28"/>
        </w:rPr>
        <w:t xml:space="preserve"> </w:t>
      </w:r>
      <w:r w:rsidRPr="003C627C">
        <w:rPr>
          <w:szCs w:val="28"/>
        </w:rPr>
        <w:t>удовлетворенности – неудовлетв</w:t>
      </w:r>
      <w:r w:rsidRPr="003C627C">
        <w:rPr>
          <w:szCs w:val="28"/>
        </w:rPr>
        <w:t>о</w:t>
      </w:r>
      <w:r w:rsidRPr="003C627C">
        <w:rPr>
          <w:szCs w:val="28"/>
        </w:rPr>
        <w:t>ренности от складывающихся</w:t>
      </w:r>
      <w:r w:rsidR="003C627C">
        <w:rPr>
          <w:szCs w:val="28"/>
        </w:rPr>
        <w:t xml:space="preserve"> </w:t>
      </w:r>
      <w:r w:rsidRPr="003C627C">
        <w:rPr>
          <w:szCs w:val="28"/>
        </w:rPr>
        <w:t>событий, жизнедеятельности людей, успехов, достижений.</w:t>
      </w:r>
    </w:p>
    <w:p w:rsidR="00241657" w:rsidRPr="003C627C" w:rsidRDefault="00241657" w:rsidP="003C627C">
      <w:pPr>
        <w:rPr>
          <w:szCs w:val="28"/>
        </w:rPr>
      </w:pPr>
      <w:r w:rsidRPr="003C627C">
        <w:rPr>
          <w:szCs w:val="28"/>
        </w:rPr>
        <w:t>Каждый отдельный человек имеет терминальные ценности (что есть су</w:t>
      </w:r>
      <w:r w:rsidRPr="003C627C">
        <w:rPr>
          <w:szCs w:val="28"/>
        </w:rPr>
        <w:t>щ</w:t>
      </w:r>
      <w:r w:rsidRPr="003C627C">
        <w:rPr>
          <w:szCs w:val="28"/>
        </w:rPr>
        <w:t>ность жизни, что является главным) и ценности инструментальные (каким быть). Имеются установки: как надо действовать в тех или иных ситуациях. Все это в сознании</w:t>
      </w:r>
      <w:r w:rsidR="003C627C">
        <w:rPr>
          <w:szCs w:val="28"/>
        </w:rPr>
        <w:t xml:space="preserve"> </w:t>
      </w:r>
      <w:r w:rsidRPr="003C627C">
        <w:rPr>
          <w:szCs w:val="28"/>
        </w:rPr>
        <w:t>обозначается</w:t>
      </w:r>
      <w:r w:rsidR="003C627C">
        <w:rPr>
          <w:szCs w:val="28"/>
        </w:rPr>
        <w:t xml:space="preserve"> </w:t>
      </w:r>
      <w:r w:rsidRPr="003C627C">
        <w:rPr>
          <w:szCs w:val="28"/>
        </w:rPr>
        <w:t>речью. Информация преломляется через эту пс</w:t>
      </w:r>
      <w:r w:rsidRPr="003C627C">
        <w:rPr>
          <w:szCs w:val="28"/>
        </w:rPr>
        <w:t>и</w:t>
      </w:r>
      <w:r w:rsidRPr="003C627C">
        <w:rPr>
          <w:szCs w:val="28"/>
        </w:rPr>
        <w:t>хологическую</w:t>
      </w:r>
      <w:r w:rsidR="003C627C">
        <w:rPr>
          <w:szCs w:val="28"/>
        </w:rPr>
        <w:t xml:space="preserve"> </w:t>
      </w:r>
      <w:r w:rsidRPr="003C627C">
        <w:rPr>
          <w:szCs w:val="28"/>
        </w:rPr>
        <w:t>структуру</w:t>
      </w:r>
      <w:r w:rsidR="003C627C">
        <w:rPr>
          <w:szCs w:val="28"/>
        </w:rPr>
        <w:t xml:space="preserve"> </w:t>
      </w:r>
      <w:r w:rsidRPr="003C627C">
        <w:rPr>
          <w:szCs w:val="28"/>
        </w:rPr>
        <w:t>и</w:t>
      </w:r>
      <w:r w:rsidR="003C627C">
        <w:rPr>
          <w:szCs w:val="28"/>
        </w:rPr>
        <w:t xml:space="preserve"> </w:t>
      </w:r>
      <w:r w:rsidRPr="003C627C">
        <w:rPr>
          <w:szCs w:val="28"/>
        </w:rPr>
        <w:t>переживается</w:t>
      </w:r>
      <w:r w:rsidR="003C627C">
        <w:rPr>
          <w:szCs w:val="28"/>
        </w:rPr>
        <w:t xml:space="preserve"> </w:t>
      </w:r>
      <w:r w:rsidRPr="003C627C">
        <w:rPr>
          <w:szCs w:val="28"/>
        </w:rPr>
        <w:t>эмоциями и чувствами. Поскольку информация имеет</w:t>
      </w:r>
      <w:r w:rsidR="003C627C">
        <w:rPr>
          <w:szCs w:val="28"/>
        </w:rPr>
        <w:t xml:space="preserve"> </w:t>
      </w:r>
      <w:r w:rsidRPr="003C627C">
        <w:rPr>
          <w:szCs w:val="28"/>
        </w:rPr>
        <w:t>неограниченные пределы, то надо учить людей ограждать себя от негативного воздействия, учитывая ограниченные возможности орг</w:t>
      </w:r>
      <w:r w:rsidRPr="003C627C">
        <w:rPr>
          <w:szCs w:val="28"/>
        </w:rPr>
        <w:t>а</w:t>
      </w:r>
      <w:r w:rsidRPr="003C627C">
        <w:rPr>
          <w:szCs w:val="28"/>
        </w:rPr>
        <w:t>низма.</w:t>
      </w:r>
    </w:p>
    <w:p w:rsidR="00241657" w:rsidRPr="003C627C" w:rsidRDefault="00241657" w:rsidP="003C627C">
      <w:pPr>
        <w:rPr>
          <w:szCs w:val="28"/>
        </w:rPr>
      </w:pPr>
      <w:r w:rsidRPr="003C627C">
        <w:rPr>
          <w:szCs w:val="28"/>
        </w:rPr>
        <w:t>Система общего образования имеет</w:t>
      </w:r>
      <w:r w:rsidR="003C627C">
        <w:rPr>
          <w:szCs w:val="28"/>
        </w:rPr>
        <w:t xml:space="preserve"> </w:t>
      </w:r>
      <w:r w:rsidRPr="003C627C">
        <w:rPr>
          <w:szCs w:val="28"/>
        </w:rPr>
        <w:t>гуманистическую направленность, так как образование</w:t>
      </w:r>
      <w:r w:rsidR="003C627C">
        <w:rPr>
          <w:szCs w:val="28"/>
        </w:rPr>
        <w:t xml:space="preserve"> </w:t>
      </w:r>
      <w:r w:rsidRPr="003C627C">
        <w:rPr>
          <w:szCs w:val="28"/>
        </w:rPr>
        <w:t>воздействует на интеллектуальное, нравственное, эстетическое физическое развитие</w:t>
      </w:r>
      <w:r w:rsidR="003C627C">
        <w:rPr>
          <w:szCs w:val="28"/>
        </w:rPr>
        <w:t xml:space="preserve"> </w:t>
      </w:r>
      <w:r w:rsidRPr="003C627C">
        <w:rPr>
          <w:szCs w:val="28"/>
        </w:rPr>
        <w:t>молодых</w:t>
      </w:r>
      <w:r w:rsidR="003C627C">
        <w:rPr>
          <w:szCs w:val="28"/>
        </w:rPr>
        <w:t xml:space="preserve"> </w:t>
      </w:r>
      <w:r w:rsidRPr="003C627C">
        <w:rPr>
          <w:szCs w:val="28"/>
        </w:rPr>
        <w:t>людей. Однако молодые</w:t>
      </w:r>
      <w:r w:rsidR="003C627C">
        <w:rPr>
          <w:szCs w:val="28"/>
        </w:rPr>
        <w:t xml:space="preserve"> </w:t>
      </w:r>
      <w:r w:rsidRPr="003C627C">
        <w:rPr>
          <w:szCs w:val="28"/>
        </w:rPr>
        <w:t>люди</w:t>
      </w:r>
      <w:r w:rsidR="003C627C">
        <w:rPr>
          <w:szCs w:val="28"/>
        </w:rPr>
        <w:t xml:space="preserve"> </w:t>
      </w:r>
      <w:r w:rsidRPr="003C627C">
        <w:rPr>
          <w:szCs w:val="28"/>
        </w:rPr>
        <w:t>видят и поним</w:t>
      </w:r>
      <w:r w:rsidRPr="003C627C">
        <w:rPr>
          <w:szCs w:val="28"/>
        </w:rPr>
        <w:t>а</w:t>
      </w:r>
      <w:r w:rsidRPr="003C627C">
        <w:rPr>
          <w:szCs w:val="28"/>
        </w:rPr>
        <w:t>ют, что их учителя, провозглашатели</w:t>
      </w:r>
      <w:r w:rsidR="003C627C">
        <w:rPr>
          <w:szCs w:val="28"/>
        </w:rPr>
        <w:t xml:space="preserve"> </w:t>
      </w:r>
      <w:r w:rsidRPr="003C627C">
        <w:rPr>
          <w:szCs w:val="28"/>
        </w:rPr>
        <w:t>человеческих ценностей, проработали всю свою жизнь</w:t>
      </w:r>
      <w:r w:rsidR="003C627C">
        <w:rPr>
          <w:szCs w:val="28"/>
        </w:rPr>
        <w:t xml:space="preserve"> </w:t>
      </w:r>
      <w:r w:rsidRPr="003C627C">
        <w:rPr>
          <w:szCs w:val="28"/>
        </w:rPr>
        <w:t>и</w:t>
      </w:r>
      <w:r w:rsidR="003C627C">
        <w:rPr>
          <w:szCs w:val="28"/>
        </w:rPr>
        <w:t xml:space="preserve"> </w:t>
      </w:r>
      <w:r w:rsidRPr="003C627C">
        <w:rPr>
          <w:szCs w:val="28"/>
        </w:rPr>
        <w:t>ничего не заработали, в настоящее время имеют мизерную</w:t>
      </w:r>
      <w:r w:rsidR="003C627C">
        <w:rPr>
          <w:szCs w:val="28"/>
        </w:rPr>
        <w:t xml:space="preserve"> </w:t>
      </w:r>
      <w:r w:rsidRPr="003C627C">
        <w:rPr>
          <w:szCs w:val="28"/>
        </w:rPr>
        <w:t>за</w:t>
      </w:r>
      <w:r w:rsidRPr="003C627C">
        <w:rPr>
          <w:szCs w:val="28"/>
        </w:rPr>
        <w:t>р</w:t>
      </w:r>
      <w:r w:rsidRPr="003C627C">
        <w:rPr>
          <w:szCs w:val="28"/>
        </w:rPr>
        <w:t>плату, т.е. не ценятся</w:t>
      </w:r>
      <w:r w:rsidR="003C627C">
        <w:rPr>
          <w:szCs w:val="28"/>
        </w:rPr>
        <w:t xml:space="preserve"> </w:t>
      </w:r>
      <w:r w:rsidRPr="003C627C">
        <w:rPr>
          <w:szCs w:val="28"/>
        </w:rPr>
        <w:t>современным обществом. Это</w:t>
      </w:r>
      <w:r w:rsidR="003C627C">
        <w:rPr>
          <w:szCs w:val="28"/>
        </w:rPr>
        <w:t xml:space="preserve"> </w:t>
      </w:r>
      <w:r w:rsidRPr="003C627C">
        <w:rPr>
          <w:szCs w:val="28"/>
        </w:rPr>
        <w:t>противоречие в обществе не может</w:t>
      </w:r>
      <w:r w:rsidR="003C627C">
        <w:rPr>
          <w:szCs w:val="28"/>
        </w:rPr>
        <w:t xml:space="preserve"> </w:t>
      </w:r>
      <w:r w:rsidRPr="003C627C">
        <w:rPr>
          <w:szCs w:val="28"/>
        </w:rPr>
        <w:t>не оставлять глубокого чувства</w:t>
      </w:r>
      <w:r w:rsidR="003C627C">
        <w:rPr>
          <w:szCs w:val="28"/>
        </w:rPr>
        <w:t xml:space="preserve"> </w:t>
      </w:r>
      <w:r w:rsidRPr="003C627C">
        <w:rPr>
          <w:szCs w:val="28"/>
        </w:rPr>
        <w:t>несправедливости</w:t>
      </w:r>
      <w:r w:rsidR="003C627C">
        <w:rPr>
          <w:szCs w:val="28"/>
        </w:rPr>
        <w:t xml:space="preserve"> </w:t>
      </w:r>
      <w:r w:rsidRPr="003C627C">
        <w:rPr>
          <w:szCs w:val="28"/>
        </w:rPr>
        <w:t>в сознании</w:t>
      </w:r>
      <w:r w:rsidR="003C627C">
        <w:rPr>
          <w:szCs w:val="28"/>
        </w:rPr>
        <w:t xml:space="preserve"> </w:t>
      </w:r>
      <w:r w:rsidRPr="003C627C">
        <w:rPr>
          <w:szCs w:val="28"/>
        </w:rPr>
        <w:t>людей.</w:t>
      </w:r>
    </w:p>
    <w:p w:rsidR="00241657" w:rsidRPr="003C627C" w:rsidRDefault="003C627C" w:rsidP="003C627C">
      <w:pPr>
        <w:rPr>
          <w:szCs w:val="28"/>
        </w:rPr>
      </w:pPr>
      <w:r>
        <w:rPr>
          <w:szCs w:val="28"/>
        </w:rPr>
        <w:t xml:space="preserve"> </w:t>
      </w:r>
      <w:r w:rsidR="00241657" w:rsidRPr="003C627C">
        <w:rPr>
          <w:szCs w:val="28"/>
        </w:rPr>
        <w:t>Еще на заре перестройки, когда</w:t>
      </w:r>
      <w:r>
        <w:rPr>
          <w:szCs w:val="28"/>
        </w:rPr>
        <w:t xml:space="preserve"> </w:t>
      </w:r>
      <w:r w:rsidR="00241657" w:rsidRPr="003C627C">
        <w:rPr>
          <w:szCs w:val="28"/>
        </w:rPr>
        <w:t>в</w:t>
      </w:r>
      <w:r>
        <w:rPr>
          <w:szCs w:val="28"/>
        </w:rPr>
        <w:t xml:space="preserve"> </w:t>
      </w:r>
      <w:r w:rsidR="00241657" w:rsidRPr="003C627C">
        <w:rPr>
          <w:szCs w:val="28"/>
        </w:rPr>
        <w:t>стране</w:t>
      </w:r>
      <w:r>
        <w:rPr>
          <w:szCs w:val="28"/>
        </w:rPr>
        <w:t xml:space="preserve"> </w:t>
      </w:r>
      <w:r w:rsidR="00241657" w:rsidRPr="003C627C">
        <w:rPr>
          <w:szCs w:val="28"/>
        </w:rPr>
        <w:t>все остановилось, был развал в хозяйстве, в управлении, были</w:t>
      </w:r>
      <w:r>
        <w:rPr>
          <w:szCs w:val="28"/>
        </w:rPr>
        <w:t xml:space="preserve"> </w:t>
      </w:r>
      <w:r w:rsidR="00241657" w:rsidRPr="003C627C">
        <w:rPr>
          <w:szCs w:val="28"/>
        </w:rPr>
        <w:t>приняты</w:t>
      </w:r>
      <w:r>
        <w:rPr>
          <w:szCs w:val="28"/>
        </w:rPr>
        <w:t xml:space="preserve"> </w:t>
      </w:r>
      <w:r w:rsidR="00241657" w:rsidRPr="003C627C">
        <w:rPr>
          <w:szCs w:val="28"/>
        </w:rPr>
        <w:t>законы, дающие</w:t>
      </w:r>
      <w:r>
        <w:rPr>
          <w:szCs w:val="28"/>
        </w:rPr>
        <w:t xml:space="preserve"> </w:t>
      </w:r>
      <w:r w:rsidR="00241657" w:rsidRPr="003C627C">
        <w:rPr>
          <w:szCs w:val="28"/>
        </w:rPr>
        <w:t>завышенные</w:t>
      </w:r>
      <w:r>
        <w:rPr>
          <w:szCs w:val="28"/>
        </w:rPr>
        <w:t xml:space="preserve"> </w:t>
      </w:r>
      <w:r w:rsidR="00241657" w:rsidRPr="003C627C">
        <w:rPr>
          <w:szCs w:val="28"/>
        </w:rPr>
        <w:t>права</w:t>
      </w:r>
      <w:r>
        <w:rPr>
          <w:szCs w:val="28"/>
        </w:rPr>
        <w:t xml:space="preserve"> </w:t>
      </w:r>
      <w:r w:rsidR="00241657" w:rsidRPr="003C627C">
        <w:rPr>
          <w:szCs w:val="28"/>
        </w:rPr>
        <w:t>н</w:t>
      </w:r>
      <w:r w:rsidR="00241657" w:rsidRPr="003C627C">
        <w:rPr>
          <w:szCs w:val="28"/>
        </w:rPr>
        <w:t>а</w:t>
      </w:r>
      <w:r w:rsidR="00241657" w:rsidRPr="003C627C">
        <w:rPr>
          <w:szCs w:val="28"/>
        </w:rPr>
        <w:t>чальникам</w:t>
      </w:r>
      <w:r>
        <w:rPr>
          <w:szCs w:val="28"/>
        </w:rPr>
        <w:t xml:space="preserve"> </w:t>
      </w:r>
      <w:r w:rsidR="00241657" w:rsidRPr="003C627C">
        <w:rPr>
          <w:szCs w:val="28"/>
        </w:rPr>
        <w:t>в</w:t>
      </w:r>
      <w:r>
        <w:rPr>
          <w:szCs w:val="28"/>
        </w:rPr>
        <w:t xml:space="preserve"> </w:t>
      </w:r>
      <w:r w:rsidR="00241657" w:rsidRPr="003C627C">
        <w:rPr>
          <w:szCs w:val="28"/>
        </w:rPr>
        <w:t>распределении</w:t>
      </w:r>
      <w:r>
        <w:rPr>
          <w:szCs w:val="28"/>
        </w:rPr>
        <w:t xml:space="preserve"> </w:t>
      </w:r>
      <w:r w:rsidR="00241657" w:rsidRPr="003C627C">
        <w:rPr>
          <w:szCs w:val="28"/>
        </w:rPr>
        <w:t>заработной</w:t>
      </w:r>
      <w:r>
        <w:rPr>
          <w:szCs w:val="28"/>
        </w:rPr>
        <w:t xml:space="preserve"> </w:t>
      </w:r>
      <w:r w:rsidR="00241657" w:rsidRPr="003C627C">
        <w:rPr>
          <w:szCs w:val="28"/>
        </w:rPr>
        <w:t>платы (особенно</w:t>
      </w:r>
      <w:r>
        <w:rPr>
          <w:szCs w:val="28"/>
        </w:rPr>
        <w:t xml:space="preserve"> </w:t>
      </w:r>
      <w:r w:rsidR="00241657" w:rsidRPr="003C627C">
        <w:rPr>
          <w:szCs w:val="28"/>
        </w:rPr>
        <w:t>себе</w:t>
      </w:r>
      <w:r>
        <w:rPr>
          <w:szCs w:val="28"/>
        </w:rPr>
        <w:t xml:space="preserve"> </w:t>
      </w:r>
      <w:r w:rsidR="00241657" w:rsidRPr="003C627C">
        <w:rPr>
          <w:szCs w:val="28"/>
        </w:rPr>
        <w:t>и главному бу</w:t>
      </w:r>
      <w:r w:rsidR="00241657" w:rsidRPr="003C627C">
        <w:rPr>
          <w:szCs w:val="28"/>
        </w:rPr>
        <w:t>х</w:t>
      </w:r>
      <w:r w:rsidR="00241657" w:rsidRPr="003C627C">
        <w:rPr>
          <w:szCs w:val="28"/>
        </w:rPr>
        <w:t>галтеру),</w:t>
      </w:r>
      <w:r>
        <w:rPr>
          <w:szCs w:val="28"/>
        </w:rPr>
        <w:t xml:space="preserve"> </w:t>
      </w:r>
      <w:r w:rsidR="00241657" w:rsidRPr="003C627C">
        <w:rPr>
          <w:szCs w:val="28"/>
        </w:rPr>
        <w:t>в банкротстве</w:t>
      </w:r>
      <w:r>
        <w:rPr>
          <w:szCs w:val="28"/>
        </w:rPr>
        <w:t xml:space="preserve"> </w:t>
      </w:r>
      <w:r w:rsidR="00241657" w:rsidRPr="003C627C">
        <w:rPr>
          <w:szCs w:val="28"/>
        </w:rPr>
        <w:t>предприятия и в</w:t>
      </w:r>
      <w:r>
        <w:rPr>
          <w:szCs w:val="28"/>
        </w:rPr>
        <w:t xml:space="preserve"> </w:t>
      </w:r>
      <w:r w:rsidR="00241657" w:rsidRPr="003C627C">
        <w:rPr>
          <w:szCs w:val="28"/>
        </w:rPr>
        <w:t>дальнейшей перепродаже</w:t>
      </w:r>
      <w:r>
        <w:rPr>
          <w:szCs w:val="28"/>
        </w:rPr>
        <w:t xml:space="preserve"> </w:t>
      </w:r>
      <w:r w:rsidR="00241657" w:rsidRPr="003C627C">
        <w:rPr>
          <w:szCs w:val="28"/>
        </w:rPr>
        <w:t>его</w:t>
      </w:r>
      <w:r>
        <w:rPr>
          <w:szCs w:val="28"/>
        </w:rPr>
        <w:t xml:space="preserve"> </w:t>
      </w:r>
      <w:r w:rsidR="00241657" w:rsidRPr="003C627C">
        <w:rPr>
          <w:szCs w:val="28"/>
        </w:rPr>
        <w:t>матер</w:t>
      </w:r>
      <w:r w:rsidR="00241657" w:rsidRPr="003C627C">
        <w:rPr>
          <w:szCs w:val="28"/>
        </w:rPr>
        <w:t>и</w:t>
      </w:r>
      <w:r w:rsidR="00241657" w:rsidRPr="003C627C">
        <w:rPr>
          <w:szCs w:val="28"/>
        </w:rPr>
        <w:t>альных</w:t>
      </w:r>
      <w:r>
        <w:rPr>
          <w:szCs w:val="28"/>
        </w:rPr>
        <w:t xml:space="preserve"> </w:t>
      </w:r>
      <w:r w:rsidR="00241657" w:rsidRPr="003C627C">
        <w:rPr>
          <w:szCs w:val="28"/>
        </w:rPr>
        <w:t>средств. И в настоящее время,</w:t>
      </w:r>
      <w:r>
        <w:rPr>
          <w:szCs w:val="28"/>
        </w:rPr>
        <w:t xml:space="preserve"> </w:t>
      </w:r>
      <w:r w:rsidR="00241657" w:rsidRPr="003C627C">
        <w:rPr>
          <w:szCs w:val="28"/>
        </w:rPr>
        <w:t>после 1991 г., когда принимались эти з</w:t>
      </w:r>
      <w:r w:rsidR="00241657" w:rsidRPr="003C627C">
        <w:rPr>
          <w:szCs w:val="28"/>
        </w:rPr>
        <w:t>а</w:t>
      </w:r>
      <w:r w:rsidR="00241657" w:rsidRPr="003C627C">
        <w:rPr>
          <w:szCs w:val="28"/>
        </w:rPr>
        <w:t>коны, считается нормальным, что областной</w:t>
      </w:r>
      <w:r>
        <w:rPr>
          <w:szCs w:val="28"/>
        </w:rPr>
        <w:t xml:space="preserve"> </w:t>
      </w:r>
      <w:r w:rsidR="00241657" w:rsidRPr="003C627C">
        <w:rPr>
          <w:szCs w:val="28"/>
        </w:rPr>
        <w:t>министр</w:t>
      </w:r>
      <w:r>
        <w:rPr>
          <w:szCs w:val="28"/>
        </w:rPr>
        <w:t xml:space="preserve"> </w:t>
      </w:r>
      <w:r w:rsidR="00241657" w:rsidRPr="003C627C">
        <w:rPr>
          <w:szCs w:val="28"/>
        </w:rPr>
        <w:t>образования получает</w:t>
      </w:r>
      <w:r>
        <w:rPr>
          <w:szCs w:val="28"/>
        </w:rPr>
        <w:t xml:space="preserve"> </w:t>
      </w:r>
      <w:r w:rsidR="00241657" w:rsidRPr="003C627C">
        <w:rPr>
          <w:szCs w:val="28"/>
        </w:rPr>
        <w:t>зарплату в</w:t>
      </w:r>
      <w:r>
        <w:rPr>
          <w:szCs w:val="28"/>
        </w:rPr>
        <w:t xml:space="preserve"> </w:t>
      </w:r>
      <w:r w:rsidR="00241657" w:rsidRPr="003C627C">
        <w:rPr>
          <w:szCs w:val="28"/>
        </w:rPr>
        <w:t>25</w:t>
      </w:r>
      <w:r>
        <w:rPr>
          <w:szCs w:val="28"/>
        </w:rPr>
        <w:t xml:space="preserve"> </w:t>
      </w:r>
      <w:r w:rsidR="00241657" w:rsidRPr="003C627C">
        <w:rPr>
          <w:szCs w:val="28"/>
        </w:rPr>
        <w:t>раз</w:t>
      </w:r>
      <w:r>
        <w:rPr>
          <w:szCs w:val="28"/>
        </w:rPr>
        <w:t xml:space="preserve"> </w:t>
      </w:r>
      <w:r w:rsidR="00241657" w:rsidRPr="003C627C">
        <w:rPr>
          <w:szCs w:val="28"/>
        </w:rPr>
        <w:t>большую, чем простой учитель</w:t>
      </w:r>
      <w:r>
        <w:rPr>
          <w:szCs w:val="28"/>
        </w:rPr>
        <w:t xml:space="preserve"> </w:t>
      </w:r>
      <w:r w:rsidR="00241657" w:rsidRPr="003C627C">
        <w:rPr>
          <w:szCs w:val="28"/>
        </w:rPr>
        <w:t>школы,</w:t>
      </w:r>
      <w:r>
        <w:rPr>
          <w:szCs w:val="28"/>
        </w:rPr>
        <w:t xml:space="preserve"> </w:t>
      </w:r>
      <w:r w:rsidR="00241657" w:rsidRPr="003C627C">
        <w:rPr>
          <w:szCs w:val="28"/>
        </w:rPr>
        <w:t>преподаватель</w:t>
      </w:r>
      <w:r>
        <w:rPr>
          <w:szCs w:val="28"/>
        </w:rPr>
        <w:t xml:space="preserve"> </w:t>
      </w:r>
      <w:r w:rsidR="00241657" w:rsidRPr="003C627C">
        <w:rPr>
          <w:szCs w:val="28"/>
        </w:rPr>
        <w:t>ко</w:t>
      </w:r>
      <w:r w:rsidR="00241657" w:rsidRPr="003C627C">
        <w:rPr>
          <w:szCs w:val="28"/>
        </w:rPr>
        <w:t>л</w:t>
      </w:r>
      <w:r w:rsidR="00241657" w:rsidRPr="003C627C">
        <w:rPr>
          <w:szCs w:val="28"/>
        </w:rPr>
        <w:t>леджа или</w:t>
      </w:r>
      <w:r>
        <w:rPr>
          <w:szCs w:val="28"/>
        </w:rPr>
        <w:t xml:space="preserve"> </w:t>
      </w:r>
      <w:r w:rsidR="00241657" w:rsidRPr="003C627C">
        <w:rPr>
          <w:szCs w:val="28"/>
        </w:rPr>
        <w:t>вуза.</w:t>
      </w:r>
    </w:p>
    <w:p w:rsidR="00241657" w:rsidRPr="003C627C" w:rsidRDefault="00241657" w:rsidP="003C627C">
      <w:pPr>
        <w:rPr>
          <w:szCs w:val="28"/>
        </w:rPr>
      </w:pPr>
      <w:r w:rsidRPr="003C627C">
        <w:rPr>
          <w:szCs w:val="28"/>
        </w:rPr>
        <w:t>На</w:t>
      </w:r>
      <w:r w:rsidR="003C627C">
        <w:rPr>
          <w:szCs w:val="28"/>
        </w:rPr>
        <w:t xml:space="preserve"> </w:t>
      </w:r>
      <w:r w:rsidRPr="003C627C">
        <w:rPr>
          <w:szCs w:val="28"/>
        </w:rPr>
        <w:t>уровне</w:t>
      </w:r>
      <w:r w:rsidR="003C627C">
        <w:rPr>
          <w:szCs w:val="28"/>
        </w:rPr>
        <w:t xml:space="preserve"> </w:t>
      </w:r>
      <w:r w:rsidRPr="003C627C">
        <w:rPr>
          <w:szCs w:val="28"/>
        </w:rPr>
        <w:t>правительства поставлена</w:t>
      </w:r>
      <w:r w:rsidR="003C627C">
        <w:rPr>
          <w:szCs w:val="28"/>
        </w:rPr>
        <w:t xml:space="preserve"> </w:t>
      </w:r>
      <w:r w:rsidRPr="003C627C">
        <w:rPr>
          <w:szCs w:val="28"/>
        </w:rPr>
        <w:t>задача</w:t>
      </w:r>
      <w:r w:rsidR="003C627C">
        <w:rPr>
          <w:szCs w:val="28"/>
        </w:rPr>
        <w:t xml:space="preserve"> </w:t>
      </w:r>
      <w:r w:rsidRPr="003C627C">
        <w:rPr>
          <w:szCs w:val="28"/>
        </w:rPr>
        <w:t>борьбы</w:t>
      </w:r>
      <w:r w:rsidR="003C627C">
        <w:rPr>
          <w:szCs w:val="28"/>
        </w:rPr>
        <w:t xml:space="preserve"> </w:t>
      </w:r>
      <w:r w:rsidRPr="003C627C">
        <w:rPr>
          <w:szCs w:val="28"/>
        </w:rPr>
        <w:t>с</w:t>
      </w:r>
      <w:r w:rsidR="003C627C">
        <w:rPr>
          <w:szCs w:val="28"/>
        </w:rPr>
        <w:t xml:space="preserve"> </w:t>
      </w:r>
      <w:r w:rsidRPr="003C627C">
        <w:rPr>
          <w:szCs w:val="28"/>
        </w:rPr>
        <w:t>коррупцией</w:t>
      </w:r>
      <w:r w:rsidR="00DE64B7">
        <w:rPr>
          <w:szCs w:val="28"/>
        </w:rPr>
        <w:t xml:space="preserve"> </w:t>
      </w:r>
      <w:r w:rsidRPr="003C627C">
        <w:rPr>
          <w:szCs w:val="28"/>
        </w:rPr>
        <w:t>(прямое</w:t>
      </w:r>
      <w:r w:rsidR="003C627C">
        <w:rPr>
          <w:szCs w:val="28"/>
        </w:rPr>
        <w:t xml:space="preserve"> </w:t>
      </w:r>
      <w:r w:rsidRPr="003C627C">
        <w:rPr>
          <w:szCs w:val="28"/>
        </w:rPr>
        <w:t>использование</w:t>
      </w:r>
      <w:r w:rsidR="003C627C">
        <w:rPr>
          <w:szCs w:val="28"/>
        </w:rPr>
        <w:t xml:space="preserve"> </w:t>
      </w:r>
      <w:r w:rsidRPr="003C627C">
        <w:rPr>
          <w:szCs w:val="28"/>
        </w:rPr>
        <w:t>должностным лицом</w:t>
      </w:r>
      <w:r w:rsidR="003C627C">
        <w:rPr>
          <w:szCs w:val="28"/>
        </w:rPr>
        <w:t xml:space="preserve"> </w:t>
      </w:r>
      <w:r w:rsidRPr="003C627C">
        <w:rPr>
          <w:szCs w:val="28"/>
        </w:rPr>
        <w:t>прав, связанных</w:t>
      </w:r>
      <w:r w:rsidR="003C627C">
        <w:rPr>
          <w:szCs w:val="28"/>
        </w:rPr>
        <w:t xml:space="preserve"> </w:t>
      </w:r>
      <w:r w:rsidRPr="003C627C">
        <w:rPr>
          <w:szCs w:val="28"/>
        </w:rPr>
        <w:t>с его деятельностью</w:t>
      </w:r>
      <w:r w:rsidR="003C627C">
        <w:rPr>
          <w:szCs w:val="28"/>
        </w:rPr>
        <w:t xml:space="preserve"> </w:t>
      </w:r>
      <w:r w:rsidRPr="003C627C">
        <w:rPr>
          <w:szCs w:val="28"/>
        </w:rPr>
        <w:t>в ц</w:t>
      </w:r>
      <w:r w:rsidRPr="003C627C">
        <w:rPr>
          <w:szCs w:val="28"/>
        </w:rPr>
        <w:t>е</w:t>
      </w:r>
      <w:r w:rsidRPr="003C627C">
        <w:rPr>
          <w:szCs w:val="28"/>
        </w:rPr>
        <w:t>лях личного обогащения). Борьба</w:t>
      </w:r>
      <w:r w:rsidR="003C627C">
        <w:rPr>
          <w:szCs w:val="28"/>
        </w:rPr>
        <w:t xml:space="preserve"> </w:t>
      </w:r>
      <w:r w:rsidRPr="003C627C">
        <w:rPr>
          <w:szCs w:val="28"/>
        </w:rPr>
        <w:t>с коррупцией будет</w:t>
      </w:r>
      <w:r w:rsidR="003C627C">
        <w:rPr>
          <w:szCs w:val="28"/>
        </w:rPr>
        <w:t xml:space="preserve"> </w:t>
      </w:r>
      <w:r w:rsidRPr="003C627C">
        <w:rPr>
          <w:szCs w:val="28"/>
        </w:rPr>
        <w:t>связана с</w:t>
      </w:r>
      <w:r w:rsidR="003C627C">
        <w:rPr>
          <w:szCs w:val="28"/>
        </w:rPr>
        <w:t xml:space="preserve"> </w:t>
      </w:r>
      <w:r w:rsidRPr="003C627C">
        <w:rPr>
          <w:szCs w:val="28"/>
        </w:rPr>
        <w:t>ее</w:t>
      </w:r>
      <w:r w:rsidR="003C627C">
        <w:rPr>
          <w:szCs w:val="28"/>
        </w:rPr>
        <w:t xml:space="preserve"> </w:t>
      </w:r>
      <w:r w:rsidRPr="003C627C">
        <w:rPr>
          <w:szCs w:val="28"/>
        </w:rPr>
        <w:t>констатац</w:t>
      </w:r>
      <w:r w:rsidRPr="003C627C">
        <w:rPr>
          <w:szCs w:val="28"/>
        </w:rPr>
        <w:t>и</w:t>
      </w:r>
      <w:r w:rsidRPr="003C627C">
        <w:rPr>
          <w:szCs w:val="28"/>
        </w:rPr>
        <w:t>ей, необходимо</w:t>
      </w:r>
      <w:r w:rsidR="003C627C">
        <w:rPr>
          <w:szCs w:val="28"/>
        </w:rPr>
        <w:t xml:space="preserve"> </w:t>
      </w:r>
      <w:r w:rsidRPr="003C627C">
        <w:rPr>
          <w:szCs w:val="28"/>
        </w:rPr>
        <w:t>совершенствовать</w:t>
      </w:r>
      <w:r w:rsidR="003C627C">
        <w:rPr>
          <w:szCs w:val="28"/>
        </w:rPr>
        <w:t xml:space="preserve"> </w:t>
      </w:r>
      <w:r w:rsidRPr="003C627C">
        <w:rPr>
          <w:szCs w:val="28"/>
        </w:rPr>
        <w:t>законы. Например,</w:t>
      </w:r>
      <w:r w:rsidR="003C627C">
        <w:rPr>
          <w:szCs w:val="28"/>
        </w:rPr>
        <w:t xml:space="preserve"> </w:t>
      </w:r>
      <w:r w:rsidRPr="003C627C">
        <w:rPr>
          <w:szCs w:val="28"/>
        </w:rPr>
        <w:t>во Франции</w:t>
      </w:r>
      <w:r w:rsidR="003C627C">
        <w:rPr>
          <w:szCs w:val="28"/>
        </w:rPr>
        <w:t xml:space="preserve"> </w:t>
      </w:r>
      <w:r w:rsidRPr="003C627C">
        <w:rPr>
          <w:szCs w:val="28"/>
        </w:rPr>
        <w:t>на</w:t>
      </w:r>
      <w:r w:rsidR="003C627C">
        <w:rPr>
          <w:szCs w:val="28"/>
        </w:rPr>
        <w:t xml:space="preserve"> </w:t>
      </w:r>
      <w:r w:rsidRPr="003C627C">
        <w:rPr>
          <w:szCs w:val="28"/>
        </w:rPr>
        <w:t>прав</w:t>
      </w:r>
      <w:r w:rsidRPr="003C627C">
        <w:rPr>
          <w:szCs w:val="28"/>
        </w:rPr>
        <w:t>и</w:t>
      </w:r>
      <w:r w:rsidRPr="003C627C">
        <w:rPr>
          <w:szCs w:val="28"/>
        </w:rPr>
        <w:t>тельственном</w:t>
      </w:r>
      <w:r w:rsidR="003C627C">
        <w:rPr>
          <w:szCs w:val="28"/>
        </w:rPr>
        <w:t xml:space="preserve"> </w:t>
      </w:r>
      <w:r w:rsidRPr="003C627C">
        <w:rPr>
          <w:szCs w:val="28"/>
        </w:rPr>
        <w:t>уровне</w:t>
      </w:r>
      <w:r w:rsidR="003C627C">
        <w:rPr>
          <w:szCs w:val="28"/>
        </w:rPr>
        <w:t xml:space="preserve"> </w:t>
      </w:r>
      <w:r w:rsidRPr="003C627C">
        <w:rPr>
          <w:szCs w:val="28"/>
        </w:rPr>
        <w:t>принимаются законодательные решения</w:t>
      </w:r>
      <w:r w:rsidR="003C627C">
        <w:rPr>
          <w:szCs w:val="28"/>
        </w:rPr>
        <w:t xml:space="preserve"> </w:t>
      </w:r>
      <w:r w:rsidRPr="003C627C">
        <w:rPr>
          <w:szCs w:val="28"/>
        </w:rPr>
        <w:t>по</w:t>
      </w:r>
      <w:r w:rsidR="003C627C">
        <w:rPr>
          <w:szCs w:val="28"/>
        </w:rPr>
        <w:t xml:space="preserve"> </w:t>
      </w:r>
      <w:r w:rsidRPr="003C627C">
        <w:rPr>
          <w:szCs w:val="28"/>
        </w:rPr>
        <w:t>ограничению заработной</w:t>
      </w:r>
      <w:r w:rsidR="003C627C">
        <w:rPr>
          <w:szCs w:val="28"/>
        </w:rPr>
        <w:t xml:space="preserve"> </w:t>
      </w:r>
      <w:r w:rsidRPr="003C627C">
        <w:rPr>
          <w:szCs w:val="28"/>
        </w:rPr>
        <w:t>платы</w:t>
      </w:r>
      <w:r w:rsidR="003C627C">
        <w:rPr>
          <w:szCs w:val="28"/>
        </w:rPr>
        <w:t xml:space="preserve"> </w:t>
      </w:r>
      <w:r w:rsidRPr="003C627C">
        <w:rPr>
          <w:szCs w:val="28"/>
        </w:rPr>
        <w:t>управляющему</w:t>
      </w:r>
      <w:r w:rsidR="003C627C">
        <w:rPr>
          <w:szCs w:val="28"/>
        </w:rPr>
        <w:t xml:space="preserve"> </w:t>
      </w:r>
      <w:r w:rsidRPr="003C627C">
        <w:rPr>
          <w:szCs w:val="28"/>
        </w:rPr>
        <w:t>контингенту.</w:t>
      </w:r>
    </w:p>
    <w:p w:rsidR="00241657" w:rsidRPr="003C627C" w:rsidRDefault="00241657" w:rsidP="003C627C">
      <w:pPr>
        <w:rPr>
          <w:szCs w:val="28"/>
        </w:rPr>
      </w:pPr>
      <w:r w:rsidRPr="003C627C">
        <w:rPr>
          <w:szCs w:val="28"/>
        </w:rPr>
        <w:t>В настоящее</w:t>
      </w:r>
      <w:r w:rsidR="003C627C">
        <w:rPr>
          <w:szCs w:val="28"/>
        </w:rPr>
        <w:t xml:space="preserve"> </w:t>
      </w:r>
      <w:r w:rsidRPr="003C627C">
        <w:rPr>
          <w:szCs w:val="28"/>
        </w:rPr>
        <w:t>время</w:t>
      </w:r>
      <w:r w:rsidR="003C627C">
        <w:rPr>
          <w:szCs w:val="28"/>
        </w:rPr>
        <w:t xml:space="preserve"> </w:t>
      </w:r>
      <w:r w:rsidRPr="003C627C">
        <w:rPr>
          <w:szCs w:val="28"/>
        </w:rPr>
        <w:t>по</w:t>
      </w:r>
      <w:r w:rsidR="003C627C">
        <w:rPr>
          <w:szCs w:val="28"/>
        </w:rPr>
        <w:t xml:space="preserve"> </w:t>
      </w:r>
      <w:r w:rsidRPr="003C627C">
        <w:rPr>
          <w:szCs w:val="28"/>
        </w:rPr>
        <w:t>телевидению постоянно</w:t>
      </w:r>
      <w:r w:rsidR="003C627C">
        <w:rPr>
          <w:szCs w:val="28"/>
        </w:rPr>
        <w:t xml:space="preserve"> </w:t>
      </w:r>
      <w:r w:rsidRPr="003C627C">
        <w:rPr>
          <w:szCs w:val="28"/>
        </w:rPr>
        <w:t>демонстрируются</w:t>
      </w:r>
      <w:r w:rsidR="003C627C">
        <w:rPr>
          <w:szCs w:val="28"/>
        </w:rPr>
        <w:t xml:space="preserve"> </w:t>
      </w:r>
      <w:r w:rsidRPr="003C627C">
        <w:rPr>
          <w:szCs w:val="28"/>
        </w:rPr>
        <w:t>амер</w:t>
      </w:r>
      <w:r w:rsidRPr="003C627C">
        <w:rPr>
          <w:szCs w:val="28"/>
        </w:rPr>
        <w:t>и</w:t>
      </w:r>
      <w:r w:rsidRPr="003C627C">
        <w:rPr>
          <w:szCs w:val="28"/>
        </w:rPr>
        <w:t>канские и отечественные</w:t>
      </w:r>
      <w:r w:rsidR="003C627C">
        <w:rPr>
          <w:szCs w:val="28"/>
        </w:rPr>
        <w:t xml:space="preserve"> </w:t>
      </w:r>
      <w:r w:rsidRPr="003C627C">
        <w:rPr>
          <w:szCs w:val="28"/>
        </w:rPr>
        <w:t>кинофильмы</w:t>
      </w:r>
      <w:r w:rsidR="003C627C">
        <w:rPr>
          <w:szCs w:val="28"/>
        </w:rPr>
        <w:t xml:space="preserve"> </w:t>
      </w:r>
      <w:r w:rsidRPr="003C627C">
        <w:rPr>
          <w:szCs w:val="28"/>
        </w:rPr>
        <w:t>об обманах</w:t>
      </w:r>
      <w:r w:rsidR="003C627C">
        <w:rPr>
          <w:szCs w:val="28"/>
        </w:rPr>
        <w:t xml:space="preserve"> </w:t>
      </w:r>
      <w:r w:rsidRPr="003C627C">
        <w:rPr>
          <w:szCs w:val="28"/>
        </w:rPr>
        <w:t>и убийствах. Утверждаются принципы:</w:t>
      </w:r>
      <w:r w:rsidR="003C627C">
        <w:rPr>
          <w:szCs w:val="28"/>
        </w:rPr>
        <w:t xml:space="preserve"> </w:t>
      </w:r>
      <w:r w:rsidRPr="003C627C">
        <w:rPr>
          <w:szCs w:val="28"/>
        </w:rPr>
        <w:t>незаменимых людей</w:t>
      </w:r>
      <w:r w:rsidR="003C627C">
        <w:rPr>
          <w:szCs w:val="28"/>
        </w:rPr>
        <w:t xml:space="preserve"> </w:t>
      </w:r>
      <w:r w:rsidRPr="003C627C">
        <w:rPr>
          <w:szCs w:val="28"/>
        </w:rPr>
        <w:t>нет,</w:t>
      </w:r>
      <w:r w:rsidR="003C627C">
        <w:rPr>
          <w:szCs w:val="28"/>
        </w:rPr>
        <w:t xml:space="preserve"> </w:t>
      </w:r>
      <w:r w:rsidRPr="003C627C">
        <w:rPr>
          <w:szCs w:val="28"/>
        </w:rPr>
        <w:t>нет</w:t>
      </w:r>
      <w:r w:rsidR="003C627C">
        <w:rPr>
          <w:szCs w:val="28"/>
        </w:rPr>
        <w:t xml:space="preserve"> </w:t>
      </w:r>
      <w:r w:rsidRPr="003C627C">
        <w:rPr>
          <w:szCs w:val="28"/>
        </w:rPr>
        <w:t>человека</w:t>
      </w:r>
      <w:r w:rsidR="003C627C">
        <w:rPr>
          <w:szCs w:val="28"/>
        </w:rPr>
        <w:t xml:space="preserve"> </w:t>
      </w:r>
      <w:r w:rsidRPr="003C627C">
        <w:rPr>
          <w:szCs w:val="28"/>
        </w:rPr>
        <w:t>и</w:t>
      </w:r>
      <w:r w:rsidR="003C627C">
        <w:rPr>
          <w:szCs w:val="28"/>
        </w:rPr>
        <w:t xml:space="preserve"> </w:t>
      </w:r>
      <w:r w:rsidRPr="003C627C">
        <w:rPr>
          <w:szCs w:val="28"/>
        </w:rPr>
        <w:t>нет</w:t>
      </w:r>
      <w:r w:rsidR="003C627C">
        <w:rPr>
          <w:szCs w:val="28"/>
        </w:rPr>
        <w:t xml:space="preserve"> </w:t>
      </w:r>
      <w:r w:rsidRPr="003C627C">
        <w:rPr>
          <w:szCs w:val="28"/>
        </w:rPr>
        <w:t>проблем. Человек</w:t>
      </w:r>
      <w:r w:rsidR="003C627C">
        <w:rPr>
          <w:szCs w:val="28"/>
        </w:rPr>
        <w:t xml:space="preserve"> </w:t>
      </w:r>
      <w:r w:rsidRPr="003C627C">
        <w:rPr>
          <w:szCs w:val="28"/>
        </w:rPr>
        <w:t>обе</w:t>
      </w:r>
      <w:r w:rsidRPr="003C627C">
        <w:rPr>
          <w:szCs w:val="28"/>
        </w:rPr>
        <w:t>с</w:t>
      </w:r>
      <w:r w:rsidRPr="003C627C">
        <w:rPr>
          <w:szCs w:val="28"/>
        </w:rPr>
        <w:t>ценивается.</w:t>
      </w:r>
      <w:r w:rsidR="003C627C">
        <w:rPr>
          <w:szCs w:val="28"/>
        </w:rPr>
        <w:t xml:space="preserve"> </w:t>
      </w:r>
      <w:r w:rsidRPr="003C627C">
        <w:rPr>
          <w:szCs w:val="28"/>
        </w:rPr>
        <w:t>Это</w:t>
      </w:r>
      <w:r w:rsidR="003C627C">
        <w:rPr>
          <w:szCs w:val="28"/>
        </w:rPr>
        <w:t xml:space="preserve"> </w:t>
      </w:r>
      <w:r w:rsidRPr="003C627C">
        <w:rPr>
          <w:szCs w:val="28"/>
        </w:rPr>
        <w:t>не</w:t>
      </w:r>
      <w:r w:rsidR="003C627C">
        <w:rPr>
          <w:szCs w:val="28"/>
        </w:rPr>
        <w:t xml:space="preserve"> </w:t>
      </w:r>
      <w:r w:rsidRPr="003C627C">
        <w:rPr>
          <w:szCs w:val="28"/>
        </w:rPr>
        <w:t>гуманная</w:t>
      </w:r>
      <w:r w:rsidR="003C627C">
        <w:rPr>
          <w:szCs w:val="28"/>
        </w:rPr>
        <w:t xml:space="preserve"> </w:t>
      </w:r>
      <w:r w:rsidRPr="003C627C">
        <w:rPr>
          <w:szCs w:val="28"/>
        </w:rPr>
        <w:t>направленность</w:t>
      </w:r>
      <w:r w:rsidR="003C627C">
        <w:rPr>
          <w:szCs w:val="28"/>
        </w:rPr>
        <w:t xml:space="preserve"> </w:t>
      </w:r>
      <w:r w:rsidRPr="003C627C">
        <w:rPr>
          <w:szCs w:val="28"/>
        </w:rPr>
        <w:t>демократического</w:t>
      </w:r>
      <w:r w:rsidR="003C627C">
        <w:rPr>
          <w:szCs w:val="28"/>
        </w:rPr>
        <w:t xml:space="preserve"> </w:t>
      </w:r>
      <w:r w:rsidRPr="003C627C">
        <w:rPr>
          <w:szCs w:val="28"/>
        </w:rPr>
        <w:t>государства. За подчеркиванием демократичности стоит цинизм (бесстыдство, наглость, грубая откровенность, вызывающе презрительное отношение к общепринятым нормам нравственности и морали, подавление личности) [3]</w:t>
      </w:r>
      <w:r w:rsidR="00DE64B7">
        <w:rPr>
          <w:szCs w:val="28"/>
        </w:rPr>
        <w:t>.</w:t>
      </w:r>
    </w:p>
    <w:p w:rsidR="00241657" w:rsidRPr="003C627C" w:rsidRDefault="00241657" w:rsidP="003C627C">
      <w:pPr>
        <w:rPr>
          <w:szCs w:val="28"/>
        </w:rPr>
      </w:pPr>
      <w:r w:rsidRPr="003C627C">
        <w:rPr>
          <w:szCs w:val="28"/>
        </w:rPr>
        <w:lastRenderedPageBreak/>
        <w:t>В связи с</w:t>
      </w:r>
      <w:r w:rsidR="003C627C">
        <w:rPr>
          <w:szCs w:val="28"/>
        </w:rPr>
        <w:t xml:space="preserve"> </w:t>
      </w:r>
      <w:r w:rsidRPr="003C627C">
        <w:rPr>
          <w:szCs w:val="28"/>
        </w:rPr>
        <w:t>изменением</w:t>
      </w:r>
      <w:r w:rsidR="003C627C">
        <w:rPr>
          <w:szCs w:val="28"/>
        </w:rPr>
        <w:t xml:space="preserve"> </w:t>
      </w:r>
      <w:r w:rsidRPr="003C627C">
        <w:rPr>
          <w:szCs w:val="28"/>
        </w:rPr>
        <w:t>идеологии</w:t>
      </w:r>
      <w:r w:rsidR="003C627C">
        <w:rPr>
          <w:szCs w:val="28"/>
        </w:rPr>
        <w:t xml:space="preserve"> </w:t>
      </w:r>
      <w:r w:rsidRPr="003C627C">
        <w:rPr>
          <w:szCs w:val="28"/>
        </w:rPr>
        <w:t>в стране, с приватизацией</w:t>
      </w:r>
      <w:r w:rsidR="003C627C">
        <w:rPr>
          <w:szCs w:val="28"/>
        </w:rPr>
        <w:t xml:space="preserve"> </w:t>
      </w:r>
      <w:r w:rsidRPr="003C627C">
        <w:rPr>
          <w:szCs w:val="28"/>
        </w:rPr>
        <w:t>средств</w:t>
      </w:r>
      <w:r w:rsidR="003C627C">
        <w:rPr>
          <w:szCs w:val="28"/>
        </w:rPr>
        <w:t xml:space="preserve"> </w:t>
      </w:r>
      <w:r w:rsidRPr="003C627C">
        <w:rPr>
          <w:szCs w:val="28"/>
        </w:rPr>
        <w:t>прои</w:t>
      </w:r>
      <w:r w:rsidRPr="003C627C">
        <w:rPr>
          <w:szCs w:val="28"/>
        </w:rPr>
        <w:t>з</w:t>
      </w:r>
      <w:r w:rsidRPr="003C627C">
        <w:rPr>
          <w:szCs w:val="28"/>
        </w:rPr>
        <w:t>водства, в</w:t>
      </w:r>
      <w:r w:rsidR="003C627C">
        <w:rPr>
          <w:szCs w:val="28"/>
        </w:rPr>
        <w:t xml:space="preserve"> </w:t>
      </w:r>
      <w:r w:rsidRPr="003C627C">
        <w:rPr>
          <w:szCs w:val="28"/>
        </w:rPr>
        <w:t>связи</w:t>
      </w:r>
      <w:r w:rsidR="003C627C">
        <w:rPr>
          <w:szCs w:val="28"/>
        </w:rPr>
        <w:t xml:space="preserve"> </w:t>
      </w:r>
      <w:r w:rsidRPr="003C627C">
        <w:rPr>
          <w:szCs w:val="28"/>
        </w:rPr>
        <w:t>с демократизацией</w:t>
      </w:r>
      <w:r w:rsidR="003C627C">
        <w:rPr>
          <w:szCs w:val="28"/>
        </w:rPr>
        <w:t xml:space="preserve"> </w:t>
      </w:r>
      <w:r w:rsidRPr="003C627C">
        <w:rPr>
          <w:szCs w:val="28"/>
        </w:rPr>
        <w:t>и</w:t>
      </w:r>
      <w:r w:rsidR="003C627C">
        <w:rPr>
          <w:szCs w:val="28"/>
        </w:rPr>
        <w:t xml:space="preserve"> </w:t>
      </w:r>
      <w:r w:rsidRPr="003C627C">
        <w:rPr>
          <w:szCs w:val="28"/>
        </w:rPr>
        <w:t>возможностью</w:t>
      </w:r>
      <w:r w:rsidR="003C627C">
        <w:rPr>
          <w:szCs w:val="28"/>
        </w:rPr>
        <w:t xml:space="preserve"> </w:t>
      </w:r>
      <w:r w:rsidRPr="003C627C">
        <w:rPr>
          <w:szCs w:val="28"/>
        </w:rPr>
        <w:t>выводить деньги за</w:t>
      </w:r>
      <w:r w:rsidR="003C627C">
        <w:rPr>
          <w:szCs w:val="28"/>
        </w:rPr>
        <w:t xml:space="preserve"> </w:t>
      </w:r>
      <w:r w:rsidRPr="003C627C">
        <w:rPr>
          <w:szCs w:val="28"/>
        </w:rPr>
        <w:t>гран</w:t>
      </w:r>
      <w:r w:rsidRPr="003C627C">
        <w:rPr>
          <w:szCs w:val="28"/>
        </w:rPr>
        <w:t>и</w:t>
      </w:r>
      <w:r w:rsidRPr="003C627C">
        <w:rPr>
          <w:szCs w:val="28"/>
        </w:rPr>
        <w:t>цу</w:t>
      </w:r>
      <w:r w:rsidR="003C627C">
        <w:rPr>
          <w:szCs w:val="28"/>
        </w:rPr>
        <w:t xml:space="preserve"> </w:t>
      </w:r>
      <w:r w:rsidRPr="003C627C">
        <w:rPr>
          <w:szCs w:val="28"/>
        </w:rPr>
        <w:t>в стране</w:t>
      </w:r>
      <w:r w:rsidR="003C627C">
        <w:rPr>
          <w:szCs w:val="28"/>
        </w:rPr>
        <w:t xml:space="preserve"> </w:t>
      </w:r>
      <w:r w:rsidRPr="003C627C">
        <w:rPr>
          <w:szCs w:val="28"/>
        </w:rPr>
        <w:t>стала проявляться</w:t>
      </w:r>
      <w:r w:rsidR="003C627C">
        <w:rPr>
          <w:szCs w:val="28"/>
        </w:rPr>
        <w:t xml:space="preserve"> </w:t>
      </w:r>
      <w:r w:rsidRPr="003C627C">
        <w:rPr>
          <w:szCs w:val="28"/>
        </w:rPr>
        <w:t>аморальность</w:t>
      </w:r>
      <w:r w:rsidR="003C627C">
        <w:rPr>
          <w:szCs w:val="28"/>
        </w:rPr>
        <w:t xml:space="preserve"> </w:t>
      </w:r>
      <w:r w:rsidRPr="003C627C">
        <w:rPr>
          <w:szCs w:val="28"/>
        </w:rPr>
        <w:t>поведения.</w:t>
      </w:r>
    </w:p>
    <w:p w:rsidR="00241657" w:rsidRPr="003C627C" w:rsidRDefault="00241657" w:rsidP="003C627C">
      <w:pPr>
        <w:rPr>
          <w:szCs w:val="28"/>
        </w:rPr>
      </w:pPr>
      <w:r w:rsidRPr="003C627C">
        <w:rPr>
          <w:szCs w:val="28"/>
        </w:rPr>
        <w:t>Аморальность захватила огромные</w:t>
      </w:r>
      <w:r w:rsidR="003C627C">
        <w:rPr>
          <w:szCs w:val="28"/>
        </w:rPr>
        <w:t xml:space="preserve"> </w:t>
      </w:r>
      <w:r w:rsidRPr="003C627C">
        <w:rPr>
          <w:szCs w:val="28"/>
        </w:rPr>
        <w:t>территории</w:t>
      </w:r>
      <w:r w:rsidR="003C627C">
        <w:rPr>
          <w:szCs w:val="28"/>
        </w:rPr>
        <w:t xml:space="preserve"> </w:t>
      </w:r>
      <w:r w:rsidRPr="003C627C">
        <w:rPr>
          <w:szCs w:val="28"/>
        </w:rPr>
        <w:t>страны</w:t>
      </w:r>
      <w:r w:rsidR="003C627C">
        <w:rPr>
          <w:szCs w:val="28"/>
        </w:rPr>
        <w:t xml:space="preserve"> </w:t>
      </w:r>
      <w:r w:rsidRPr="003C627C">
        <w:rPr>
          <w:szCs w:val="28"/>
        </w:rPr>
        <w:t>от Мурманска- К</w:t>
      </w:r>
      <w:r w:rsidRPr="003C627C">
        <w:rPr>
          <w:szCs w:val="28"/>
        </w:rPr>
        <w:t>а</w:t>
      </w:r>
      <w:r w:rsidRPr="003C627C">
        <w:rPr>
          <w:szCs w:val="28"/>
        </w:rPr>
        <w:t>лининграда до Перми-Владивостока, от СПб-Архангельска</w:t>
      </w:r>
      <w:r w:rsidR="003C627C">
        <w:rPr>
          <w:szCs w:val="28"/>
        </w:rPr>
        <w:t xml:space="preserve"> </w:t>
      </w:r>
      <w:r w:rsidRPr="003C627C">
        <w:rPr>
          <w:szCs w:val="28"/>
        </w:rPr>
        <w:t>до</w:t>
      </w:r>
      <w:r w:rsidR="003C627C">
        <w:rPr>
          <w:szCs w:val="28"/>
        </w:rPr>
        <w:t xml:space="preserve"> </w:t>
      </w:r>
      <w:r w:rsidRPr="003C627C">
        <w:rPr>
          <w:szCs w:val="28"/>
        </w:rPr>
        <w:t>Астрахани-Ставрополя, захватила</w:t>
      </w:r>
      <w:r w:rsidR="003C627C">
        <w:rPr>
          <w:szCs w:val="28"/>
        </w:rPr>
        <w:t xml:space="preserve"> </w:t>
      </w:r>
      <w:r w:rsidRPr="003C627C">
        <w:rPr>
          <w:szCs w:val="28"/>
        </w:rPr>
        <w:t>различные сферы</w:t>
      </w:r>
      <w:r w:rsidR="003C627C">
        <w:rPr>
          <w:szCs w:val="28"/>
        </w:rPr>
        <w:t xml:space="preserve"> </w:t>
      </w:r>
      <w:r w:rsidRPr="003C627C">
        <w:rPr>
          <w:szCs w:val="28"/>
        </w:rPr>
        <w:t>жизнедеятельности:</w:t>
      </w:r>
      <w:r w:rsidR="003C627C">
        <w:rPr>
          <w:szCs w:val="28"/>
        </w:rPr>
        <w:t xml:space="preserve"> </w:t>
      </w:r>
      <w:r w:rsidRPr="003C627C">
        <w:rPr>
          <w:szCs w:val="28"/>
        </w:rPr>
        <w:t>коммунальные</w:t>
      </w:r>
      <w:r w:rsidR="003C627C">
        <w:rPr>
          <w:szCs w:val="28"/>
        </w:rPr>
        <w:t xml:space="preserve"> </w:t>
      </w:r>
      <w:r w:rsidRPr="003C627C">
        <w:rPr>
          <w:szCs w:val="28"/>
        </w:rPr>
        <w:t>услуги, министерство обороны, министерство финансов</w:t>
      </w:r>
      <w:r w:rsidR="003C627C">
        <w:rPr>
          <w:szCs w:val="28"/>
        </w:rPr>
        <w:t xml:space="preserve"> </w:t>
      </w:r>
      <w:r w:rsidRPr="003C627C">
        <w:rPr>
          <w:szCs w:val="28"/>
        </w:rPr>
        <w:t>и сельского хозяйства. Проявляют</w:t>
      </w:r>
      <w:r w:rsidR="003C627C">
        <w:rPr>
          <w:szCs w:val="28"/>
        </w:rPr>
        <w:t xml:space="preserve"> </w:t>
      </w:r>
      <w:r w:rsidRPr="003C627C">
        <w:rPr>
          <w:szCs w:val="28"/>
        </w:rPr>
        <w:t>аморальность госслужащие и простые люди</w:t>
      </w:r>
      <w:r w:rsidR="003C627C">
        <w:rPr>
          <w:szCs w:val="28"/>
        </w:rPr>
        <w:t xml:space="preserve"> </w:t>
      </w:r>
      <w:r w:rsidRPr="003C627C">
        <w:rPr>
          <w:szCs w:val="28"/>
        </w:rPr>
        <w:t>разного возраста. И</w:t>
      </w:r>
      <w:r w:rsidRPr="003C627C">
        <w:rPr>
          <w:szCs w:val="28"/>
        </w:rPr>
        <w:t>з</w:t>
      </w:r>
      <w:r w:rsidRPr="003C627C">
        <w:rPr>
          <w:szCs w:val="28"/>
        </w:rPr>
        <w:t>вестно изречение: вор, преступник должны сидеть в тюрьме. Однако всех пр</w:t>
      </w:r>
      <w:r w:rsidRPr="003C627C">
        <w:rPr>
          <w:szCs w:val="28"/>
        </w:rPr>
        <w:t>о</w:t>
      </w:r>
      <w:r w:rsidRPr="003C627C">
        <w:rPr>
          <w:szCs w:val="28"/>
        </w:rPr>
        <w:t>винившихся посадить в тюрьму, то для этого тюрем и их обслуги не хватит. Поэтому многое не наказывается. Законы, как это должно быть, не работают, что является фактором возрастания аморальности.</w:t>
      </w:r>
    </w:p>
    <w:p w:rsidR="00241657" w:rsidRPr="003C627C" w:rsidRDefault="00241657" w:rsidP="003C627C">
      <w:pPr>
        <w:rPr>
          <w:szCs w:val="28"/>
        </w:rPr>
      </w:pPr>
      <w:r w:rsidRPr="003C627C">
        <w:rPr>
          <w:szCs w:val="28"/>
        </w:rPr>
        <w:t>Причин аморальности много. Инициатор</w:t>
      </w:r>
      <w:r w:rsidR="003C627C">
        <w:rPr>
          <w:szCs w:val="28"/>
        </w:rPr>
        <w:t xml:space="preserve"> </w:t>
      </w:r>
      <w:r w:rsidRPr="003C627C">
        <w:rPr>
          <w:szCs w:val="28"/>
        </w:rPr>
        <w:t>действий по изменению жизни в стране Б.Н.Ельцин говорил своему окружению: «Можно делать всё, что не з</w:t>
      </w:r>
      <w:r w:rsidRPr="003C627C">
        <w:rPr>
          <w:szCs w:val="28"/>
        </w:rPr>
        <w:t>а</w:t>
      </w:r>
      <w:r w:rsidRPr="003C627C">
        <w:rPr>
          <w:szCs w:val="28"/>
        </w:rPr>
        <w:t>прещено».</w:t>
      </w:r>
      <w:r w:rsidR="00DE64B7">
        <w:rPr>
          <w:szCs w:val="28"/>
        </w:rPr>
        <w:t xml:space="preserve"> </w:t>
      </w:r>
      <w:r w:rsidRPr="003C627C">
        <w:rPr>
          <w:szCs w:val="28"/>
        </w:rPr>
        <w:t>Противоправные действия и высказывания не осуждены, не осужд</w:t>
      </w:r>
      <w:r w:rsidRPr="003C627C">
        <w:rPr>
          <w:szCs w:val="28"/>
        </w:rPr>
        <w:t>е</w:t>
      </w:r>
      <w:r w:rsidRPr="003C627C">
        <w:rPr>
          <w:szCs w:val="28"/>
        </w:rPr>
        <w:t>но и другое и другое, например, расстрел российского парламента перед всем миром, что показывалось по телевидению. Была попрана честь и совесть перед своим и другими народами и государствами. А потом нашлись</w:t>
      </w:r>
      <w:r w:rsidR="003C627C">
        <w:rPr>
          <w:szCs w:val="28"/>
        </w:rPr>
        <w:t xml:space="preserve"> </w:t>
      </w:r>
      <w:r w:rsidRPr="003C627C">
        <w:rPr>
          <w:szCs w:val="28"/>
        </w:rPr>
        <w:t>люди, которые поставили этому лидеру какой-то памятник в Екатеринбурге и учредили там какую-то библиотеку.</w:t>
      </w:r>
    </w:p>
    <w:p w:rsidR="00241657" w:rsidRPr="003C627C" w:rsidRDefault="00241657" w:rsidP="003C627C">
      <w:pPr>
        <w:rPr>
          <w:szCs w:val="28"/>
        </w:rPr>
      </w:pPr>
      <w:r w:rsidRPr="003C627C">
        <w:rPr>
          <w:szCs w:val="28"/>
        </w:rPr>
        <w:t>Поскольку управляющей основой сознания человека является речь</w:t>
      </w:r>
      <w:r w:rsidR="00DE64B7">
        <w:rPr>
          <w:szCs w:val="28"/>
        </w:rPr>
        <w:t xml:space="preserve"> </w:t>
      </w:r>
      <w:r w:rsidRPr="003C627C">
        <w:rPr>
          <w:szCs w:val="28"/>
        </w:rPr>
        <w:t>[2], то имеет большое значение, какой словарный состав использует индивидуум. Словарный состав зависит от общей грамотности, культуры, сферы общения в семье, с сослуживцами, постоянного эмоционального состояния, менталитета, сложившегося у народа. Так, российские люди мрачноватые и серьёзные. Ам</w:t>
      </w:r>
      <w:r w:rsidRPr="003C627C">
        <w:rPr>
          <w:szCs w:val="28"/>
        </w:rPr>
        <w:t>е</w:t>
      </w:r>
      <w:r w:rsidRPr="003C627C">
        <w:rPr>
          <w:szCs w:val="28"/>
        </w:rPr>
        <w:t xml:space="preserve">риканцы и китайцы с улыбкой, настроены на оптимизм. </w:t>
      </w:r>
    </w:p>
    <w:p w:rsidR="00241657" w:rsidRPr="003C627C" w:rsidRDefault="00241657" w:rsidP="003C627C">
      <w:pPr>
        <w:rPr>
          <w:szCs w:val="28"/>
        </w:rPr>
      </w:pPr>
      <w:r w:rsidRPr="003C627C">
        <w:rPr>
          <w:szCs w:val="28"/>
        </w:rPr>
        <w:t>В религии развития речи по значимости для человека ставится на второе место после здоровья [1]. Считается, что заикание и запинание речи появляется когда, когда</w:t>
      </w:r>
      <w:r w:rsidR="003C627C">
        <w:rPr>
          <w:szCs w:val="28"/>
        </w:rPr>
        <w:t xml:space="preserve"> </w:t>
      </w:r>
      <w:r w:rsidRPr="003C627C">
        <w:rPr>
          <w:szCs w:val="28"/>
        </w:rPr>
        <w:t>есть серьезное эмоциональное нарушение.</w:t>
      </w:r>
    </w:p>
    <w:p w:rsidR="00241657" w:rsidRPr="003C627C" w:rsidRDefault="00241657" w:rsidP="003C627C">
      <w:pPr>
        <w:rPr>
          <w:szCs w:val="28"/>
        </w:rPr>
      </w:pPr>
      <w:r w:rsidRPr="003C627C">
        <w:rPr>
          <w:szCs w:val="28"/>
        </w:rPr>
        <w:t>Отрицательным моментом в стране является игнорирование русского яз</w:t>
      </w:r>
      <w:r w:rsidRPr="003C627C">
        <w:rPr>
          <w:szCs w:val="28"/>
        </w:rPr>
        <w:t>ы</w:t>
      </w:r>
      <w:r w:rsidRPr="003C627C">
        <w:rPr>
          <w:szCs w:val="28"/>
        </w:rPr>
        <w:t>ка, вместо которого используются иностранные</w:t>
      </w:r>
      <w:r w:rsidR="003C627C">
        <w:rPr>
          <w:szCs w:val="28"/>
        </w:rPr>
        <w:t xml:space="preserve"> </w:t>
      </w:r>
      <w:r w:rsidRPr="003C627C">
        <w:rPr>
          <w:szCs w:val="28"/>
        </w:rPr>
        <w:t>термины: кастинг, копинг, ть</w:t>
      </w:r>
      <w:r w:rsidRPr="003C627C">
        <w:rPr>
          <w:szCs w:val="28"/>
        </w:rPr>
        <w:t>ю</w:t>
      </w:r>
      <w:r w:rsidRPr="003C627C">
        <w:rPr>
          <w:szCs w:val="28"/>
        </w:rPr>
        <w:t>тор, менеджер, менеджмент, толерантность и др. Как будто на русский язык н</w:t>
      </w:r>
      <w:r w:rsidRPr="003C627C">
        <w:rPr>
          <w:szCs w:val="28"/>
        </w:rPr>
        <w:t>е</w:t>
      </w:r>
      <w:r w:rsidRPr="003C627C">
        <w:rPr>
          <w:szCs w:val="28"/>
        </w:rPr>
        <w:t>возможно перевести эти термины, чтобы было понятно, о чём идёт речь. Эти термины как бы стреляют в общем контексте русского языка. При использов</w:t>
      </w:r>
      <w:r w:rsidRPr="003C627C">
        <w:rPr>
          <w:szCs w:val="28"/>
        </w:rPr>
        <w:t>а</w:t>
      </w:r>
      <w:r w:rsidRPr="003C627C">
        <w:rPr>
          <w:szCs w:val="28"/>
        </w:rPr>
        <w:t xml:space="preserve">нии иностранных терминов исчезают интонации, многообразные модуляции голоса, нарушается мелодика русского языка. </w:t>
      </w:r>
    </w:p>
    <w:p w:rsidR="00241657" w:rsidRPr="003C627C" w:rsidRDefault="00241657" w:rsidP="003C627C">
      <w:pPr>
        <w:rPr>
          <w:szCs w:val="28"/>
        </w:rPr>
      </w:pPr>
      <w:r w:rsidRPr="003C627C">
        <w:rPr>
          <w:szCs w:val="28"/>
        </w:rPr>
        <w:t>Если студент приходит на какую-то дисциплину и слышит обилие ин</w:t>
      </w:r>
      <w:r w:rsidRPr="003C627C">
        <w:rPr>
          <w:szCs w:val="28"/>
        </w:rPr>
        <w:t>о</w:t>
      </w:r>
      <w:r w:rsidRPr="003C627C">
        <w:rPr>
          <w:szCs w:val="28"/>
        </w:rPr>
        <w:t>странных слов, то он многое не понимает, происходит искажение восприятия и, соответственно, сознания. Например, в психологии было заимствование терм</w:t>
      </w:r>
      <w:r w:rsidRPr="003C627C">
        <w:rPr>
          <w:szCs w:val="28"/>
        </w:rPr>
        <w:t>и</w:t>
      </w:r>
      <w:r w:rsidRPr="003C627C">
        <w:rPr>
          <w:szCs w:val="28"/>
        </w:rPr>
        <w:t xml:space="preserve">нов «каузальная атрибуция», Это заимствование произошло в первой половине </w:t>
      </w:r>
      <w:r w:rsidRPr="003C627C">
        <w:rPr>
          <w:szCs w:val="28"/>
          <w:lang w:val="en-US"/>
        </w:rPr>
        <w:t>XX</w:t>
      </w:r>
      <w:r w:rsidRPr="003C627C">
        <w:rPr>
          <w:szCs w:val="28"/>
        </w:rPr>
        <w:t xml:space="preserve"> века. На русском языке означает: предположение о причине поведения. Термин выставляется в словарях по психологии. Этот факт показывает, что </w:t>
      </w:r>
      <w:r w:rsidRPr="003C627C">
        <w:rPr>
          <w:szCs w:val="28"/>
        </w:rPr>
        <w:lastRenderedPageBreak/>
        <w:t>внедрение иностранных терминов не является безобидным: русский язык зас</w:t>
      </w:r>
      <w:r w:rsidRPr="003C627C">
        <w:rPr>
          <w:szCs w:val="28"/>
        </w:rPr>
        <w:t>о</w:t>
      </w:r>
      <w:r w:rsidRPr="003C627C">
        <w:rPr>
          <w:szCs w:val="28"/>
        </w:rPr>
        <w:t>ряется.</w:t>
      </w:r>
      <w:r w:rsidR="003C627C">
        <w:rPr>
          <w:szCs w:val="28"/>
        </w:rPr>
        <w:t xml:space="preserve"> </w:t>
      </w:r>
    </w:p>
    <w:p w:rsidR="00241657" w:rsidRPr="003C627C" w:rsidRDefault="00241657" w:rsidP="003C627C">
      <w:pPr>
        <w:rPr>
          <w:szCs w:val="28"/>
        </w:rPr>
      </w:pPr>
      <w:r w:rsidRPr="003C627C">
        <w:rPr>
          <w:szCs w:val="28"/>
        </w:rPr>
        <w:t>Более того, соискатели диссертационных исследований используют ин</w:t>
      </w:r>
      <w:r w:rsidRPr="003C627C">
        <w:rPr>
          <w:szCs w:val="28"/>
        </w:rPr>
        <w:t>о</w:t>
      </w:r>
      <w:r w:rsidRPr="003C627C">
        <w:rPr>
          <w:szCs w:val="28"/>
        </w:rPr>
        <w:t>странный термин и этим вытягивают диссертацию как использование нового подхода. Так, английский термин «ассертивный»</w:t>
      </w:r>
      <w:r w:rsidR="003C627C">
        <w:rPr>
          <w:szCs w:val="28"/>
        </w:rPr>
        <w:t xml:space="preserve"> </w:t>
      </w:r>
      <w:r w:rsidRPr="003C627C">
        <w:rPr>
          <w:szCs w:val="28"/>
        </w:rPr>
        <w:t>подразумевает «коммуник</w:t>
      </w:r>
      <w:r w:rsidRPr="003C627C">
        <w:rPr>
          <w:szCs w:val="28"/>
        </w:rPr>
        <w:t>а</w:t>
      </w:r>
      <w:r w:rsidRPr="003C627C">
        <w:rPr>
          <w:szCs w:val="28"/>
        </w:rPr>
        <w:t>тивную компетентность</w:t>
      </w:r>
      <w:r w:rsidR="00DE64B7">
        <w:rPr>
          <w:szCs w:val="28"/>
        </w:rPr>
        <w:t>»</w:t>
      </w:r>
      <w:r w:rsidRPr="003C627C">
        <w:rPr>
          <w:szCs w:val="28"/>
        </w:rPr>
        <w:t>,</w:t>
      </w:r>
      <w:r w:rsidR="00DE64B7">
        <w:rPr>
          <w:szCs w:val="28"/>
        </w:rPr>
        <w:t xml:space="preserve"> </w:t>
      </w:r>
      <w:r w:rsidRPr="003C627C">
        <w:rPr>
          <w:szCs w:val="28"/>
        </w:rPr>
        <w:t>которая заключается в установлении гармонии к себе и к окружающим людям, в сохранении психологического здоровья человека в процессе взаимодействия.</w:t>
      </w:r>
      <w:r w:rsidR="003C627C">
        <w:rPr>
          <w:szCs w:val="28"/>
        </w:rPr>
        <w:t xml:space="preserve"> </w:t>
      </w:r>
      <w:r w:rsidRPr="003C627C">
        <w:rPr>
          <w:szCs w:val="28"/>
        </w:rPr>
        <w:t>Этот термин позволяет говорить о ассертивной м</w:t>
      </w:r>
      <w:r w:rsidRPr="003C627C">
        <w:rPr>
          <w:szCs w:val="28"/>
        </w:rPr>
        <w:t>о</w:t>
      </w:r>
      <w:r w:rsidRPr="003C627C">
        <w:rPr>
          <w:szCs w:val="28"/>
        </w:rPr>
        <w:t>дели.</w:t>
      </w:r>
      <w:r w:rsidR="003C627C">
        <w:rPr>
          <w:szCs w:val="28"/>
        </w:rPr>
        <w:t xml:space="preserve"> </w:t>
      </w:r>
    </w:p>
    <w:p w:rsidR="00241657" w:rsidRPr="003C627C" w:rsidRDefault="00241657" w:rsidP="003C627C">
      <w:pPr>
        <w:rPr>
          <w:szCs w:val="28"/>
        </w:rPr>
      </w:pPr>
      <w:r w:rsidRPr="003C627C">
        <w:rPr>
          <w:szCs w:val="28"/>
        </w:rPr>
        <w:t>В публикациях не научного плана имелась информация</w:t>
      </w:r>
      <w:r w:rsidR="003C627C">
        <w:rPr>
          <w:szCs w:val="28"/>
        </w:rPr>
        <w:t xml:space="preserve"> </w:t>
      </w:r>
      <w:r w:rsidRPr="003C627C">
        <w:rPr>
          <w:szCs w:val="28"/>
        </w:rPr>
        <w:t>о том, что комна</w:t>
      </w:r>
      <w:r w:rsidRPr="003C627C">
        <w:rPr>
          <w:szCs w:val="28"/>
        </w:rPr>
        <w:t>т</w:t>
      </w:r>
      <w:r w:rsidRPr="003C627C">
        <w:rPr>
          <w:szCs w:val="28"/>
        </w:rPr>
        <w:t>ные цветы как-то реагируют на характер владельцев одного и того же вида цв</w:t>
      </w:r>
      <w:r w:rsidRPr="003C627C">
        <w:rPr>
          <w:szCs w:val="28"/>
        </w:rPr>
        <w:t>е</w:t>
      </w:r>
      <w:r w:rsidRPr="003C627C">
        <w:rPr>
          <w:szCs w:val="28"/>
        </w:rPr>
        <w:t>тов. У человека с добрым характером цветы пышно произрастают. У человека с плохим характером – такой же вид цветов выглядит неважно.</w:t>
      </w:r>
      <w:r w:rsidR="003C627C">
        <w:rPr>
          <w:szCs w:val="28"/>
        </w:rPr>
        <w:t xml:space="preserve"> </w:t>
      </w:r>
      <w:r w:rsidRPr="003C627C">
        <w:rPr>
          <w:szCs w:val="28"/>
        </w:rPr>
        <w:t>Нервной системы у цветов нет, психики нет, но что-то, вероятно, связано с электромагнитными волнами и</w:t>
      </w:r>
      <w:r w:rsidR="003C627C">
        <w:rPr>
          <w:szCs w:val="28"/>
        </w:rPr>
        <w:t xml:space="preserve"> </w:t>
      </w:r>
      <w:r w:rsidRPr="003C627C">
        <w:rPr>
          <w:szCs w:val="28"/>
        </w:rPr>
        <w:t>физико-химическими процессами.</w:t>
      </w:r>
      <w:r w:rsidR="003C627C">
        <w:rPr>
          <w:szCs w:val="28"/>
        </w:rPr>
        <w:t xml:space="preserve"> </w:t>
      </w:r>
    </w:p>
    <w:p w:rsidR="00241657" w:rsidRPr="003C627C" w:rsidRDefault="00241657" w:rsidP="003C627C">
      <w:pPr>
        <w:rPr>
          <w:szCs w:val="28"/>
        </w:rPr>
      </w:pPr>
      <w:r w:rsidRPr="003C627C">
        <w:rPr>
          <w:szCs w:val="28"/>
        </w:rPr>
        <w:t xml:space="preserve">В конце </w:t>
      </w:r>
      <w:r w:rsidRPr="003C627C">
        <w:rPr>
          <w:szCs w:val="28"/>
          <w:lang w:val="en-US"/>
        </w:rPr>
        <w:t>XX</w:t>
      </w:r>
      <w:r w:rsidRPr="003C627C">
        <w:rPr>
          <w:szCs w:val="28"/>
        </w:rPr>
        <w:t xml:space="preserve"> века сотрудник института проблем управления РАН биолог Петр Горяев</w:t>
      </w:r>
      <w:r w:rsidR="003C627C">
        <w:rPr>
          <w:szCs w:val="28"/>
        </w:rPr>
        <w:t xml:space="preserve"> </w:t>
      </w:r>
      <w:r w:rsidRPr="003C627C">
        <w:rPr>
          <w:szCs w:val="28"/>
        </w:rPr>
        <w:t>создал аппарат, который преобразовывал слова в электромагни</w:t>
      </w:r>
      <w:r w:rsidRPr="003C627C">
        <w:rPr>
          <w:szCs w:val="28"/>
        </w:rPr>
        <w:t>т</w:t>
      </w:r>
      <w:r w:rsidRPr="003C627C">
        <w:rPr>
          <w:szCs w:val="28"/>
        </w:rPr>
        <w:t>ные колебания. Затем рассмотрел влияние этих колебаний на молекулы насле</w:t>
      </w:r>
      <w:r w:rsidRPr="003C627C">
        <w:rPr>
          <w:szCs w:val="28"/>
        </w:rPr>
        <w:t>д</w:t>
      </w:r>
      <w:r w:rsidRPr="003C627C">
        <w:rPr>
          <w:szCs w:val="28"/>
        </w:rPr>
        <w:t>ственности, Оказалось, что некоторые слова искажают наследственные пр</w:t>
      </w:r>
      <w:r w:rsidRPr="003C627C">
        <w:rPr>
          <w:szCs w:val="28"/>
        </w:rPr>
        <w:t>о</w:t>
      </w:r>
      <w:r w:rsidRPr="003C627C">
        <w:rPr>
          <w:szCs w:val="28"/>
        </w:rPr>
        <w:t>граммы (Комс. Правда, 16.12.2002). Эту гипотезу проверяли: в «Столичной</w:t>
      </w:r>
      <w:r w:rsidR="003C627C">
        <w:rPr>
          <w:szCs w:val="28"/>
        </w:rPr>
        <w:t xml:space="preserve"> </w:t>
      </w:r>
      <w:r w:rsidRPr="003C627C">
        <w:rPr>
          <w:szCs w:val="28"/>
        </w:rPr>
        <w:t>НИИ – Столичный центр при Минздраве РФ, технические университеты СПб, Екатеринбурга и Барнаула. Зерна пшеницы, политые водой, которую ругали бранными словами, проросли лишь на 49 %. Зерна, политые водой, над которой произносились добрые слова, проросли на 96 % (Комс. Правда, 20.10. 2004)</w:t>
      </w:r>
      <w:r w:rsidR="003C627C">
        <w:rPr>
          <w:szCs w:val="28"/>
        </w:rPr>
        <w:t xml:space="preserve"> </w:t>
      </w:r>
      <w:r w:rsidRPr="003C627C">
        <w:rPr>
          <w:szCs w:val="28"/>
        </w:rPr>
        <w:t xml:space="preserve">[4]. </w:t>
      </w:r>
    </w:p>
    <w:p w:rsidR="00241657" w:rsidRPr="003C627C" w:rsidRDefault="00241657" w:rsidP="003C627C">
      <w:pPr>
        <w:rPr>
          <w:szCs w:val="28"/>
        </w:rPr>
      </w:pPr>
      <w:r w:rsidRPr="003C627C">
        <w:rPr>
          <w:szCs w:val="28"/>
        </w:rPr>
        <w:t>Эти факты подтверждают принятое в учебном процессе, в научных иссл</w:t>
      </w:r>
      <w:r w:rsidRPr="003C627C">
        <w:rPr>
          <w:szCs w:val="28"/>
        </w:rPr>
        <w:t>е</w:t>
      </w:r>
      <w:r w:rsidRPr="003C627C">
        <w:rPr>
          <w:szCs w:val="28"/>
        </w:rPr>
        <w:t>дованиях</w:t>
      </w:r>
      <w:r w:rsidR="003C627C">
        <w:rPr>
          <w:szCs w:val="28"/>
        </w:rPr>
        <w:t xml:space="preserve"> </w:t>
      </w:r>
      <w:r w:rsidRPr="003C627C">
        <w:rPr>
          <w:szCs w:val="28"/>
        </w:rPr>
        <w:t xml:space="preserve">использование гуманистического подхода. </w:t>
      </w:r>
    </w:p>
    <w:p w:rsidR="00241657" w:rsidRPr="003C627C" w:rsidRDefault="00241657" w:rsidP="003C627C">
      <w:pPr>
        <w:rPr>
          <w:szCs w:val="28"/>
        </w:rPr>
      </w:pPr>
      <w:r w:rsidRPr="003C627C">
        <w:rPr>
          <w:szCs w:val="28"/>
        </w:rPr>
        <w:t>Часто можно услышать бранные слова среди</w:t>
      </w:r>
      <w:r w:rsidR="003C627C">
        <w:rPr>
          <w:szCs w:val="28"/>
        </w:rPr>
        <w:t xml:space="preserve"> </w:t>
      </w:r>
      <w:r w:rsidRPr="003C627C">
        <w:rPr>
          <w:szCs w:val="28"/>
        </w:rPr>
        <w:t>молодых людей близких м</w:t>
      </w:r>
      <w:r w:rsidRPr="003C627C">
        <w:rPr>
          <w:szCs w:val="28"/>
        </w:rPr>
        <w:t>е</w:t>
      </w:r>
      <w:r w:rsidRPr="003C627C">
        <w:rPr>
          <w:szCs w:val="28"/>
        </w:rPr>
        <w:t>жду собой и даже</w:t>
      </w:r>
      <w:r w:rsidR="003C627C">
        <w:rPr>
          <w:szCs w:val="28"/>
        </w:rPr>
        <w:t xml:space="preserve"> </w:t>
      </w:r>
      <w:r w:rsidRPr="003C627C">
        <w:rPr>
          <w:szCs w:val="28"/>
        </w:rPr>
        <w:t>иногда случается и по телевидению. Причиной</w:t>
      </w:r>
      <w:r w:rsidR="003C627C">
        <w:rPr>
          <w:szCs w:val="28"/>
        </w:rPr>
        <w:t xml:space="preserve"> </w:t>
      </w:r>
      <w:r w:rsidRPr="003C627C">
        <w:rPr>
          <w:szCs w:val="28"/>
        </w:rPr>
        <w:t>к этому явл</w:t>
      </w:r>
      <w:r w:rsidRPr="003C627C">
        <w:rPr>
          <w:szCs w:val="28"/>
        </w:rPr>
        <w:t>я</w:t>
      </w:r>
      <w:r w:rsidRPr="003C627C">
        <w:rPr>
          <w:szCs w:val="28"/>
        </w:rPr>
        <w:t>ется своеобразная бравада, чтобы</w:t>
      </w:r>
      <w:r w:rsidR="003C627C">
        <w:rPr>
          <w:szCs w:val="28"/>
        </w:rPr>
        <w:t xml:space="preserve"> </w:t>
      </w:r>
      <w:r w:rsidRPr="003C627C">
        <w:rPr>
          <w:szCs w:val="28"/>
        </w:rPr>
        <w:t>суждение</w:t>
      </w:r>
      <w:r w:rsidR="003C627C">
        <w:rPr>
          <w:szCs w:val="28"/>
        </w:rPr>
        <w:t xml:space="preserve"> </w:t>
      </w:r>
      <w:r w:rsidRPr="003C627C">
        <w:rPr>
          <w:szCs w:val="28"/>
        </w:rPr>
        <w:t>было подтверждено чувствами, о</w:t>
      </w:r>
      <w:r w:rsidRPr="003C627C">
        <w:rPr>
          <w:szCs w:val="28"/>
        </w:rPr>
        <w:t>б</w:t>
      </w:r>
      <w:r w:rsidRPr="003C627C">
        <w:rPr>
          <w:szCs w:val="28"/>
        </w:rPr>
        <w:t>разной доказательностью. И если человек постоянно ведёт себя таким образом, у него складываются стереотипы, обеспечивающие</w:t>
      </w:r>
      <w:r w:rsidR="003C627C">
        <w:rPr>
          <w:szCs w:val="28"/>
        </w:rPr>
        <w:t xml:space="preserve"> </w:t>
      </w:r>
      <w:r w:rsidRPr="003C627C">
        <w:rPr>
          <w:szCs w:val="28"/>
        </w:rPr>
        <w:t>соответствующие</w:t>
      </w:r>
      <w:r w:rsidR="003C627C">
        <w:rPr>
          <w:szCs w:val="28"/>
        </w:rPr>
        <w:t xml:space="preserve"> </w:t>
      </w:r>
      <w:r w:rsidRPr="003C627C">
        <w:rPr>
          <w:szCs w:val="28"/>
        </w:rPr>
        <w:t>автом</w:t>
      </w:r>
      <w:r w:rsidRPr="003C627C">
        <w:rPr>
          <w:szCs w:val="28"/>
        </w:rPr>
        <w:t>а</w:t>
      </w:r>
      <w:r w:rsidRPr="003C627C">
        <w:rPr>
          <w:szCs w:val="28"/>
        </w:rPr>
        <w:t>тизмы. Поэтому такому человеку трудно говорить, разговаривать в приличном обществе. У него неожиданно срываются</w:t>
      </w:r>
      <w:r w:rsidR="003C627C">
        <w:rPr>
          <w:szCs w:val="28"/>
        </w:rPr>
        <w:t xml:space="preserve"> </w:t>
      </w:r>
      <w:r w:rsidRPr="003C627C">
        <w:rPr>
          <w:szCs w:val="28"/>
        </w:rPr>
        <w:t>бранные слова. Чтобы исключить в</w:t>
      </w:r>
      <w:r w:rsidRPr="003C627C">
        <w:rPr>
          <w:szCs w:val="28"/>
        </w:rPr>
        <w:t>ы</w:t>
      </w:r>
      <w:r w:rsidRPr="003C627C">
        <w:rPr>
          <w:szCs w:val="28"/>
        </w:rPr>
        <w:t>скакивание бранных слов, надо полностью исключить их использование</w:t>
      </w:r>
      <w:r w:rsidR="003C627C">
        <w:rPr>
          <w:szCs w:val="28"/>
        </w:rPr>
        <w:t xml:space="preserve"> </w:t>
      </w:r>
      <w:r w:rsidRPr="003C627C">
        <w:rPr>
          <w:szCs w:val="28"/>
        </w:rPr>
        <w:t>в л</w:t>
      </w:r>
      <w:r w:rsidRPr="003C627C">
        <w:rPr>
          <w:szCs w:val="28"/>
        </w:rPr>
        <w:t>ю</w:t>
      </w:r>
      <w:r w:rsidRPr="003C627C">
        <w:rPr>
          <w:szCs w:val="28"/>
        </w:rPr>
        <w:t>бой обстановке, забыть их.</w:t>
      </w:r>
    </w:p>
    <w:p w:rsidR="00241657" w:rsidRPr="003C627C" w:rsidRDefault="00241657" w:rsidP="003C627C">
      <w:pPr>
        <w:rPr>
          <w:szCs w:val="28"/>
        </w:rPr>
      </w:pPr>
      <w:r w:rsidRPr="003C627C">
        <w:rPr>
          <w:szCs w:val="28"/>
        </w:rPr>
        <w:t>Через такое поведение каждого будет формироваться гуманизм, челове</w:t>
      </w:r>
      <w:r w:rsidRPr="003C627C">
        <w:rPr>
          <w:szCs w:val="28"/>
        </w:rPr>
        <w:t>ч</w:t>
      </w:r>
      <w:r w:rsidRPr="003C627C">
        <w:rPr>
          <w:szCs w:val="28"/>
        </w:rPr>
        <w:t>ность, культура.</w:t>
      </w:r>
      <w:r w:rsidR="003C627C">
        <w:rPr>
          <w:szCs w:val="28"/>
        </w:rPr>
        <w:t xml:space="preserve"> </w:t>
      </w:r>
      <w:r w:rsidRPr="003C627C">
        <w:rPr>
          <w:szCs w:val="28"/>
        </w:rPr>
        <w:t>Каждый человек оказывает влияние на общество косвенно, ч</w:t>
      </w:r>
      <w:r w:rsidRPr="003C627C">
        <w:rPr>
          <w:szCs w:val="28"/>
        </w:rPr>
        <w:t>е</w:t>
      </w:r>
      <w:r w:rsidRPr="003C627C">
        <w:rPr>
          <w:szCs w:val="28"/>
        </w:rPr>
        <w:t>рез взаимоотношения с другими людьми.</w:t>
      </w:r>
    </w:p>
    <w:p w:rsidR="00241657" w:rsidRPr="003C627C" w:rsidRDefault="00241657" w:rsidP="003C627C">
      <w:pPr>
        <w:rPr>
          <w:szCs w:val="28"/>
        </w:rPr>
      </w:pPr>
      <w:r w:rsidRPr="003C627C">
        <w:rPr>
          <w:szCs w:val="28"/>
        </w:rPr>
        <w:t>На слуху должны быть термины: благотворительность, бескорыстность, волонтерство, безвозмездная деятельность на благо общества или отдельного человека, в основе которой лежит желание сделать нечто доброе (хорошее) для общества или отдельного человека, альтруизм</w:t>
      </w:r>
      <w:r w:rsidR="003C627C">
        <w:rPr>
          <w:szCs w:val="28"/>
        </w:rPr>
        <w:t xml:space="preserve"> </w:t>
      </w:r>
      <w:r w:rsidRPr="003C627C">
        <w:rPr>
          <w:szCs w:val="28"/>
        </w:rPr>
        <w:t>( лат.</w:t>
      </w:r>
      <w:r w:rsidRPr="003C627C">
        <w:rPr>
          <w:szCs w:val="28"/>
          <w:lang w:val="en-US"/>
        </w:rPr>
        <w:t>alter</w:t>
      </w:r>
      <w:r w:rsidRPr="003C627C">
        <w:rPr>
          <w:szCs w:val="28"/>
        </w:rPr>
        <w:t xml:space="preserve">-другой; франц.- </w:t>
      </w:r>
      <w:r w:rsidRPr="003C627C">
        <w:rPr>
          <w:szCs w:val="28"/>
          <w:lang w:val="en-US"/>
        </w:rPr>
        <w:t>altr</w:t>
      </w:r>
      <w:r w:rsidRPr="003C627C">
        <w:rPr>
          <w:szCs w:val="28"/>
          <w:lang w:val="en-US"/>
        </w:rPr>
        <w:t>u</w:t>
      </w:r>
      <w:r w:rsidRPr="003C627C">
        <w:rPr>
          <w:szCs w:val="28"/>
          <w:lang w:val="en-US"/>
        </w:rPr>
        <w:lastRenderedPageBreak/>
        <w:t>ism</w:t>
      </w:r>
      <w:r w:rsidRPr="003C627C">
        <w:rPr>
          <w:szCs w:val="28"/>
        </w:rPr>
        <w:t>-другой)- бескорыстная забота о благе других, готовность жертвовать для других своими личными интересами</w:t>
      </w:r>
      <w:r w:rsidR="003C627C">
        <w:rPr>
          <w:szCs w:val="28"/>
        </w:rPr>
        <w:t xml:space="preserve"> </w:t>
      </w:r>
      <w:r w:rsidRPr="003C627C">
        <w:rPr>
          <w:szCs w:val="28"/>
        </w:rPr>
        <w:t>( противовоположность эгоизму) [3]</w:t>
      </w:r>
      <w:r w:rsidR="00DE64B7">
        <w:rPr>
          <w:szCs w:val="28"/>
        </w:rPr>
        <w:t>.</w:t>
      </w:r>
    </w:p>
    <w:p w:rsidR="00241657" w:rsidRPr="003C627C" w:rsidRDefault="00241657" w:rsidP="003C627C">
      <w:pPr>
        <w:rPr>
          <w:szCs w:val="28"/>
        </w:rPr>
      </w:pPr>
      <w:r w:rsidRPr="003C627C">
        <w:rPr>
          <w:szCs w:val="28"/>
        </w:rPr>
        <w:t>В анализе схемы « что на уме, то и на языке» просматривается « Росси</w:t>
      </w:r>
      <w:r w:rsidRPr="003C627C">
        <w:rPr>
          <w:szCs w:val="28"/>
        </w:rPr>
        <w:t>й</w:t>
      </w:r>
      <w:r w:rsidRPr="003C627C">
        <w:rPr>
          <w:szCs w:val="28"/>
        </w:rPr>
        <w:t>ская национальная идея» соборности. Поскольку речь является управляющим устройством для действий, то</w:t>
      </w:r>
      <w:r w:rsidR="003C627C">
        <w:rPr>
          <w:szCs w:val="28"/>
        </w:rPr>
        <w:t xml:space="preserve"> </w:t>
      </w:r>
      <w:r w:rsidRPr="003C627C">
        <w:rPr>
          <w:szCs w:val="28"/>
        </w:rPr>
        <w:t>схема работает и в обратном порядке.</w:t>
      </w:r>
    </w:p>
    <w:p w:rsidR="00241657" w:rsidRPr="003C627C" w:rsidRDefault="00241657" w:rsidP="003C627C">
      <w:pPr>
        <w:rPr>
          <w:szCs w:val="28"/>
        </w:rPr>
      </w:pPr>
    </w:p>
    <w:p w:rsidR="00241657" w:rsidRPr="003C627C" w:rsidRDefault="00241657" w:rsidP="003C627C">
      <w:pPr>
        <w:jc w:val="center"/>
        <w:rPr>
          <w:b/>
          <w:szCs w:val="28"/>
        </w:rPr>
      </w:pPr>
      <w:r w:rsidRPr="003C627C">
        <w:rPr>
          <w:b/>
          <w:szCs w:val="28"/>
        </w:rPr>
        <w:t>Библиографический список</w:t>
      </w:r>
    </w:p>
    <w:p w:rsidR="00241657" w:rsidRPr="003C627C" w:rsidRDefault="00241657" w:rsidP="003C627C">
      <w:pPr>
        <w:rPr>
          <w:szCs w:val="28"/>
        </w:rPr>
      </w:pPr>
      <w:r w:rsidRPr="003C627C">
        <w:rPr>
          <w:szCs w:val="28"/>
        </w:rPr>
        <w:t>1.Блекет Рами. Речь как основа и показатель совершенства/ Благодарение с любовью. - М.: 2011, ВЫП.1(1), с.12-16</w:t>
      </w:r>
    </w:p>
    <w:p w:rsidR="00241657" w:rsidRPr="003C627C" w:rsidRDefault="00241657" w:rsidP="003C627C">
      <w:pPr>
        <w:rPr>
          <w:szCs w:val="28"/>
        </w:rPr>
      </w:pPr>
      <w:r w:rsidRPr="003C627C">
        <w:rPr>
          <w:szCs w:val="28"/>
        </w:rPr>
        <w:t>2. Лурия А.Р. Основы нейропсихологии: Учебное пособие.- М.: МГУ, 1973г.- 374с.</w:t>
      </w:r>
    </w:p>
    <w:p w:rsidR="00241657" w:rsidRPr="003C627C" w:rsidRDefault="00241657" w:rsidP="003C627C">
      <w:pPr>
        <w:rPr>
          <w:szCs w:val="28"/>
        </w:rPr>
      </w:pPr>
      <w:r w:rsidRPr="003C627C">
        <w:rPr>
          <w:szCs w:val="28"/>
        </w:rPr>
        <w:t>3. Современный словарь иностранных слов.- М.: Русский язык, 1993.- 741с.</w:t>
      </w:r>
    </w:p>
    <w:p w:rsidR="00241657" w:rsidRPr="003C627C" w:rsidRDefault="00241657" w:rsidP="003C627C">
      <w:pPr>
        <w:rPr>
          <w:szCs w:val="28"/>
        </w:rPr>
      </w:pPr>
      <w:r w:rsidRPr="003C627C">
        <w:rPr>
          <w:szCs w:val="28"/>
        </w:rPr>
        <w:t>4. Старовойтова Е.Ф. О необходимости устранения речевой недостаточн</w:t>
      </w:r>
      <w:r w:rsidRPr="003C627C">
        <w:rPr>
          <w:szCs w:val="28"/>
        </w:rPr>
        <w:t>о</w:t>
      </w:r>
      <w:r w:rsidRPr="003C627C">
        <w:rPr>
          <w:szCs w:val="28"/>
        </w:rPr>
        <w:t>сти / Материалы 3 Международной научно- практической конференции « О</w:t>
      </w:r>
      <w:r w:rsidRPr="003C627C">
        <w:rPr>
          <w:szCs w:val="28"/>
        </w:rPr>
        <w:t>м</w:t>
      </w:r>
      <w:r w:rsidRPr="003C627C">
        <w:rPr>
          <w:szCs w:val="28"/>
        </w:rPr>
        <w:t>ские социально- гуманитарные чтения-2010».- Омск , ОмГТУ, 2010, 304-306 с.</w:t>
      </w:r>
    </w:p>
    <w:p w:rsidR="00241657" w:rsidRPr="003C627C" w:rsidRDefault="00241657" w:rsidP="003C627C">
      <w:pPr>
        <w:rPr>
          <w:szCs w:val="28"/>
        </w:rPr>
      </w:pPr>
      <w:r w:rsidRPr="003C627C">
        <w:rPr>
          <w:szCs w:val="28"/>
        </w:rPr>
        <w:t xml:space="preserve"> </w:t>
      </w:r>
    </w:p>
    <w:p w:rsidR="00241657" w:rsidRPr="003C627C" w:rsidRDefault="00241657" w:rsidP="003C627C">
      <w:pPr>
        <w:rPr>
          <w:szCs w:val="28"/>
        </w:rPr>
      </w:pPr>
    </w:p>
    <w:p w:rsidR="00241657" w:rsidRPr="003C627C" w:rsidRDefault="00241657" w:rsidP="003C627C">
      <w:pPr>
        <w:jc w:val="center"/>
        <w:rPr>
          <w:caps/>
          <w:szCs w:val="28"/>
          <w:u w:val="single"/>
        </w:rPr>
      </w:pPr>
      <w:r w:rsidRPr="003C627C">
        <w:rPr>
          <w:szCs w:val="28"/>
        </w:rPr>
        <w:br w:type="page"/>
      </w:r>
      <w:r w:rsidRPr="003C627C">
        <w:rPr>
          <w:caps/>
          <w:szCs w:val="28"/>
          <w:u w:val="single"/>
        </w:rPr>
        <w:lastRenderedPageBreak/>
        <w:t>Управление инновационными процессами в системе непрерывного образования</w:t>
      </w:r>
    </w:p>
    <w:p w:rsidR="00241657" w:rsidRPr="003C627C" w:rsidRDefault="00241657" w:rsidP="003C627C">
      <w:pPr>
        <w:rPr>
          <w:szCs w:val="28"/>
        </w:rPr>
      </w:pPr>
    </w:p>
    <w:p w:rsidR="00B67B71" w:rsidRPr="00C00E94" w:rsidRDefault="00C00E94" w:rsidP="00C00E94">
      <w:pPr>
        <w:jc w:val="center"/>
        <w:rPr>
          <w:b/>
          <w:szCs w:val="28"/>
        </w:rPr>
      </w:pPr>
      <w:r w:rsidRPr="00C00E94">
        <w:rPr>
          <w:b/>
          <w:szCs w:val="28"/>
        </w:rPr>
        <w:t>С.Н. Рягин</w:t>
      </w:r>
    </w:p>
    <w:p w:rsidR="00C00E94" w:rsidRPr="003C627C" w:rsidRDefault="00C00E94" w:rsidP="00C00E94">
      <w:pPr>
        <w:jc w:val="center"/>
        <w:rPr>
          <w:i/>
          <w:szCs w:val="28"/>
        </w:rPr>
      </w:pPr>
      <w:r>
        <w:rPr>
          <w:i/>
          <w:szCs w:val="28"/>
        </w:rPr>
        <w:t>Омская гуманитарная академия</w:t>
      </w:r>
    </w:p>
    <w:p w:rsidR="00B67B71" w:rsidRPr="003C627C" w:rsidRDefault="00B67B71" w:rsidP="003C627C">
      <w:pPr>
        <w:jc w:val="right"/>
        <w:rPr>
          <w:szCs w:val="28"/>
        </w:rPr>
      </w:pPr>
    </w:p>
    <w:p w:rsidR="00C00E94" w:rsidRDefault="00B67B71" w:rsidP="00C00E94">
      <w:pPr>
        <w:jc w:val="center"/>
        <w:rPr>
          <w:b/>
          <w:szCs w:val="28"/>
        </w:rPr>
      </w:pPr>
      <w:r w:rsidRPr="003C627C">
        <w:rPr>
          <w:b/>
          <w:szCs w:val="28"/>
        </w:rPr>
        <w:t xml:space="preserve">ОБНОВЛЕНИЕ ФУНКЦИИ КОНТРОЛЯ КАЧЕСТВА </w:t>
      </w:r>
    </w:p>
    <w:p w:rsidR="00C00E94" w:rsidRDefault="00B67B71" w:rsidP="00C00E94">
      <w:pPr>
        <w:jc w:val="center"/>
        <w:rPr>
          <w:b/>
          <w:szCs w:val="28"/>
        </w:rPr>
      </w:pPr>
      <w:r w:rsidRPr="003C627C">
        <w:rPr>
          <w:b/>
          <w:szCs w:val="28"/>
        </w:rPr>
        <w:t xml:space="preserve">ОБРАЗОВАТЕЛЬНОГО РЕЗУЛЬТАТА В МЕНЕДЖМЕНТЕ </w:t>
      </w:r>
    </w:p>
    <w:p w:rsidR="00B67B71" w:rsidRPr="003C627C" w:rsidRDefault="00B67B71" w:rsidP="00C00E94">
      <w:pPr>
        <w:jc w:val="center"/>
        <w:rPr>
          <w:b/>
          <w:szCs w:val="28"/>
        </w:rPr>
      </w:pPr>
      <w:r w:rsidRPr="003C627C">
        <w:rPr>
          <w:b/>
          <w:szCs w:val="28"/>
        </w:rPr>
        <w:t>ВЫСШЕГО ПРОФЕССИОНАЛЬНОГО ОБРАЗОВАНИЯ</w:t>
      </w:r>
    </w:p>
    <w:p w:rsidR="00B67B71" w:rsidRPr="003C627C" w:rsidRDefault="00B67B71" w:rsidP="003C627C">
      <w:pPr>
        <w:rPr>
          <w:b/>
          <w:szCs w:val="28"/>
        </w:rPr>
      </w:pPr>
    </w:p>
    <w:p w:rsidR="00B67B71" w:rsidRPr="003C627C" w:rsidRDefault="00B67B71" w:rsidP="003C627C">
      <w:pPr>
        <w:pStyle w:val="ae"/>
        <w:spacing w:before="0" w:beforeAutospacing="0" w:after="0"/>
        <w:ind w:firstLine="567"/>
        <w:jc w:val="both"/>
        <w:rPr>
          <w:sz w:val="28"/>
          <w:szCs w:val="28"/>
        </w:rPr>
      </w:pPr>
      <w:r w:rsidRPr="003C627C">
        <w:rPr>
          <w:sz w:val="28"/>
          <w:szCs w:val="28"/>
        </w:rPr>
        <w:t>Одним из основных факторов успешной деятельности современного у</w:t>
      </w:r>
      <w:r w:rsidRPr="003C627C">
        <w:rPr>
          <w:sz w:val="28"/>
          <w:szCs w:val="28"/>
        </w:rPr>
        <w:t>ч</w:t>
      </w:r>
      <w:r w:rsidRPr="003C627C">
        <w:rPr>
          <w:sz w:val="28"/>
          <w:szCs w:val="28"/>
        </w:rPr>
        <w:t>реждения ВПО является качество результатов ее деятельности [1]. Достичь н</w:t>
      </w:r>
      <w:r w:rsidRPr="003C627C">
        <w:rPr>
          <w:sz w:val="28"/>
          <w:szCs w:val="28"/>
        </w:rPr>
        <w:t>е</w:t>
      </w:r>
      <w:r w:rsidRPr="003C627C">
        <w:rPr>
          <w:sz w:val="28"/>
          <w:szCs w:val="28"/>
        </w:rPr>
        <w:t>обходимого уровня качества, удовлетворяющего требованиям всех заинтер</w:t>
      </w:r>
      <w:r w:rsidRPr="003C627C">
        <w:rPr>
          <w:sz w:val="28"/>
          <w:szCs w:val="28"/>
        </w:rPr>
        <w:t>е</w:t>
      </w:r>
      <w:r w:rsidRPr="003C627C">
        <w:rPr>
          <w:sz w:val="28"/>
          <w:szCs w:val="28"/>
        </w:rPr>
        <w:t>сованных сторон, можно с помощью созданной, внедренной и сертифицир</w:t>
      </w:r>
      <w:r w:rsidRPr="003C627C">
        <w:rPr>
          <w:sz w:val="28"/>
          <w:szCs w:val="28"/>
        </w:rPr>
        <w:t>о</w:t>
      </w:r>
      <w:r w:rsidRPr="003C627C">
        <w:rPr>
          <w:sz w:val="28"/>
          <w:szCs w:val="28"/>
        </w:rPr>
        <w:t>ванной</w:t>
      </w:r>
      <w:r w:rsidR="003C627C">
        <w:rPr>
          <w:sz w:val="28"/>
          <w:szCs w:val="28"/>
        </w:rPr>
        <w:t xml:space="preserve"> </w:t>
      </w:r>
      <w:r w:rsidRPr="003C627C">
        <w:rPr>
          <w:sz w:val="28"/>
          <w:szCs w:val="28"/>
        </w:rPr>
        <w:t>системы менеджмента качества. Под системой менеджмента качества (СМК) вуза</w:t>
      </w:r>
      <w:r w:rsidRPr="003C627C">
        <w:rPr>
          <w:b/>
          <w:sz w:val="28"/>
          <w:szCs w:val="28"/>
        </w:rPr>
        <w:t xml:space="preserve"> </w:t>
      </w:r>
      <w:r w:rsidRPr="003C627C">
        <w:rPr>
          <w:sz w:val="28"/>
          <w:szCs w:val="28"/>
        </w:rPr>
        <w:t>понимается совокупность организационной структуры вуза, док</w:t>
      </w:r>
      <w:r w:rsidRPr="003C627C">
        <w:rPr>
          <w:sz w:val="28"/>
          <w:szCs w:val="28"/>
        </w:rPr>
        <w:t>у</w:t>
      </w:r>
      <w:r w:rsidRPr="003C627C">
        <w:rPr>
          <w:sz w:val="28"/>
          <w:szCs w:val="28"/>
        </w:rPr>
        <w:t>ментации (внутренних положений, порядков документированных процедур, методических указаний, рабочих инструкций), процессов и ресурсов, необх</w:t>
      </w:r>
      <w:r w:rsidRPr="003C627C">
        <w:rPr>
          <w:sz w:val="28"/>
          <w:szCs w:val="28"/>
        </w:rPr>
        <w:t>о</w:t>
      </w:r>
      <w:r w:rsidRPr="003C627C">
        <w:rPr>
          <w:sz w:val="28"/>
          <w:szCs w:val="28"/>
        </w:rPr>
        <w:t>димых для осуществления общего руководства качеством. В 2000 г. принята новая версия международных стандартов ISO серии 9000 (российский вариант ГОСТ Р ИСО серии 9000) [2]. Хотя данные стандарты применялись в осно</w:t>
      </w:r>
      <w:r w:rsidRPr="003C627C">
        <w:rPr>
          <w:sz w:val="28"/>
          <w:szCs w:val="28"/>
        </w:rPr>
        <w:t>в</w:t>
      </w:r>
      <w:r w:rsidRPr="003C627C">
        <w:rPr>
          <w:sz w:val="28"/>
          <w:szCs w:val="28"/>
        </w:rPr>
        <w:t>ном в промышленности, в последнее время заметно активизировалась деятел</w:t>
      </w:r>
      <w:r w:rsidRPr="003C627C">
        <w:rPr>
          <w:sz w:val="28"/>
          <w:szCs w:val="28"/>
        </w:rPr>
        <w:t>ь</w:t>
      </w:r>
      <w:r w:rsidRPr="003C627C">
        <w:rPr>
          <w:sz w:val="28"/>
          <w:szCs w:val="28"/>
        </w:rPr>
        <w:t>ность по внедрению этих стандартов в</w:t>
      </w:r>
      <w:r w:rsidR="003C627C">
        <w:rPr>
          <w:sz w:val="28"/>
          <w:szCs w:val="28"/>
        </w:rPr>
        <w:t xml:space="preserve"> </w:t>
      </w:r>
      <w:r w:rsidRPr="003C627C">
        <w:rPr>
          <w:sz w:val="28"/>
          <w:szCs w:val="28"/>
        </w:rPr>
        <w:t>вузах России.</w:t>
      </w:r>
    </w:p>
    <w:p w:rsidR="00B67B71" w:rsidRPr="003C627C" w:rsidRDefault="00B67B71" w:rsidP="003C627C">
      <w:pPr>
        <w:rPr>
          <w:szCs w:val="28"/>
        </w:rPr>
      </w:pPr>
      <w:r w:rsidRPr="003C627C">
        <w:rPr>
          <w:szCs w:val="28"/>
        </w:rPr>
        <w:t>Внедрение инновационных ФГОС ВПО [3] в 2011/12 учебном году потр</w:t>
      </w:r>
      <w:r w:rsidRPr="003C627C">
        <w:rPr>
          <w:szCs w:val="28"/>
        </w:rPr>
        <w:t>е</w:t>
      </w:r>
      <w:r w:rsidRPr="003C627C">
        <w:rPr>
          <w:szCs w:val="28"/>
        </w:rPr>
        <w:t>бовало обновить СМК высшей школы, осуществить обновление функций управления. В предлагаемой статье рассмотрим основные направления обно</w:t>
      </w:r>
      <w:r w:rsidRPr="003C627C">
        <w:rPr>
          <w:szCs w:val="28"/>
        </w:rPr>
        <w:t>в</w:t>
      </w:r>
      <w:r w:rsidRPr="003C627C">
        <w:rPr>
          <w:szCs w:val="28"/>
        </w:rPr>
        <w:t>ления функции контроля СМК в связи с появлением инновационного образов</w:t>
      </w:r>
      <w:r w:rsidRPr="003C627C">
        <w:rPr>
          <w:szCs w:val="28"/>
        </w:rPr>
        <w:t>а</w:t>
      </w:r>
      <w:r w:rsidRPr="003C627C">
        <w:rPr>
          <w:szCs w:val="28"/>
        </w:rPr>
        <w:t>тельного результата – компетенций.</w:t>
      </w:r>
      <w:r w:rsidR="003C627C">
        <w:rPr>
          <w:szCs w:val="28"/>
        </w:rPr>
        <w:t xml:space="preserve"> </w:t>
      </w:r>
    </w:p>
    <w:p w:rsidR="00B67B71" w:rsidRPr="003C627C" w:rsidRDefault="00B67B71" w:rsidP="003C627C">
      <w:pPr>
        <w:pStyle w:val="ae"/>
        <w:shd w:val="clear" w:color="auto" w:fill="FFFFFF"/>
        <w:spacing w:before="0" w:beforeAutospacing="0" w:after="0"/>
        <w:ind w:firstLine="567"/>
        <w:jc w:val="both"/>
        <w:textAlignment w:val="baseline"/>
        <w:rPr>
          <w:sz w:val="28"/>
          <w:szCs w:val="28"/>
          <w:lang w:eastAsia="en-US"/>
        </w:rPr>
      </w:pPr>
      <w:r w:rsidRPr="003C627C">
        <w:rPr>
          <w:sz w:val="28"/>
          <w:szCs w:val="28"/>
          <w:lang w:eastAsia="en-US"/>
        </w:rPr>
        <w:t>В соответствии с ФГОС: компетенция – способность применять знания, умения, навыки и личностные качества для успешной деятельности в разли</w:t>
      </w:r>
      <w:r w:rsidRPr="003C627C">
        <w:rPr>
          <w:sz w:val="28"/>
          <w:szCs w:val="28"/>
          <w:lang w:eastAsia="en-US"/>
        </w:rPr>
        <w:t>ч</w:t>
      </w:r>
      <w:r w:rsidRPr="003C627C">
        <w:rPr>
          <w:sz w:val="28"/>
          <w:szCs w:val="28"/>
          <w:lang w:eastAsia="en-US"/>
        </w:rPr>
        <w:t>ных проблемных профессиональных и жизненных ситуациях; компетентность – уровень владения выпуск</w:t>
      </w:r>
      <w:r w:rsidRPr="003C627C">
        <w:rPr>
          <w:sz w:val="28"/>
          <w:szCs w:val="28"/>
          <w:lang w:eastAsia="en-US"/>
        </w:rPr>
        <w:softHyphen/>
        <w:t>ником совокупностью компетенций, отражающий степень готовности к применению знаний, умений, навыков и сформирова</w:t>
      </w:r>
      <w:r w:rsidRPr="003C627C">
        <w:rPr>
          <w:sz w:val="28"/>
          <w:szCs w:val="28"/>
          <w:lang w:eastAsia="en-US"/>
        </w:rPr>
        <w:t>н</w:t>
      </w:r>
      <w:r w:rsidRPr="003C627C">
        <w:rPr>
          <w:sz w:val="28"/>
          <w:szCs w:val="28"/>
          <w:lang w:eastAsia="en-US"/>
        </w:rPr>
        <w:t xml:space="preserve">ных на их основе компетенций для успешной деятельности в определенной области. </w:t>
      </w:r>
    </w:p>
    <w:p w:rsidR="00B67B71" w:rsidRPr="003C627C" w:rsidRDefault="00B67B71" w:rsidP="003C627C">
      <w:pPr>
        <w:rPr>
          <w:szCs w:val="28"/>
        </w:rPr>
      </w:pPr>
      <w:r w:rsidRPr="003C627C">
        <w:rPr>
          <w:szCs w:val="28"/>
        </w:rPr>
        <w:t>Функция контроля СМК за инновационными образовательными результ</w:t>
      </w:r>
      <w:r w:rsidRPr="003C627C">
        <w:rPr>
          <w:szCs w:val="28"/>
        </w:rPr>
        <w:t>а</w:t>
      </w:r>
      <w:r w:rsidRPr="003C627C">
        <w:rPr>
          <w:szCs w:val="28"/>
        </w:rPr>
        <w:t>тами – компетенциями может быть представлена следующими процедурами: 1) конкретизация оценочных нормативов, 2) разработка контрольно-измерительных материалов для осуществления оценивания, 3) оценивание уровня сформированности компетенций, 4) математическая обработка резул</w:t>
      </w:r>
      <w:r w:rsidRPr="003C627C">
        <w:rPr>
          <w:szCs w:val="28"/>
        </w:rPr>
        <w:t>ь</w:t>
      </w:r>
      <w:r w:rsidRPr="003C627C">
        <w:rPr>
          <w:szCs w:val="28"/>
        </w:rPr>
        <w:t>татов оценивания, 5) анализ полученных результатов оценивания (схема 1).</w:t>
      </w:r>
    </w:p>
    <w:p w:rsidR="00B67B71" w:rsidRPr="003C627C" w:rsidRDefault="00B67B71" w:rsidP="003C627C">
      <w:pPr>
        <w:jc w:val="left"/>
        <w:rPr>
          <w:i/>
          <w:szCs w:val="28"/>
        </w:rPr>
      </w:pPr>
      <w:r w:rsidRPr="003C627C">
        <w:rPr>
          <w:i/>
          <w:szCs w:val="28"/>
        </w:rPr>
        <w:br w:type="page"/>
      </w:r>
    </w:p>
    <w:p w:rsidR="00B67B71" w:rsidRPr="003C627C" w:rsidRDefault="00E4459F" w:rsidP="00DE64B7">
      <w:pPr>
        <w:jc w:val="center"/>
        <w:rPr>
          <w:szCs w:val="28"/>
        </w:rPr>
      </w:pPr>
      <w:r>
        <w:rPr>
          <w:noProof/>
          <w:szCs w:val="28"/>
          <w:lang w:eastAsia="ru-RU"/>
        </w:rPr>
        <w:lastRenderedPageBreak/>
        <w:pict>
          <v:roundrect id="_x0000_s1110" style="position:absolute;left:0;text-align:left;margin-left:98.45pt;margin-top:9.55pt;width:290pt;height:20.5pt;z-index:251678208" arcsize="10923f">
            <v:textbox>
              <w:txbxContent>
                <w:p w:rsidR="00BF35D1" w:rsidRPr="0057372B" w:rsidRDefault="00BF35D1" w:rsidP="00B67B71">
                  <w:pPr>
                    <w:rPr>
                      <w:sz w:val="20"/>
                      <w:szCs w:val="20"/>
                    </w:rPr>
                  </w:pPr>
                  <w:r w:rsidRPr="0057372B">
                    <w:rPr>
                      <w:sz w:val="20"/>
                      <w:szCs w:val="20"/>
                    </w:rPr>
                    <w:t>КОНКРЕТИЗАЦИЯ ОЦЕНОЧНЫХ НОРМАТИВОВ</w:t>
                  </w:r>
                </w:p>
              </w:txbxContent>
            </v:textbox>
          </v:roundrect>
        </w:pict>
      </w:r>
      <w:r>
        <w:rPr>
          <w:noProof/>
          <w:szCs w:val="28"/>
          <w:lang w:eastAsia="ru-RU"/>
        </w:rPr>
        <w:pict>
          <v:roundrect id="_x0000_s1109" style="position:absolute;left:0;text-align:left;margin-left:15.45pt;margin-top:5.55pt;width:55.5pt;height:162pt;z-index:251677184" arcsize="10923f" fillcolor="#f2f2f2 [3052]">
            <v:textbox style="layout-flow:vertical;mso-layout-flow-alt:bottom-to-top">
              <w:txbxContent>
                <w:p w:rsidR="00BF35D1" w:rsidRPr="009D2915" w:rsidRDefault="00BF35D1" w:rsidP="00B67B71">
                  <w:pPr>
                    <w:shd w:val="clear" w:color="auto" w:fill="F2F2F2" w:themeFill="background1" w:themeFillShade="F2"/>
                    <w:rPr>
                      <w:sz w:val="20"/>
                      <w:szCs w:val="20"/>
                    </w:rPr>
                  </w:pPr>
                  <w:r w:rsidRPr="009D2915">
                    <w:rPr>
                      <w:sz w:val="20"/>
                      <w:szCs w:val="20"/>
                    </w:rPr>
                    <w:t xml:space="preserve">ФУНКЦИЯ КОНТРОЛЯ </w:t>
                  </w:r>
                  <w:r>
                    <w:rPr>
                      <w:sz w:val="20"/>
                      <w:szCs w:val="20"/>
                    </w:rPr>
                    <w:t>СМК  УРОВНЯ СФОРМИР</w:t>
                  </w:r>
                  <w:r>
                    <w:rPr>
                      <w:sz w:val="20"/>
                      <w:szCs w:val="20"/>
                    </w:rPr>
                    <w:t>О</w:t>
                  </w:r>
                  <w:r>
                    <w:rPr>
                      <w:sz w:val="20"/>
                      <w:szCs w:val="20"/>
                    </w:rPr>
                    <w:t>ВАННОСТИ КОМПЕТЕНЦИЙ</w:t>
                  </w:r>
                </w:p>
              </w:txbxContent>
            </v:textbox>
          </v:roundrect>
        </w:pict>
      </w:r>
    </w:p>
    <w:p w:rsidR="00B67B71" w:rsidRPr="003C627C" w:rsidRDefault="00E4459F" w:rsidP="00DE64B7">
      <w:pPr>
        <w:jc w:val="center"/>
        <w:rPr>
          <w:szCs w:val="28"/>
        </w:rPr>
      </w:pPr>
      <w:r>
        <w:rPr>
          <w:noProof/>
          <w:szCs w:val="28"/>
          <w:lang w:eastAsia="ru-RU"/>
        </w:rPr>
        <w:pict>
          <v:shape id="_x0000_s1115" type="#_x0000_t32" style="position:absolute;left:0;text-align:left;margin-left:70.95pt;margin-top:5.75pt;width:27.5pt;height:0;z-index:251683328" o:connectortype="straight">
            <v:stroke endarrow="block"/>
          </v:shape>
        </w:pict>
      </w:r>
    </w:p>
    <w:p w:rsidR="00B67B71" w:rsidRPr="003C627C" w:rsidRDefault="00E4459F" w:rsidP="00DE64B7">
      <w:pPr>
        <w:jc w:val="center"/>
        <w:rPr>
          <w:szCs w:val="28"/>
        </w:rPr>
      </w:pPr>
      <w:r>
        <w:rPr>
          <w:noProof/>
          <w:szCs w:val="28"/>
          <w:lang w:eastAsia="ru-RU"/>
        </w:rPr>
        <w:pict>
          <v:roundrect id="_x0000_s1111" style="position:absolute;left:0;text-align:left;margin-left:98.45pt;margin-top:9.25pt;width:290pt;height:20pt;z-index:251679232" arcsize="10923f">
            <v:textbox>
              <w:txbxContent>
                <w:p w:rsidR="00BF35D1" w:rsidRPr="0057372B" w:rsidRDefault="00BF35D1" w:rsidP="00B67B71">
                  <w:pPr>
                    <w:rPr>
                      <w:sz w:val="20"/>
                      <w:szCs w:val="20"/>
                    </w:rPr>
                  </w:pPr>
                  <w:r>
                    <w:rPr>
                      <w:sz w:val="20"/>
                      <w:szCs w:val="20"/>
                    </w:rPr>
                    <w:t>РАЗРАБОТКА КОНТРОЛЬНО-ИЗМЕРИТЕЛЬНЫХ МАТЕРИАЛОВ</w:t>
                  </w:r>
                </w:p>
              </w:txbxContent>
            </v:textbox>
          </v:roundrect>
        </w:pict>
      </w:r>
    </w:p>
    <w:p w:rsidR="00B67B71" w:rsidRPr="003C627C" w:rsidRDefault="00E4459F" w:rsidP="00DE64B7">
      <w:pPr>
        <w:jc w:val="center"/>
        <w:rPr>
          <w:szCs w:val="28"/>
        </w:rPr>
      </w:pPr>
      <w:r>
        <w:rPr>
          <w:noProof/>
          <w:szCs w:val="28"/>
          <w:lang w:eastAsia="ru-RU"/>
        </w:rPr>
        <w:pict>
          <v:shape id="_x0000_s1116" type="#_x0000_t32" style="position:absolute;left:0;text-align:left;margin-left:70.95pt;margin-top:5.4pt;width:27.5pt;height:0;z-index:251684352" o:connectortype="straight">
            <v:stroke endarrow="block"/>
          </v:shape>
        </w:pict>
      </w:r>
    </w:p>
    <w:p w:rsidR="00B67B71" w:rsidRPr="003C627C" w:rsidRDefault="00E4459F" w:rsidP="00DE64B7">
      <w:pPr>
        <w:jc w:val="center"/>
        <w:rPr>
          <w:szCs w:val="28"/>
        </w:rPr>
      </w:pPr>
      <w:r>
        <w:rPr>
          <w:noProof/>
          <w:szCs w:val="28"/>
          <w:lang w:eastAsia="ru-RU"/>
        </w:rPr>
        <w:pict>
          <v:roundrect id="_x0000_s1112" style="position:absolute;left:0;text-align:left;margin-left:100.95pt;margin-top:10.3pt;width:290pt;height:19.5pt;z-index:251680256" arcsize="10923f">
            <v:textbox>
              <w:txbxContent>
                <w:p w:rsidR="00BF35D1" w:rsidRPr="0057372B" w:rsidRDefault="00BF35D1" w:rsidP="00B67B71">
                  <w:pPr>
                    <w:rPr>
                      <w:sz w:val="20"/>
                      <w:szCs w:val="20"/>
                    </w:rPr>
                  </w:pPr>
                  <w:r w:rsidRPr="0057372B">
                    <w:rPr>
                      <w:sz w:val="20"/>
                      <w:szCs w:val="20"/>
                    </w:rPr>
                    <w:t>ОЦЕНИВАНИЕ УРОВНЯ СФОРМИРОВАННОСТИ</w:t>
                  </w:r>
                  <w:r>
                    <w:rPr>
                      <w:sz w:val="20"/>
                      <w:szCs w:val="20"/>
                    </w:rPr>
                    <w:t xml:space="preserve"> КОМПЕТЕНЦИЙ</w:t>
                  </w:r>
                </w:p>
              </w:txbxContent>
            </v:textbox>
          </v:roundrect>
        </w:pict>
      </w:r>
    </w:p>
    <w:p w:rsidR="00B67B71" w:rsidRPr="003C627C" w:rsidRDefault="00E4459F" w:rsidP="00DE64B7">
      <w:pPr>
        <w:jc w:val="center"/>
        <w:rPr>
          <w:szCs w:val="28"/>
        </w:rPr>
      </w:pPr>
      <w:r>
        <w:rPr>
          <w:noProof/>
          <w:szCs w:val="28"/>
          <w:lang w:eastAsia="ru-RU"/>
        </w:rPr>
        <w:pict>
          <v:shape id="_x0000_s1117" type="#_x0000_t32" style="position:absolute;left:0;text-align:left;margin-left:70.95pt;margin-top:10pt;width:30pt;height:0;z-index:251685376" o:connectortype="straight">
            <v:stroke endarrow="block"/>
          </v:shape>
        </w:pict>
      </w:r>
    </w:p>
    <w:p w:rsidR="00B67B71" w:rsidRPr="003C627C" w:rsidRDefault="00B67B71" w:rsidP="00DE64B7">
      <w:pPr>
        <w:jc w:val="center"/>
        <w:rPr>
          <w:szCs w:val="28"/>
        </w:rPr>
      </w:pPr>
    </w:p>
    <w:p w:rsidR="00B67B71" w:rsidRPr="003C627C" w:rsidRDefault="00E4459F" w:rsidP="00DE64B7">
      <w:pPr>
        <w:jc w:val="center"/>
        <w:rPr>
          <w:szCs w:val="28"/>
        </w:rPr>
      </w:pPr>
      <w:r>
        <w:rPr>
          <w:noProof/>
          <w:szCs w:val="28"/>
          <w:lang w:eastAsia="ru-RU"/>
        </w:rPr>
        <w:pict>
          <v:roundrect id="_x0000_s1113" style="position:absolute;left:0;text-align:left;margin-left:100.95pt;margin-top:4.15pt;width:290pt;height:19.5pt;z-index:251681280" arcsize="10923f">
            <v:textbox>
              <w:txbxContent>
                <w:p w:rsidR="00BF35D1" w:rsidRPr="0057372B" w:rsidRDefault="00BF35D1" w:rsidP="00B67B71">
                  <w:pPr>
                    <w:rPr>
                      <w:sz w:val="20"/>
                      <w:szCs w:val="20"/>
                    </w:rPr>
                  </w:pPr>
                  <w:r>
                    <w:rPr>
                      <w:sz w:val="20"/>
                      <w:szCs w:val="20"/>
                    </w:rPr>
                    <w:t>МАТЕМАТИЧЕСКАЯ ОБРАБОТКА РЕЗУЛЬТАТОВ ОЦЕНИВАНИЯ</w:t>
                  </w:r>
                </w:p>
              </w:txbxContent>
            </v:textbox>
          </v:roundrect>
        </w:pict>
      </w:r>
    </w:p>
    <w:p w:rsidR="00B67B71" w:rsidRPr="003C627C" w:rsidRDefault="00E4459F" w:rsidP="00DE64B7">
      <w:pPr>
        <w:jc w:val="center"/>
        <w:rPr>
          <w:szCs w:val="28"/>
        </w:rPr>
      </w:pPr>
      <w:r>
        <w:rPr>
          <w:noProof/>
          <w:szCs w:val="28"/>
          <w:lang w:eastAsia="ru-RU"/>
        </w:rPr>
        <w:pict>
          <v:shape id="_x0000_s1118" type="#_x0000_t32" style="position:absolute;left:0;text-align:left;margin-left:70.95pt;margin-top:3.1pt;width:30pt;height:0;z-index:251686400" o:connectortype="straight">
            <v:stroke endarrow="block"/>
          </v:shape>
        </w:pict>
      </w:r>
    </w:p>
    <w:p w:rsidR="00B67B71" w:rsidRPr="003C627C" w:rsidRDefault="00E4459F" w:rsidP="00DE64B7">
      <w:pPr>
        <w:jc w:val="center"/>
        <w:rPr>
          <w:szCs w:val="28"/>
        </w:rPr>
      </w:pPr>
      <w:r>
        <w:rPr>
          <w:noProof/>
          <w:szCs w:val="28"/>
          <w:lang w:eastAsia="ru-RU"/>
        </w:rPr>
        <w:pict>
          <v:roundrect id="_x0000_s1114" style="position:absolute;left:0;text-align:left;margin-left:100.95pt;margin-top:5.35pt;width:290pt;height:19.5pt;z-index:251682304" arcsize="10923f">
            <v:textbox>
              <w:txbxContent>
                <w:p w:rsidR="00BF35D1" w:rsidRPr="0057372B" w:rsidRDefault="00BF35D1" w:rsidP="00B67B71">
                  <w:pPr>
                    <w:rPr>
                      <w:sz w:val="20"/>
                      <w:szCs w:val="20"/>
                    </w:rPr>
                  </w:pPr>
                  <w:r>
                    <w:rPr>
                      <w:sz w:val="20"/>
                      <w:szCs w:val="20"/>
                    </w:rPr>
                    <w:t>АНАЛИЗ РЕЗУЛЬТАТОВ ОЦЕНИВАНИЯ</w:t>
                  </w:r>
                </w:p>
              </w:txbxContent>
            </v:textbox>
          </v:roundrect>
        </w:pict>
      </w:r>
    </w:p>
    <w:p w:rsidR="00B67B71" w:rsidRPr="003C627C" w:rsidRDefault="00E4459F" w:rsidP="00DE64B7">
      <w:pPr>
        <w:jc w:val="center"/>
        <w:rPr>
          <w:szCs w:val="28"/>
        </w:rPr>
      </w:pPr>
      <w:r>
        <w:rPr>
          <w:noProof/>
          <w:szCs w:val="28"/>
          <w:lang w:eastAsia="ru-RU"/>
        </w:rPr>
        <w:pict>
          <v:shape id="_x0000_s1119" type="#_x0000_t32" style="position:absolute;left:0;text-align:left;margin-left:70.95pt;margin-top:4.75pt;width:30pt;height:0;z-index:251687424" o:connectortype="straight">
            <v:stroke endarrow="block"/>
          </v:shape>
        </w:pict>
      </w:r>
    </w:p>
    <w:p w:rsidR="00C00E94" w:rsidRDefault="00C00E94" w:rsidP="003C627C">
      <w:pPr>
        <w:rPr>
          <w:i/>
          <w:szCs w:val="28"/>
        </w:rPr>
      </w:pPr>
    </w:p>
    <w:p w:rsidR="00B67B71" w:rsidRPr="00C00E94" w:rsidRDefault="00C00E94" w:rsidP="003C627C">
      <w:pPr>
        <w:rPr>
          <w:szCs w:val="28"/>
        </w:rPr>
      </w:pPr>
      <w:r w:rsidRPr="00C00E94">
        <w:rPr>
          <w:szCs w:val="28"/>
        </w:rPr>
        <w:t>Схема 1. Основные элементы функции контроля СМК за инновационными образовательными результатами – компетенциями</w:t>
      </w:r>
    </w:p>
    <w:p w:rsidR="00B67B71" w:rsidRPr="003C627C" w:rsidRDefault="00B67B71" w:rsidP="003C627C">
      <w:pPr>
        <w:rPr>
          <w:szCs w:val="28"/>
        </w:rPr>
      </w:pPr>
    </w:p>
    <w:p w:rsidR="00B67B71" w:rsidRPr="003C627C" w:rsidRDefault="00B67B71" w:rsidP="003C627C">
      <w:pPr>
        <w:rPr>
          <w:szCs w:val="28"/>
        </w:rPr>
      </w:pPr>
      <w:r w:rsidRPr="003C627C">
        <w:rPr>
          <w:i/>
          <w:szCs w:val="28"/>
        </w:rPr>
        <w:t>Оценочные нормативы</w:t>
      </w:r>
      <w:r w:rsidRPr="003C627C">
        <w:rPr>
          <w:szCs w:val="28"/>
        </w:rPr>
        <w:t xml:space="preserve"> определены в ФГОСах определенных направлений подготовки бакалавров и магистров. Для того, чтобы заявленные цели-результаты в форме компетентностей, можно было оценить на практике нео</w:t>
      </w:r>
      <w:r w:rsidRPr="003C627C">
        <w:rPr>
          <w:szCs w:val="28"/>
        </w:rPr>
        <w:t>б</w:t>
      </w:r>
      <w:r w:rsidRPr="003C627C">
        <w:rPr>
          <w:szCs w:val="28"/>
        </w:rPr>
        <w:t xml:space="preserve">ходимо осуществить их конкретизацию. </w:t>
      </w:r>
    </w:p>
    <w:p w:rsidR="00B67B71" w:rsidRPr="003C627C" w:rsidRDefault="00B67B71" w:rsidP="003C627C">
      <w:pPr>
        <w:rPr>
          <w:szCs w:val="28"/>
        </w:rPr>
      </w:pPr>
      <w:r w:rsidRPr="003C627C">
        <w:rPr>
          <w:szCs w:val="28"/>
        </w:rPr>
        <w:t>Для конкретизации оценочного норматива – компетенции, нужно опред</w:t>
      </w:r>
      <w:r w:rsidRPr="003C627C">
        <w:rPr>
          <w:szCs w:val="28"/>
        </w:rPr>
        <w:t>е</w:t>
      </w:r>
      <w:r w:rsidRPr="003C627C">
        <w:rPr>
          <w:szCs w:val="28"/>
        </w:rPr>
        <w:t>лить ее структуру.</w:t>
      </w:r>
      <w:r w:rsidR="003C627C">
        <w:rPr>
          <w:szCs w:val="28"/>
        </w:rPr>
        <w:t xml:space="preserve"> </w:t>
      </w:r>
      <w:r w:rsidRPr="003C627C">
        <w:rPr>
          <w:szCs w:val="28"/>
        </w:rPr>
        <w:t>Анализ существующей практики показал, что при конкрет</w:t>
      </w:r>
      <w:r w:rsidRPr="003C627C">
        <w:rPr>
          <w:szCs w:val="28"/>
        </w:rPr>
        <w:t>и</w:t>
      </w:r>
      <w:r w:rsidRPr="003C627C">
        <w:rPr>
          <w:szCs w:val="28"/>
        </w:rPr>
        <w:t>зации оценочного норматива, необходимо опираться</w:t>
      </w:r>
      <w:r w:rsidR="003C627C">
        <w:rPr>
          <w:szCs w:val="28"/>
        </w:rPr>
        <w:t xml:space="preserve"> </w:t>
      </w:r>
      <w:r w:rsidRPr="003C627C">
        <w:rPr>
          <w:szCs w:val="28"/>
        </w:rPr>
        <w:t>на</w:t>
      </w:r>
      <w:r w:rsidR="003C627C">
        <w:rPr>
          <w:szCs w:val="28"/>
        </w:rPr>
        <w:t xml:space="preserve"> </w:t>
      </w:r>
      <w:r w:rsidRPr="003C627C">
        <w:rPr>
          <w:szCs w:val="28"/>
        </w:rPr>
        <w:t>общее</w:t>
      </w:r>
      <w:r w:rsidR="003C627C">
        <w:rPr>
          <w:szCs w:val="28"/>
        </w:rPr>
        <w:t xml:space="preserve"> </w:t>
      </w:r>
      <w:r w:rsidRPr="003C627C">
        <w:rPr>
          <w:szCs w:val="28"/>
        </w:rPr>
        <w:t>определение «компетенции»,</w:t>
      </w:r>
      <w:r w:rsidR="003C627C">
        <w:rPr>
          <w:szCs w:val="28"/>
        </w:rPr>
        <w:t xml:space="preserve"> </w:t>
      </w:r>
      <w:r w:rsidRPr="003C627C">
        <w:rPr>
          <w:szCs w:val="28"/>
        </w:rPr>
        <w:t>принятое</w:t>
      </w:r>
      <w:r w:rsidR="003C627C">
        <w:rPr>
          <w:szCs w:val="28"/>
        </w:rPr>
        <w:t xml:space="preserve"> </w:t>
      </w:r>
      <w:r w:rsidRPr="003C627C">
        <w:rPr>
          <w:szCs w:val="28"/>
        </w:rPr>
        <w:t>в ФГОС ВПО, а</w:t>
      </w:r>
      <w:r w:rsidR="003C627C">
        <w:rPr>
          <w:szCs w:val="28"/>
        </w:rPr>
        <w:t xml:space="preserve"> </w:t>
      </w:r>
      <w:r w:rsidRPr="003C627C">
        <w:rPr>
          <w:szCs w:val="28"/>
        </w:rPr>
        <w:t>общеевропейский проект «TUNING»,</w:t>
      </w:r>
      <w:r w:rsidR="003C627C">
        <w:rPr>
          <w:szCs w:val="28"/>
        </w:rPr>
        <w:t xml:space="preserve"> </w:t>
      </w:r>
      <w:r w:rsidRPr="003C627C">
        <w:rPr>
          <w:szCs w:val="28"/>
        </w:rPr>
        <w:t>результаты отечественных (включая собственные) и зарубежных научных исследований по проблемам компетентностного</w:t>
      </w:r>
      <w:r w:rsidR="003C627C">
        <w:rPr>
          <w:szCs w:val="28"/>
        </w:rPr>
        <w:t xml:space="preserve"> </w:t>
      </w:r>
      <w:r w:rsidRPr="003C627C">
        <w:rPr>
          <w:szCs w:val="28"/>
        </w:rPr>
        <w:t>подхода (подхода,</w:t>
      </w:r>
      <w:r w:rsidR="003C627C">
        <w:rPr>
          <w:szCs w:val="28"/>
        </w:rPr>
        <w:t xml:space="preserve"> </w:t>
      </w:r>
      <w:r w:rsidRPr="003C627C">
        <w:rPr>
          <w:szCs w:val="28"/>
        </w:rPr>
        <w:t>ориентированного</w:t>
      </w:r>
      <w:r w:rsidR="003C627C">
        <w:rPr>
          <w:szCs w:val="28"/>
        </w:rPr>
        <w:t xml:space="preserve"> </w:t>
      </w:r>
      <w:r w:rsidRPr="003C627C">
        <w:rPr>
          <w:szCs w:val="28"/>
        </w:rPr>
        <w:t>на</w:t>
      </w:r>
      <w:r w:rsidR="003C627C">
        <w:rPr>
          <w:szCs w:val="28"/>
        </w:rPr>
        <w:t xml:space="preserve"> </w:t>
      </w:r>
      <w:r w:rsidRPr="003C627C">
        <w:rPr>
          <w:szCs w:val="28"/>
        </w:rPr>
        <w:t>результаты)</w:t>
      </w:r>
      <w:r w:rsidR="003C627C">
        <w:rPr>
          <w:szCs w:val="28"/>
        </w:rPr>
        <w:t xml:space="preserve"> </w:t>
      </w:r>
      <w:r w:rsidRPr="003C627C">
        <w:rPr>
          <w:szCs w:val="28"/>
        </w:rPr>
        <w:t>в ВПО [4].</w:t>
      </w:r>
      <w:r w:rsidR="003C627C">
        <w:rPr>
          <w:szCs w:val="28"/>
        </w:rPr>
        <w:t xml:space="preserve"> </w:t>
      </w:r>
    </w:p>
    <w:p w:rsidR="00B67B71" w:rsidRPr="003C627C" w:rsidRDefault="00B67B71" w:rsidP="003C627C">
      <w:pPr>
        <w:rPr>
          <w:szCs w:val="28"/>
        </w:rPr>
      </w:pPr>
      <w:r w:rsidRPr="003C627C">
        <w:rPr>
          <w:szCs w:val="28"/>
        </w:rPr>
        <w:t>Проанализировав основные образовательные программы (ООП) ВПО ра</w:t>
      </w:r>
      <w:r w:rsidRPr="003C627C">
        <w:rPr>
          <w:szCs w:val="28"/>
        </w:rPr>
        <w:t>з</w:t>
      </w:r>
      <w:r w:rsidRPr="003C627C">
        <w:rPr>
          <w:szCs w:val="28"/>
        </w:rPr>
        <w:t xml:space="preserve">личных вузов России можно выделить следующие примеры использования структур компетенций: </w:t>
      </w:r>
    </w:p>
    <w:p w:rsidR="00B67B71" w:rsidRPr="003C627C" w:rsidRDefault="00B67B71" w:rsidP="00F759A0">
      <w:pPr>
        <w:pStyle w:val="af0"/>
        <w:numPr>
          <w:ilvl w:val="0"/>
          <w:numId w:val="40"/>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по определению, принятому в ФГОС ВПО: знать+ уметь+ владеть; </w:t>
      </w:r>
    </w:p>
    <w:p w:rsidR="00B67B71" w:rsidRPr="003C627C" w:rsidRDefault="00B67B71" w:rsidP="00F759A0">
      <w:pPr>
        <w:pStyle w:val="af0"/>
        <w:numPr>
          <w:ilvl w:val="0"/>
          <w:numId w:val="40"/>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с учетом проекта «TUNING»:</w:t>
      </w:r>
      <w:r w:rsidR="003C627C">
        <w:rPr>
          <w:rFonts w:ascii="Times New Roman" w:hAnsi="Times New Roman"/>
          <w:sz w:val="28"/>
          <w:szCs w:val="28"/>
        </w:rPr>
        <w:t xml:space="preserve"> </w:t>
      </w:r>
      <w:r w:rsidRPr="003C627C">
        <w:rPr>
          <w:rFonts w:ascii="Times New Roman" w:hAnsi="Times New Roman"/>
          <w:sz w:val="28"/>
          <w:szCs w:val="28"/>
        </w:rPr>
        <w:t>знаниевая составляющая +</w:t>
      </w:r>
      <w:r w:rsidR="003C627C">
        <w:rPr>
          <w:rFonts w:ascii="Times New Roman" w:hAnsi="Times New Roman"/>
          <w:sz w:val="28"/>
          <w:szCs w:val="28"/>
        </w:rPr>
        <w:t xml:space="preserve"> </w:t>
      </w:r>
      <w:r w:rsidRPr="003C627C">
        <w:rPr>
          <w:rFonts w:ascii="Times New Roman" w:hAnsi="Times New Roman"/>
          <w:sz w:val="28"/>
          <w:szCs w:val="28"/>
        </w:rPr>
        <w:t>деятельностная составляющая +</w:t>
      </w:r>
      <w:r w:rsidR="003C627C">
        <w:rPr>
          <w:rFonts w:ascii="Times New Roman" w:hAnsi="Times New Roman"/>
          <w:sz w:val="28"/>
          <w:szCs w:val="28"/>
        </w:rPr>
        <w:t xml:space="preserve"> </w:t>
      </w:r>
      <w:r w:rsidRPr="003C627C">
        <w:rPr>
          <w:rFonts w:ascii="Times New Roman" w:hAnsi="Times New Roman"/>
          <w:sz w:val="28"/>
          <w:szCs w:val="28"/>
        </w:rPr>
        <w:t xml:space="preserve">ценностная составляющая; </w:t>
      </w:r>
    </w:p>
    <w:p w:rsidR="00B67B71" w:rsidRPr="003C627C" w:rsidRDefault="00B67B71" w:rsidP="00F759A0">
      <w:pPr>
        <w:pStyle w:val="af0"/>
        <w:numPr>
          <w:ilvl w:val="0"/>
          <w:numId w:val="40"/>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по</w:t>
      </w:r>
      <w:r w:rsidR="003C627C">
        <w:rPr>
          <w:rFonts w:ascii="Times New Roman" w:hAnsi="Times New Roman"/>
          <w:sz w:val="28"/>
          <w:szCs w:val="28"/>
        </w:rPr>
        <w:t xml:space="preserve"> </w:t>
      </w:r>
      <w:r w:rsidRPr="003C627C">
        <w:rPr>
          <w:rFonts w:ascii="Times New Roman" w:hAnsi="Times New Roman"/>
          <w:sz w:val="28"/>
          <w:szCs w:val="28"/>
        </w:rPr>
        <w:t>таксономии Б. Блума: когнитивный (познавательный) компонент +</w:t>
      </w:r>
      <w:r w:rsidR="003C627C">
        <w:rPr>
          <w:rFonts w:ascii="Times New Roman" w:hAnsi="Times New Roman"/>
          <w:sz w:val="28"/>
          <w:szCs w:val="28"/>
        </w:rPr>
        <w:t xml:space="preserve"> </w:t>
      </w:r>
      <w:r w:rsidRPr="003C627C">
        <w:rPr>
          <w:rFonts w:ascii="Times New Roman" w:hAnsi="Times New Roman"/>
          <w:sz w:val="28"/>
          <w:szCs w:val="28"/>
        </w:rPr>
        <w:t>психомоторный компонент</w:t>
      </w:r>
      <w:r w:rsidR="003C627C">
        <w:rPr>
          <w:rFonts w:ascii="Times New Roman" w:hAnsi="Times New Roman"/>
          <w:sz w:val="28"/>
          <w:szCs w:val="28"/>
        </w:rPr>
        <w:t xml:space="preserve"> </w:t>
      </w:r>
      <w:r w:rsidRPr="003C627C">
        <w:rPr>
          <w:rFonts w:ascii="Times New Roman" w:hAnsi="Times New Roman"/>
          <w:sz w:val="28"/>
          <w:szCs w:val="28"/>
        </w:rPr>
        <w:t>+ аффективный (ценностно-эмоциональный) ко</w:t>
      </w:r>
      <w:r w:rsidRPr="003C627C">
        <w:rPr>
          <w:rFonts w:ascii="Times New Roman" w:hAnsi="Times New Roman"/>
          <w:sz w:val="28"/>
          <w:szCs w:val="28"/>
        </w:rPr>
        <w:t>м</w:t>
      </w:r>
      <w:r w:rsidRPr="003C627C">
        <w:rPr>
          <w:rFonts w:ascii="Times New Roman" w:hAnsi="Times New Roman"/>
          <w:sz w:val="28"/>
          <w:szCs w:val="28"/>
        </w:rPr>
        <w:t>понент</w:t>
      </w:r>
    </w:p>
    <w:p w:rsidR="00B67B71" w:rsidRPr="003C627C" w:rsidRDefault="00B67B71" w:rsidP="003C627C">
      <w:pPr>
        <w:rPr>
          <w:szCs w:val="28"/>
        </w:rPr>
      </w:pPr>
      <w:r w:rsidRPr="003C627C">
        <w:rPr>
          <w:szCs w:val="28"/>
        </w:rPr>
        <w:t>После определения структуры компетенции определяется пороговый ур</w:t>
      </w:r>
      <w:r w:rsidRPr="003C627C">
        <w:rPr>
          <w:szCs w:val="28"/>
        </w:rPr>
        <w:t>о</w:t>
      </w:r>
      <w:r w:rsidRPr="003C627C">
        <w:rPr>
          <w:szCs w:val="28"/>
        </w:rPr>
        <w:t>вень (как обязательный для всех студентов-выпускников вуза по завершении освоения ООП ВПО) и</w:t>
      </w:r>
      <w:r w:rsidR="003C627C">
        <w:rPr>
          <w:szCs w:val="28"/>
        </w:rPr>
        <w:t xml:space="preserve"> </w:t>
      </w:r>
      <w:r w:rsidRPr="003C627C">
        <w:rPr>
          <w:szCs w:val="28"/>
        </w:rPr>
        <w:t>повышенные уровни (относительно порогового уровня).</w:t>
      </w:r>
      <w:r w:rsidR="003C627C">
        <w:rPr>
          <w:szCs w:val="28"/>
        </w:rPr>
        <w:t xml:space="preserve"> </w:t>
      </w:r>
      <w:r w:rsidRPr="003C627C">
        <w:rPr>
          <w:szCs w:val="28"/>
        </w:rPr>
        <w:t>Повышенные уровни могут быть: по одному основному признаку, по всем пр</w:t>
      </w:r>
      <w:r w:rsidRPr="003C627C">
        <w:rPr>
          <w:szCs w:val="28"/>
        </w:rPr>
        <w:t>и</w:t>
      </w:r>
      <w:r w:rsidRPr="003C627C">
        <w:rPr>
          <w:szCs w:val="28"/>
        </w:rPr>
        <w:t>знакам,</w:t>
      </w:r>
      <w:r w:rsidR="003C627C">
        <w:rPr>
          <w:szCs w:val="28"/>
        </w:rPr>
        <w:t xml:space="preserve"> </w:t>
      </w:r>
      <w:r w:rsidRPr="003C627C">
        <w:rPr>
          <w:szCs w:val="28"/>
        </w:rPr>
        <w:t>по нескольким признакам. Необходимо дать конкретное описание о</w:t>
      </w:r>
      <w:r w:rsidRPr="003C627C">
        <w:rPr>
          <w:szCs w:val="28"/>
        </w:rPr>
        <w:t>с</w:t>
      </w:r>
      <w:r w:rsidRPr="003C627C">
        <w:rPr>
          <w:szCs w:val="28"/>
        </w:rPr>
        <w:t>новных признаков каждого из уровней, определить сроки и место контроля (дисциплина, курсовой проект, практика, ВКР и т.д.) за</w:t>
      </w:r>
      <w:r w:rsidR="003C627C">
        <w:rPr>
          <w:szCs w:val="28"/>
        </w:rPr>
        <w:t xml:space="preserve"> </w:t>
      </w:r>
      <w:r w:rsidRPr="003C627C">
        <w:rPr>
          <w:szCs w:val="28"/>
        </w:rPr>
        <w:t>промежуточным и ит</w:t>
      </w:r>
      <w:r w:rsidRPr="003C627C">
        <w:rPr>
          <w:szCs w:val="28"/>
        </w:rPr>
        <w:t>о</w:t>
      </w:r>
      <w:r w:rsidRPr="003C627C">
        <w:rPr>
          <w:szCs w:val="28"/>
        </w:rPr>
        <w:t>говым уровнем сформированности компетенции.</w:t>
      </w:r>
      <w:r w:rsidR="003C627C">
        <w:rPr>
          <w:szCs w:val="28"/>
        </w:rPr>
        <w:t xml:space="preserve"> </w:t>
      </w:r>
    </w:p>
    <w:p w:rsidR="00B67B71" w:rsidRPr="003C627C" w:rsidRDefault="00B67B71" w:rsidP="003C627C">
      <w:pPr>
        <w:rPr>
          <w:szCs w:val="28"/>
        </w:rPr>
      </w:pPr>
      <w:r w:rsidRPr="003C627C">
        <w:rPr>
          <w:szCs w:val="28"/>
        </w:rPr>
        <w:lastRenderedPageBreak/>
        <w:t xml:space="preserve">Проведенный анализ структуры и содержания компетенции фиксируется в особом документе, называемом паспорт компетенции. </w:t>
      </w:r>
    </w:p>
    <w:p w:rsidR="00B67B71" w:rsidRPr="003C627C" w:rsidRDefault="00B67B71" w:rsidP="003C627C">
      <w:pPr>
        <w:rPr>
          <w:szCs w:val="28"/>
        </w:rPr>
      </w:pPr>
      <w:r w:rsidRPr="003C627C">
        <w:rPr>
          <w:szCs w:val="28"/>
        </w:rPr>
        <w:t>Как правило,</w:t>
      </w:r>
      <w:r w:rsidR="003C627C">
        <w:rPr>
          <w:szCs w:val="28"/>
        </w:rPr>
        <w:t xml:space="preserve"> </w:t>
      </w:r>
      <w:r w:rsidRPr="003C627C">
        <w:rPr>
          <w:szCs w:val="28"/>
        </w:rPr>
        <w:t>паспорт компетенций разрабатывается профессорско-преподавательским составом под</w:t>
      </w:r>
      <w:r w:rsidR="003C627C">
        <w:rPr>
          <w:szCs w:val="28"/>
        </w:rPr>
        <w:t xml:space="preserve"> </w:t>
      </w:r>
      <w:r w:rsidRPr="003C627C">
        <w:rPr>
          <w:szCs w:val="28"/>
        </w:rPr>
        <w:t xml:space="preserve">руководством руководителя ООП. Экспертизу паспорта компетенций целесообразно проводить работодателями. </w:t>
      </w:r>
    </w:p>
    <w:p w:rsidR="00B67B71" w:rsidRPr="003C627C" w:rsidRDefault="00B67B71" w:rsidP="003C627C">
      <w:pPr>
        <w:rPr>
          <w:szCs w:val="28"/>
        </w:rPr>
      </w:pPr>
      <w:r w:rsidRPr="003C627C">
        <w:rPr>
          <w:szCs w:val="28"/>
        </w:rPr>
        <w:t>Следующим элементов контроля СМК ВПО является разработка ко</w:t>
      </w:r>
      <w:r w:rsidRPr="003C627C">
        <w:rPr>
          <w:szCs w:val="28"/>
        </w:rPr>
        <w:t>н</w:t>
      </w:r>
      <w:r w:rsidRPr="003C627C">
        <w:rPr>
          <w:szCs w:val="28"/>
        </w:rPr>
        <w:t>трольно-измерительных материалов. ФГОС ВПО определяет в качестве инн</w:t>
      </w:r>
      <w:r w:rsidRPr="003C627C">
        <w:rPr>
          <w:szCs w:val="28"/>
        </w:rPr>
        <w:t>о</w:t>
      </w:r>
      <w:r w:rsidRPr="003C627C">
        <w:rPr>
          <w:szCs w:val="28"/>
        </w:rPr>
        <w:t xml:space="preserve">вационных средств оценивания – особые фонды оценочных средств. </w:t>
      </w:r>
      <w:r w:rsidRPr="003C627C">
        <w:rPr>
          <w:bCs/>
          <w:szCs w:val="28"/>
        </w:rPr>
        <w:t>Под фо</w:t>
      </w:r>
      <w:r w:rsidRPr="003C627C">
        <w:rPr>
          <w:bCs/>
          <w:szCs w:val="28"/>
        </w:rPr>
        <w:t>н</w:t>
      </w:r>
      <w:r w:rsidRPr="003C627C">
        <w:rPr>
          <w:bCs/>
          <w:szCs w:val="28"/>
        </w:rPr>
        <w:t>дом оценочных средств (ФОС) понимается комплект методических и контрол</w:t>
      </w:r>
      <w:r w:rsidRPr="003C627C">
        <w:rPr>
          <w:bCs/>
          <w:szCs w:val="28"/>
        </w:rPr>
        <w:t>ь</w:t>
      </w:r>
      <w:r w:rsidRPr="003C627C">
        <w:rPr>
          <w:bCs/>
          <w:szCs w:val="28"/>
        </w:rPr>
        <w:t>ных измерительных материалов, предназначенных для оценивания компете</w:t>
      </w:r>
      <w:r w:rsidRPr="003C627C">
        <w:rPr>
          <w:bCs/>
          <w:szCs w:val="28"/>
        </w:rPr>
        <w:t>н</w:t>
      </w:r>
      <w:r w:rsidRPr="003C627C">
        <w:rPr>
          <w:bCs/>
          <w:szCs w:val="28"/>
        </w:rPr>
        <w:t>ций на разных стадиях обучения студентов, а также для аттестационных исп</w:t>
      </w:r>
      <w:r w:rsidRPr="003C627C">
        <w:rPr>
          <w:bCs/>
          <w:szCs w:val="28"/>
        </w:rPr>
        <w:t>ы</w:t>
      </w:r>
      <w:r w:rsidRPr="003C627C">
        <w:rPr>
          <w:bCs/>
          <w:szCs w:val="28"/>
        </w:rPr>
        <w:t>таний выпускников на соответствие (или несоответствие) уровню их подгото</w:t>
      </w:r>
      <w:r w:rsidRPr="003C627C">
        <w:rPr>
          <w:bCs/>
          <w:szCs w:val="28"/>
        </w:rPr>
        <w:t>в</w:t>
      </w:r>
      <w:r w:rsidRPr="003C627C">
        <w:rPr>
          <w:bCs/>
          <w:szCs w:val="28"/>
        </w:rPr>
        <w:t>ки требованиям соответствующего ФГОС ВПО по завершению освоения ООП по определенному направлению или специальности.</w:t>
      </w:r>
    </w:p>
    <w:p w:rsidR="00B67B71" w:rsidRPr="003C627C" w:rsidRDefault="00B67B71" w:rsidP="003C627C">
      <w:pPr>
        <w:rPr>
          <w:bCs/>
          <w:szCs w:val="28"/>
        </w:rPr>
      </w:pPr>
      <w:r w:rsidRPr="003C627C">
        <w:rPr>
          <w:bCs/>
          <w:szCs w:val="28"/>
        </w:rPr>
        <w:t>К разработке ФОС привлекаются преподаватели вузов, имеющие опыт м</w:t>
      </w:r>
      <w:r w:rsidRPr="003C627C">
        <w:rPr>
          <w:bCs/>
          <w:szCs w:val="28"/>
        </w:rPr>
        <w:t>е</w:t>
      </w:r>
      <w:r w:rsidRPr="003C627C">
        <w:rPr>
          <w:bCs/>
          <w:szCs w:val="28"/>
        </w:rPr>
        <w:t>тодической работы и практику в первую очередь профессиональной подгото</w:t>
      </w:r>
      <w:r w:rsidRPr="003C627C">
        <w:rPr>
          <w:bCs/>
          <w:szCs w:val="28"/>
        </w:rPr>
        <w:t>в</w:t>
      </w:r>
      <w:r w:rsidRPr="003C627C">
        <w:rPr>
          <w:bCs/>
          <w:szCs w:val="28"/>
        </w:rPr>
        <w:t>ки, а также представители УМО.</w:t>
      </w:r>
    </w:p>
    <w:p w:rsidR="00B67B71" w:rsidRPr="003C627C" w:rsidRDefault="00B67B71" w:rsidP="003C627C">
      <w:pPr>
        <w:rPr>
          <w:bCs/>
          <w:szCs w:val="28"/>
        </w:rPr>
      </w:pPr>
      <w:r w:rsidRPr="003C627C">
        <w:rPr>
          <w:bCs/>
          <w:szCs w:val="28"/>
        </w:rPr>
        <w:t>К ФОС относят:</w:t>
      </w:r>
    </w:p>
    <w:p w:rsidR="00B67B71" w:rsidRPr="003C627C" w:rsidRDefault="00B67B71" w:rsidP="00F759A0">
      <w:pPr>
        <w:numPr>
          <w:ilvl w:val="0"/>
          <w:numId w:val="37"/>
        </w:numPr>
        <w:ind w:firstLine="567"/>
        <w:rPr>
          <w:szCs w:val="28"/>
        </w:rPr>
      </w:pPr>
      <w:r w:rsidRPr="003C627C">
        <w:rPr>
          <w:szCs w:val="28"/>
        </w:rPr>
        <w:t>план график оценивания компетенций у студентов;</w:t>
      </w:r>
    </w:p>
    <w:p w:rsidR="00B67B71" w:rsidRPr="003C627C" w:rsidRDefault="00B67B71" w:rsidP="00F759A0">
      <w:pPr>
        <w:numPr>
          <w:ilvl w:val="0"/>
          <w:numId w:val="37"/>
        </w:numPr>
        <w:ind w:firstLine="567"/>
        <w:rPr>
          <w:szCs w:val="28"/>
        </w:rPr>
      </w:pPr>
      <w:r w:rsidRPr="003C627C">
        <w:rPr>
          <w:szCs w:val="28"/>
        </w:rPr>
        <w:t>психологические тесты;</w:t>
      </w:r>
    </w:p>
    <w:p w:rsidR="00B67B71" w:rsidRPr="003C627C" w:rsidRDefault="00B67B71" w:rsidP="00F759A0">
      <w:pPr>
        <w:numPr>
          <w:ilvl w:val="0"/>
          <w:numId w:val="37"/>
        </w:numPr>
        <w:ind w:firstLine="567"/>
        <w:rPr>
          <w:szCs w:val="28"/>
        </w:rPr>
      </w:pPr>
      <w:r w:rsidRPr="003C627C">
        <w:rPr>
          <w:szCs w:val="28"/>
        </w:rPr>
        <w:t>социологические тесты;</w:t>
      </w:r>
    </w:p>
    <w:p w:rsidR="00B67B71" w:rsidRPr="003C627C" w:rsidRDefault="00B67B71" w:rsidP="00F759A0">
      <w:pPr>
        <w:numPr>
          <w:ilvl w:val="0"/>
          <w:numId w:val="37"/>
        </w:numPr>
        <w:ind w:firstLine="567"/>
        <w:rPr>
          <w:szCs w:val="28"/>
        </w:rPr>
      </w:pPr>
      <w:r w:rsidRPr="003C627C">
        <w:rPr>
          <w:szCs w:val="28"/>
        </w:rPr>
        <w:t xml:space="preserve">тесты для оценивания уровня остаточных </w:t>
      </w:r>
      <w:r w:rsidRPr="003C627C">
        <w:rPr>
          <w:i/>
          <w:iCs/>
          <w:szCs w:val="28"/>
        </w:rPr>
        <w:t>знаний и умений</w:t>
      </w:r>
      <w:r w:rsidRPr="003C627C">
        <w:rPr>
          <w:szCs w:val="28"/>
        </w:rPr>
        <w:t xml:space="preserve"> по всем дисциплинам базовой части каждого цикла ООП ВПО. </w:t>
      </w:r>
    </w:p>
    <w:p w:rsidR="00B67B71" w:rsidRPr="003C627C" w:rsidRDefault="00B67B71" w:rsidP="00F759A0">
      <w:pPr>
        <w:numPr>
          <w:ilvl w:val="0"/>
          <w:numId w:val="37"/>
        </w:numPr>
        <w:ind w:firstLine="567"/>
        <w:rPr>
          <w:szCs w:val="28"/>
        </w:rPr>
      </w:pPr>
      <w:r w:rsidRPr="003C627C">
        <w:rPr>
          <w:szCs w:val="28"/>
        </w:rPr>
        <w:t>ситуационные задачи (кейсы) для оценивания уровня сформир</w:t>
      </w:r>
      <w:r w:rsidRPr="003C627C">
        <w:rPr>
          <w:szCs w:val="28"/>
        </w:rPr>
        <w:t>о</w:t>
      </w:r>
      <w:r w:rsidRPr="003C627C">
        <w:rPr>
          <w:szCs w:val="28"/>
        </w:rPr>
        <w:t xml:space="preserve">ванности </w:t>
      </w:r>
      <w:r w:rsidRPr="003C627C">
        <w:rPr>
          <w:i/>
          <w:iCs/>
          <w:szCs w:val="28"/>
        </w:rPr>
        <w:t>владений</w:t>
      </w:r>
      <w:r w:rsidRPr="003C627C">
        <w:rPr>
          <w:szCs w:val="28"/>
        </w:rPr>
        <w:t xml:space="preserve"> для каждого цикла дисциплин ООП ВПО. </w:t>
      </w:r>
    </w:p>
    <w:p w:rsidR="00B67B71" w:rsidRPr="003C627C" w:rsidRDefault="00B67B71" w:rsidP="00F759A0">
      <w:pPr>
        <w:numPr>
          <w:ilvl w:val="0"/>
          <w:numId w:val="37"/>
        </w:numPr>
        <w:ind w:firstLine="567"/>
        <w:rPr>
          <w:szCs w:val="28"/>
        </w:rPr>
      </w:pPr>
      <w:r w:rsidRPr="003C627C">
        <w:rPr>
          <w:szCs w:val="28"/>
        </w:rPr>
        <w:t>методика оценки сформированности компетенций на практике;</w:t>
      </w:r>
    </w:p>
    <w:p w:rsidR="00B67B71" w:rsidRPr="003C627C" w:rsidRDefault="00B67B71" w:rsidP="00F759A0">
      <w:pPr>
        <w:numPr>
          <w:ilvl w:val="0"/>
          <w:numId w:val="37"/>
        </w:numPr>
        <w:ind w:firstLine="567"/>
        <w:rPr>
          <w:szCs w:val="28"/>
        </w:rPr>
      </w:pPr>
      <w:r w:rsidRPr="003C627C">
        <w:rPr>
          <w:szCs w:val="28"/>
        </w:rPr>
        <w:t>критерии и показатели для оценки сформированности компетенций при написании курсовой работы и курсового проекта</w:t>
      </w:r>
    </w:p>
    <w:p w:rsidR="00B67B71" w:rsidRPr="003C627C" w:rsidRDefault="00B67B71" w:rsidP="00F759A0">
      <w:pPr>
        <w:numPr>
          <w:ilvl w:val="0"/>
          <w:numId w:val="37"/>
        </w:numPr>
        <w:ind w:firstLine="567"/>
        <w:rPr>
          <w:szCs w:val="28"/>
        </w:rPr>
      </w:pPr>
      <w:r w:rsidRPr="003C627C">
        <w:rPr>
          <w:szCs w:val="28"/>
        </w:rPr>
        <w:t>методика оценки сформированности компетенций на государстве</w:t>
      </w:r>
      <w:r w:rsidRPr="003C627C">
        <w:rPr>
          <w:szCs w:val="28"/>
        </w:rPr>
        <w:t>н</w:t>
      </w:r>
      <w:r w:rsidRPr="003C627C">
        <w:rPr>
          <w:szCs w:val="28"/>
        </w:rPr>
        <w:t>ном экзамене;</w:t>
      </w:r>
    </w:p>
    <w:p w:rsidR="00B67B71" w:rsidRPr="003C627C" w:rsidRDefault="00B67B71" w:rsidP="00F759A0">
      <w:pPr>
        <w:numPr>
          <w:ilvl w:val="0"/>
          <w:numId w:val="37"/>
        </w:numPr>
        <w:ind w:firstLine="567"/>
        <w:rPr>
          <w:szCs w:val="28"/>
        </w:rPr>
      </w:pPr>
      <w:r w:rsidRPr="003C627C">
        <w:rPr>
          <w:szCs w:val="28"/>
        </w:rPr>
        <w:t>методика оценки сформированности компетенций при защите ВКР;</w:t>
      </w:r>
    </w:p>
    <w:p w:rsidR="00B67B71" w:rsidRPr="003C627C" w:rsidRDefault="00B67B71" w:rsidP="00F759A0">
      <w:pPr>
        <w:numPr>
          <w:ilvl w:val="0"/>
          <w:numId w:val="37"/>
        </w:numPr>
        <w:ind w:firstLine="567"/>
        <w:rPr>
          <w:szCs w:val="28"/>
        </w:rPr>
      </w:pPr>
      <w:r w:rsidRPr="003C627C">
        <w:rPr>
          <w:iCs/>
          <w:szCs w:val="28"/>
        </w:rPr>
        <w:t>методика расчета интегрального процента студентов</w:t>
      </w:r>
      <w:r w:rsidRPr="003C627C">
        <w:rPr>
          <w:szCs w:val="28"/>
        </w:rPr>
        <w:t>, у которых уровень сформированности компетентности не ниже необходимого (н</w:t>
      </w:r>
      <w:r w:rsidRPr="003C627C">
        <w:rPr>
          <w:szCs w:val="28"/>
        </w:rPr>
        <w:t>а</w:t>
      </w:r>
      <w:r w:rsidRPr="003C627C">
        <w:rPr>
          <w:szCs w:val="28"/>
        </w:rPr>
        <w:t xml:space="preserve">пример, </w:t>
      </w:r>
      <w:r w:rsidRPr="003C627C">
        <w:rPr>
          <w:iCs/>
          <w:szCs w:val="28"/>
        </w:rPr>
        <w:t>порогового</w:t>
      </w:r>
      <w:r w:rsidRPr="003C627C">
        <w:rPr>
          <w:szCs w:val="28"/>
        </w:rPr>
        <w:t>). Следует помнить, что вычисленный интегральный показатель при аккредитации вуза сравнивается со значением критер</w:t>
      </w:r>
      <w:r w:rsidRPr="003C627C">
        <w:rPr>
          <w:szCs w:val="28"/>
        </w:rPr>
        <w:t>и</w:t>
      </w:r>
      <w:r w:rsidRPr="003C627C">
        <w:rPr>
          <w:szCs w:val="28"/>
        </w:rPr>
        <w:t>ального показателя качества подготовки студентов, который устанавл</w:t>
      </w:r>
      <w:r w:rsidRPr="003C627C">
        <w:rPr>
          <w:szCs w:val="28"/>
        </w:rPr>
        <w:t>и</w:t>
      </w:r>
      <w:r w:rsidRPr="003C627C">
        <w:rPr>
          <w:szCs w:val="28"/>
        </w:rPr>
        <w:t>вается Рособрнадзором.</w:t>
      </w:r>
    </w:p>
    <w:p w:rsidR="00B67B71" w:rsidRPr="003C627C" w:rsidRDefault="00B67B71" w:rsidP="00F759A0">
      <w:pPr>
        <w:numPr>
          <w:ilvl w:val="0"/>
          <w:numId w:val="37"/>
        </w:numPr>
        <w:ind w:firstLine="567"/>
        <w:rPr>
          <w:szCs w:val="28"/>
        </w:rPr>
      </w:pPr>
      <w:r w:rsidRPr="003C627C">
        <w:rPr>
          <w:bCs/>
          <w:szCs w:val="28"/>
        </w:rPr>
        <w:t>сценарий контрольно-оценочной процедуры, обеспечение конф</w:t>
      </w:r>
      <w:r w:rsidRPr="003C627C">
        <w:rPr>
          <w:bCs/>
          <w:szCs w:val="28"/>
        </w:rPr>
        <w:t>и</w:t>
      </w:r>
      <w:r w:rsidRPr="003C627C">
        <w:rPr>
          <w:bCs/>
          <w:szCs w:val="28"/>
        </w:rPr>
        <w:t>денциальности и защиты персональных данных.</w:t>
      </w:r>
    </w:p>
    <w:p w:rsidR="00B67B71" w:rsidRPr="003C627C" w:rsidRDefault="00B67B71" w:rsidP="003C627C">
      <w:pPr>
        <w:rPr>
          <w:szCs w:val="28"/>
        </w:rPr>
      </w:pPr>
      <w:r w:rsidRPr="003C627C">
        <w:rPr>
          <w:szCs w:val="28"/>
        </w:rPr>
        <w:t xml:space="preserve">Экспертную функцию следует осуществлять учебно-методическому управлению вуза. </w:t>
      </w:r>
    </w:p>
    <w:p w:rsidR="00B67B71" w:rsidRPr="003C627C" w:rsidRDefault="00B67B71" w:rsidP="003C627C">
      <w:pPr>
        <w:rPr>
          <w:szCs w:val="28"/>
        </w:rPr>
      </w:pPr>
      <w:r w:rsidRPr="003C627C">
        <w:rPr>
          <w:szCs w:val="28"/>
        </w:rPr>
        <w:t xml:space="preserve">Оценивание уровня сформированности компетенций осуществляется на основе ФОС в соответствии с планом графиком. Целесообразно для подобной </w:t>
      </w:r>
      <w:r w:rsidRPr="003C627C">
        <w:rPr>
          <w:szCs w:val="28"/>
        </w:rPr>
        <w:lastRenderedPageBreak/>
        <w:t>системы оценивания завести портфолио студента или использовать информ</w:t>
      </w:r>
      <w:r w:rsidRPr="003C627C">
        <w:rPr>
          <w:szCs w:val="28"/>
        </w:rPr>
        <w:t>а</w:t>
      </w:r>
      <w:r w:rsidRPr="003C627C">
        <w:rPr>
          <w:szCs w:val="28"/>
        </w:rPr>
        <w:t>ционные системы и технологии</w:t>
      </w:r>
      <w:r w:rsidR="003C627C">
        <w:rPr>
          <w:szCs w:val="28"/>
        </w:rPr>
        <w:t xml:space="preserve"> </w:t>
      </w:r>
      <w:r w:rsidRPr="003C627C">
        <w:rPr>
          <w:szCs w:val="28"/>
        </w:rPr>
        <w:t xml:space="preserve">оценивания. </w:t>
      </w:r>
    </w:p>
    <w:p w:rsidR="00B67B71" w:rsidRPr="003C627C" w:rsidRDefault="00B67B71" w:rsidP="003C627C">
      <w:pPr>
        <w:rPr>
          <w:bCs/>
          <w:szCs w:val="28"/>
        </w:rPr>
      </w:pPr>
      <w:r w:rsidRPr="003C627C">
        <w:rPr>
          <w:bCs/>
          <w:szCs w:val="28"/>
        </w:rPr>
        <w:t>«Портфолио» – комплект документов, подтверждающих формирование и развитие компетенций у студента. Создание портфолио – творческий процесс, позволяющий учитывать результаты, достигнутые студентом при освоении ООП ВПО. Функции по формированию «портфолио» возлагаются на студента. Оценивание сформированности знаний, умений, владений, компетенции ос</w:t>
      </w:r>
      <w:r w:rsidRPr="003C627C">
        <w:rPr>
          <w:bCs/>
          <w:szCs w:val="28"/>
        </w:rPr>
        <w:t>у</w:t>
      </w:r>
      <w:r w:rsidRPr="003C627C">
        <w:rPr>
          <w:bCs/>
          <w:szCs w:val="28"/>
        </w:rPr>
        <w:t xml:space="preserve">ществляются преподователями дисциплин ООП. </w:t>
      </w:r>
    </w:p>
    <w:p w:rsidR="00B67B71" w:rsidRPr="003C627C" w:rsidRDefault="00B67B71" w:rsidP="003C627C">
      <w:pPr>
        <w:rPr>
          <w:bCs/>
          <w:szCs w:val="28"/>
        </w:rPr>
      </w:pPr>
      <w:r w:rsidRPr="003C627C">
        <w:rPr>
          <w:bCs/>
          <w:szCs w:val="28"/>
        </w:rPr>
        <w:t>Основная цель формирования «портфолио» - накопить и сохранить док</w:t>
      </w:r>
      <w:r w:rsidRPr="003C627C">
        <w:rPr>
          <w:bCs/>
          <w:szCs w:val="28"/>
        </w:rPr>
        <w:t>у</w:t>
      </w:r>
      <w:r w:rsidRPr="003C627C">
        <w:rPr>
          <w:bCs/>
          <w:szCs w:val="28"/>
        </w:rPr>
        <w:t>ментальное подтверждение сформированности компетенций в процессе его обучения в университете. «Портфолио» является не только современной э</w:t>
      </w:r>
      <w:r w:rsidRPr="003C627C">
        <w:rPr>
          <w:bCs/>
          <w:szCs w:val="28"/>
        </w:rPr>
        <w:t>ф</w:t>
      </w:r>
      <w:r w:rsidRPr="003C627C">
        <w:rPr>
          <w:bCs/>
          <w:szCs w:val="28"/>
        </w:rPr>
        <w:t>фективной формой самооценивания результатов образовательной деятельности студента, но и способствует:</w:t>
      </w:r>
    </w:p>
    <w:p w:rsidR="00B67B71" w:rsidRPr="003C627C" w:rsidRDefault="00B67B71" w:rsidP="00F759A0">
      <w:pPr>
        <w:pStyle w:val="af0"/>
        <w:numPr>
          <w:ilvl w:val="0"/>
          <w:numId w:val="41"/>
        </w:numPr>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мотивации к образовательным достижениям;</w:t>
      </w:r>
    </w:p>
    <w:p w:rsidR="00B67B71" w:rsidRPr="003C627C" w:rsidRDefault="00B67B71" w:rsidP="00F759A0">
      <w:pPr>
        <w:pStyle w:val="af0"/>
        <w:numPr>
          <w:ilvl w:val="0"/>
          <w:numId w:val="41"/>
        </w:numPr>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приобретению опыта в деловой конкуренции;</w:t>
      </w:r>
    </w:p>
    <w:p w:rsidR="00B67B71" w:rsidRPr="003C627C" w:rsidRDefault="00B67B71" w:rsidP="00F759A0">
      <w:pPr>
        <w:pStyle w:val="af0"/>
        <w:numPr>
          <w:ilvl w:val="0"/>
          <w:numId w:val="41"/>
        </w:numPr>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обоснованной реализации самообразования для развития профессионал</w:t>
      </w:r>
      <w:r w:rsidRPr="003C627C">
        <w:rPr>
          <w:rFonts w:ascii="Times New Roman" w:hAnsi="Times New Roman"/>
          <w:bCs/>
          <w:sz w:val="28"/>
          <w:szCs w:val="28"/>
        </w:rPr>
        <w:t>ь</w:t>
      </w:r>
      <w:r w:rsidRPr="003C627C">
        <w:rPr>
          <w:rFonts w:ascii="Times New Roman" w:hAnsi="Times New Roman"/>
          <w:bCs/>
          <w:sz w:val="28"/>
          <w:szCs w:val="28"/>
        </w:rPr>
        <w:t>ных компетентностей;</w:t>
      </w:r>
    </w:p>
    <w:p w:rsidR="00B67B71" w:rsidRPr="003C627C" w:rsidRDefault="00B67B71" w:rsidP="00F759A0">
      <w:pPr>
        <w:pStyle w:val="af0"/>
        <w:numPr>
          <w:ilvl w:val="0"/>
          <w:numId w:val="41"/>
        </w:numPr>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выработке умения объективно оценивать уровень своих профессионал</w:t>
      </w:r>
      <w:r w:rsidRPr="003C627C">
        <w:rPr>
          <w:rFonts w:ascii="Times New Roman" w:hAnsi="Times New Roman"/>
          <w:bCs/>
          <w:sz w:val="28"/>
          <w:szCs w:val="28"/>
        </w:rPr>
        <w:t>ь</w:t>
      </w:r>
      <w:r w:rsidRPr="003C627C">
        <w:rPr>
          <w:rFonts w:ascii="Times New Roman" w:hAnsi="Times New Roman"/>
          <w:bCs/>
          <w:sz w:val="28"/>
          <w:szCs w:val="28"/>
        </w:rPr>
        <w:t>ных компетентностей;</w:t>
      </w:r>
    </w:p>
    <w:p w:rsidR="00B67B71" w:rsidRPr="003C627C" w:rsidRDefault="00B67B71" w:rsidP="00F759A0">
      <w:pPr>
        <w:pStyle w:val="af0"/>
        <w:numPr>
          <w:ilvl w:val="0"/>
          <w:numId w:val="41"/>
        </w:numPr>
        <w:spacing w:after="0" w:line="240" w:lineRule="auto"/>
        <w:ind w:left="0" w:firstLine="567"/>
        <w:jc w:val="both"/>
        <w:rPr>
          <w:rFonts w:ascii="Times New Roman" w:hAnsi="Times New Roman"/>
          <w:bCs/>
          <w:sz w:val="28"/>
          <w:szCs w:val="28"/>
        </w:rPr>
      </w:pPr>
      <w:r w:rsidRPr="003C627C">
        <w:rPr>
          <w:rFonts w:ascii="Times New Roman" w:hAnsi="Times New Roman"/>
          <w:bCs/>
          <w:sz w:val="28"/>
          <w:szCs w:val="28"/>
        </w:rPr>
        <w:t>повышению конкурентоспособности будущего специалиста.</w:t>
      </w:r>
    </w:p>
    <w:p w:rsidR="00B67B71" w:rsidRPr="003C627C" w:rsidRDefault="00B67B71" w:rsidP="003C627C">
      <w:pPr>
        <w:rPr>
          <w:szCs w:val="28"/>
        </w:rPr>
      </w:pPr>
      <w:r w:rsidRPr="003C627C">
        <w:rPr>
          <w:szCs w:val="28"/>
        </w:rPr>
        <w:t>При оценивании уровня сформированности компетенций можно использ</w:t>
      </w:r>
      <w:r w:rsidRPr="003C627C">
        <w:rPr>
          <w:szCs w:val="28"/>
        </w:rPr>
        <w:t>о</w:t>
      </w:r>
      <w:r w:rsidRPr="003C627C">
        <w:rPr>
          <w:szCs w:val="28"/>
        </w:rPr>
        <w:t>вать информационные системы и технологии</w:t>
      </w:r>
      <w:r w:rsidR="003C627C">
        <w:rPr>
          <w:szCs w:val="28"/>
        </w:rPr>
        <w:t xml:space="preserve"> </w:t>
      </w:r>
      <w:r w:rsidRPr="003C627C">
        <w:rPr>
          <w:szCs w:val="28"/>
        </w:rPr>
        <w:t>оценивания качества</w:t>
      </w:r>
      <w:r w:rsidR="003C627C">
        <w:rPr>
          <w:szCs w:val="28"/>
        </w:rPr>
        <w:t xml:space="preserve"> </w:t>
      </w:r>
      <w:r w:rsidRPr="003C627C">
        <w:rPr>
          <w:szCs w:val="28"/>
        </w:rPr>
        <w:t>учебных</w:t>
      </w:r>
      <w:r w:rsidR="003C627C">
        <w:rPr>
          <w:szCs w:val="28"/>
        </w:rPr>
        <w:t xml:space="preserve"> </w:t>
      </w:r>
      <w:r w:rsidRPr="003C627C">
        <w:rPr>
          <w:szCs w:val="28"/>
        </w:rPr>
        <w:t>достижений</w:t>
      </w:r>
      <w:r w:rsidR="003C627C">
        <w:rPr>
          <w:szCs w:val="28"/>
        </w:rPr>
        <w:t xml:space="preserve"> </w:t>
      </w:r>
      <w:r w:rsidRPr="003C627C">
        <w:rPr>
          <w:szCs w:val="28"/>
        </w:rPr>
        <w:t>студентов, которые получают</w:t>
      </w:r>
      <w:r w:rsidR="003C627C">
        <w:rPr>
          <w:szCs w:val="28"/>
        </w:rPr>
        <w:t xml:space="preserve"> </w:t>
      </w:r>
      <w:r w:rsidRPr="003C627C">
        <w:rPr>
          <w:szCs w:val="28"/>
        </w:rPr>
        <w:t>все</w:t>
      </w:r>
      <w:r w:rsidR="003C627C">
        <w:rPr>
          <w:szCs w:val="28"/>
        </w:rPr>
        <w:t xml:space="preserve"> </w:t>
      </w:r>
      <w:r w:rsidRPr="003C627C">
        <w:rPr>
          <w:szCs w:val="28"/>
        </w:rPr>
        <w:t>большее</w:t>
      </w:r>
      <w:r w:rsidR="003C627C">
        <w:rPr>
          <w:szCs w:val="28"/>
        </w:rPr>
        <w:t xml:space="preserve"> </w:t>
      </w:r>
      <w:r w:rsidRPr="003C627C">
        <w:rPr>
          <w:szCs w:val="28"/>
        </w:rPr>
        <w:t>распространение</w:t>
      </w:r>
      <w:r w:rsidR="003C627C">
        <w:rPr>
          <w:szCs w:val="28"/>
        </w:rPr>
        <w:t xml:space="preserve"> </w:t>
      </w:r>
      <w:r w:rsidRPr="003C627C">
        <w:rPr>
          <w:szCs w:val="28"/>
        </w:rPr>
        <w:t>в</w:t>
      </w:r>
      <w:r w:rsidR="003C627C">
        <w:rPr>
          <w:szCs w:val="28"/>
        </w:rPr>
        <w:t xml:space="preserve"> </w:t>
      </w:r>
      <w:r w:rsidRPr="003C627C">
        <w:rPr>
          <w:szCs w:val="28"/>
        </w:rPr>
        <w:t>вузах при</w:t>
      </w:r>
      <w:r w:rsidR="003C627C">
        <w:rPr>
          <w:szCs w:val="28"/>
        </w:rPr>
        <w:t xml:space="preserve"> </w:t>
      </w:r>
      <w:r w:rsidRPr="003C627C">
        <w:rPr>
          <w:szCs w:val="28"/>
        </w:rPr>
        <w:t>совершенствовании (информатизации)</w:t>
      </w:r>
      <w:r w:rsidR="003C627C">
        <w:rPr>
          <w:szCs w:val="28"/>
        </w:rPr>
        <w:t xml:space="preserve"> </w:t>
      </w:r>
      <w:r w:rsidRPr="003C627C">
        <w:rPr>
          <w:szCs w:val="28"/>
        </w:rPr>
        <w:t>образовательных</w:t>
      </w:r>
      <w:r w:rsidR="003C627C">
        <w:rPr>
          <w:szCs w:val="28"/>
        </w:rPr>
        <w:t xml:space="preserve"> </w:t>
      </w:r>
      <w:r w:rsidRPr="003C627C">
        <w:rPr>
          <w:szCs w:val="28"/>
        </w:rPr>
        <w:t>технологий.</w:t>
      </w:r>
      <w:r w:rsidR="003C627C">
        <w:rPr>
          <w:szCs w:val="28"/>
        </w:rPr>
        <w:t xml:space="preserve"> </w:t>
      </w:r>
      <w:r w:rsidRPr="003C627C">
        <w:rPr>
          <w:szCs w:val="28"/>
        </w:rPr>
        <w:t>Пр</w:t>
      </w:r>
      <w:r w:rsidRPr="003C627C">
        <w:rPr>
          <w:szCs w:val="28"/>
        </w:rPr>
        <w:t>о</w:t>
      </w:r>
      <w:r w:rsidRPr="003C627C">
        <w:rPr>
          <w:szCs w:val="28"/>
        </w:rPr>
        <w:t>граммный инструментарий (оболочка) таких систем в режиме оценивания и контроля обычно включает: электронные обучающие тесты</w:t>
      </w:r>
      <w:r w:rsidR="003C627C">
        <w:rPr>
          <w:szCs w:val="28"/>
        </w:rPr>
        <w:t xml:space="preserve"> </w:t>
      </w:r>
      <w:r w:rsidRPr="003C627C">
        <w:rPr>
          <w:szCs w:val="28"/>
        </w:rPr>
        <w:t>электронные атт</w:t>
      </w:r>
      <w:r w:rsidRPr="003C627C">
        <w:rPr>
          <w:szCs w:val="28"/>
        </w:rPr>
        <w:t>е</w:t>
      </w:r>
      <w:r w:rsidRPr="003C627C">
        <w:rPr>
          <w:szCs w:val="28"/>
        </w:rPr>
        <w:t>стующие тесты, электронный</w:t>
      </w:r>
      <w:r w:rsidR="003C627C">
        <w:rPr>
          <w:szCs w:val="28"/>
        </w:rPr>
        <w:t xml:space="preserve"> </w:t>
      </w:r>
      <w:r w:rsidRPr="003C627C">
        <w:rPr>
          <w:szCs w:val="28"/>
        </w:rPr>
        <w:t>практикум,</w:t>
      </w:r>
      <w:r w:rsidR="003C627C">
        <w:rPr>
          <w:szCs w:val="28"/>
        </w:rPr>
        <w:t xml:space="preserve"> </w:t>
      </w:r>
      <w:r w:rsidRPr="003C627C">
        <w:rPr>
          <w:szCs w:val="28"/>
        </w:rPr>
        <w:t>виртуальные</w:t>
      </w:r>
      <w:r w:rsidR="003C627C">
        <w:rPr>
          <w:szCs w:val="28"/>
        </w:rPr>
        <w:t xml:space="preserve"> </w:t>
      </w:r>
      <w:r w:rsidRPr="003C627C">
        <w:rPr>
          <w:szCs w:val="28"/>
        </w:rPr>
        <w:t>лабораторные</w:t>
      </w:r>
      <w:r w:rsidR="003C627C">
        <w:rPr>
          <w:szCs w:val="28"/>
        </w:rPr>
        <w:t xml:space="preserve"> </w:t>
      </w:r>
      <w:r w:rsidRPr="003C627C">
        <w:rPr>
          <w:szCs w:val="28"/>
        </w:rPr>
        <w:t>работы</w:t>
      </w:r>
      <w:r w:rsidR="003C627C">
        <w:rPr>
          <w:szCs w:val="28"/>
        </w:rPr>
        <w:t xml:space="preserve"> </w:t>
      </w:r>
      <w:r w:rsidRPr="003C627C">
        <w:rPr>
          <w:szCs w:val="28"/>
        </w:rPr>
        <w:t xml:space="preserve">и др[5]. </w:t>
      </w:r>
    </w:p>
    <w:p w:rsidR="00B67B71" w:rsidRPr="003C627C" w:rsidRDefault="00B67B71" w:rsidP="003C627C">
      <w:pPr>
        <w:rPr>
          <w:szCs w:val="28"/>
        </w:rPr>
      </w:pPr>
      <w:r w:rsidRPr="003C627C">
        <w:rPr>
          <w:szCs w:val="28"/>
        </w:rPr>
        <w:t>Контроль</w:t>
      </w:r>
      <w:r w:rsidR="003C627C">
        <w:rPr>
          <w:szCs w:val="28"/>
        </w:rPr>
        <w:t xml:space="preserve"> </w:t>
      </w:r>
      <w:r w:rsidRPr="003C627C">
        <w:rPr>
          <w:szCs w:val="28"/>
        </w:rPr>
        <w:t>результатов</w:t>
      </w:r>
      <w:r w:rsidR="003C627C">
        <w:rPr>
          <w:szCs w:val="28"/>
        </w:rPr>
        <w:t xml:space="preserve"> </w:t>
      </w:r>
      <w:r w:rsidRPr="003C627C">
        <w:rPr>
          <w:szCs w:val="28"/>
        </w:rPr>
        <w:t>образования</w:t>
      </w:r>
      <w:r w:rsidR="003C627C">
        <w:rPr>
          <w:szCs w:val="28"/>
        </w:rPr>
        <w:t xml:space="preserve"> </w:t>
      </w:r>
      <w:r w:rsidRPr="003C627C">
        <w:rPr>
          <w:szCs w:val="28"/>
        </w:rPr>
        <w:t>с</w:t>
      </w:r>
      <w:r w:rsidR="003C627C">
        <w:rPr>
          <w:szCs w:val="28"/>
        </w:rPr>
        <w:t xml:space="preserve"> </w:t>
      </w:r>
      <w:r w:rsidRPr="003C627C">
        <w:rPr>
          <w:szCs w:val="28"/>
        </w:rPr>
        <w:t xml:space="preserve">использованием информационных технологий и систем обеспечивает: </w:t>
      </w:r>
    </w:p>
    <w:p w:rsidR="00B67B71" w:rsidRPr="003C627C" w:rsidRDefault="00B67B71" w:rsidP="003C627C">
      <w:pPr>
        <w:rPr>
          <w:szCs w:val="28"/>
        </w:rPr>
      </w:pPr>
      <w:r w:rsidRPr="003C627C">
        <w:rPr>
          <w:szCs w:val="28"/>
        </w:rPr>
        <w:t xml:space="preserve"> •</w:t>
      </w:r>
      <w:r w:rsidR="003C627C">
        <w:rPr>
          <w:szCs w:val="28"/>
        </w:rPr>
        <w:t xml:space="preserve"> </w:t>
      </w:r>
      <w:r w:rsidRPr="003C627C">
        <w:rPr>
          <w:szCs w:val="28"/>
        </w:rPr>
        <w:t>быстрое и оперативное получение объективной информации</w:t>
      </w:r>
      <w:r w:rsidR="003C627C">
        <w:rPr>
          <w:szCs w:val="28"/>
        </w:rPr>
        <w:t xml:space="preserve"> </w:t>
      </w:r>
      <w:r w:rsidRPr="003C627C">
        <w:rPr>
          <w:szCs w:val="28"/>
        </w:rPr>
        <w:t>о фактич</w:t>
      </w:r>
      <w:r w:rsidRPr="003C627C">
        <w:rPr>
          <w:szCs w:val="28"/>
        </w:rPr>
        <w:t>е</w:t>
      </w:r>
      <w:r w:rsidRPr="003C627C">
        <w:rPr>
          <w:szCs w:val="28"/>
        </w:rPr>
        <w:t>ском</w:t>
      </w:r>
      <w:r w:rsidR="003C627C">
        <w:rPr>
          <w:szCs w:val="28"/>
        </w:rPr>
        <w:t xml:space="preserve"> </w:t>
      </w:r>
      <w:r w:rsidRPr="003C627C">
        <w:rPr>
          <w:szCs w:val="28"/>
        </w:rPr>
        <w:t>усвоении</w:t>
      </w:r>
      <w:r w:rsidR="003C627C">
        <w:rPr>
          <w:szCs w:val="28"/>
        </w:rPr>
        <w:t xml:space="preserve"> </w:t>
      </w:r>
      <w:r w:rsidRPr="003C627C">
        <w:rPr>
          <w:szCs w:val="28"/>
        </w:rPr>
        <w:t>студентами</w:t>
      </w:r>
      <w:r w:rsidR="003C627C">
        <w:rPr>
          <w:szCs w:val="28"/>
        </w:rPr>
        <w:t xml:space="preserve"> </w:t>
      </w:r>
      <w:r w:rsidRPr="003C627C">
        <w:rPr>
          <w:szCs w:val="28"/>
        </w:rPr>
        <w:t>контролируемого материала, в том числе непосре</w:t>
      </w:r>
      <w:r w:rsidRPr="003C627C">
        <w:rPr>
          <w:szCs w:val="28"/>
        </w:rPr>
        <w:t>д</w:t>
      </w:r>
      <w:r w:rsidRPr="003C627C">
        <w:rPr>
          <w:szCs w:val="28"/>
        </w:rPr>
        <w:t xml:space="preserve">ственно в процессе занятий; </w:t>
      </w:r>
    </w:p>
    <w:p w:rsidR="00B67B71" w:rsidRPr="003C627C" w:rsidRDefault="00B67B71" w:rsidP="003C627C">
      <w:pPr>
        <w:rPr>
          <w:szCs w:val="28"/>
        </w:rPr>
      </w:pPr>
      <w:r w:rsidRPr="003C627C">
        <w:rPr>
          <w:szCs w:val="28"/>
        </w:rPr>
        <w:t>•</w:t>
      </w:r>
      <w:r w:rsidR="003C627C">
        <w:rPr>
          <w:szCs w:val="28"/>
        </w:rPr>
        <w:t xml:space="preserve"> </w:t>
      </w:r>
      <w:r w:rsidRPr="003C627C">
        <w:rPr>
          <w:szCs w:val="28"/>
        </w:rPr>
        <w:t>возможность</w:t>
      </w:r>
      <w:r w:rsidR="003C627C">
        <w:rPr>
          <w:szCs w:val="28"/>
        </w:rPr>
        <w:t xml:space="preserve"> </w:t>
      </w:r>
      <w:r w:rsidRPr="003C627C">
        <w:rPr>
          <w:szCs w:val="28"/>
        </w:rPr>
        <w:t>детально</w:t>
      </w:r>
      <w:r w:rsidR="003C627C">
        <w:rPr>
          <w:szCs w:val="28"/>
        </w:rPr>
        <w:t xml:space="preserve"> </w:t>
      </w:r>
      <w:r w:rsidRPr="003C627C">
        <w:rPr>
          <w:szCs w:val="28"/>
        </w:rPr>
        <w:t>и</w:t>
      </w:r>
      <w:r w:rsidR="003C627C">
        <w:rPr>
          <w:szCs w:val="28"/>
        </w:rPr>
        <w:t xml:space="preserve"> </w:t>
      </w:r>
      <w:r w:rsidRPr="003C627C">
        <w:rPr>
          <w:szCs w:val="28"/>
        </w:rPr>
        <w:t>персонифицированно</w:t>
      </w:r>
      <w:r w:rsidR="003C627C">
        <w:rPr>
          <w:szCs w:val="28"/>
        </w:rPr>
        <w:t xml:space="preserve"> </w:t>
      </w:r>
      <w:r w:rsidRPr="003C627C">
        <w:rPr>
          <w:szCs w:val="28"/>
        </w:rPr>
        <w:t>представить эту информ</w:t>
      </w:r>
      <w:r w:rsidRPr="003C627C">
        <w:rPr>
          <w:szCs w:val="28"/>
        </w:rPr>
        <w:t>а</w:t>
      </w:r>
      <w:r w:rsidRPr="003C627C">
        <w:rPr>
          <w:szCs w:val="28"/>
        </w:rPr>
        <w:t>цию преподавателю для оценки учебных достижений и оперативной коррект</w:t>
      </w:r>
      <w:r w:rsidRPr="003C627C">
        <w:rPr>
          <w:szCs w:val="28"/>
        </w:rPr>
        <w:t>и</w:t>
      </w:r>
      <w:r w:rsidRPr="003C627C">
        <w:rPr>
          <w:szCs w:val="28"/>
        </w:rPr>
        <w:t xml:space="preserve">ровки процесса обучения; </w:t>
      </w:r>
    </w:p>
    <w:p w:rsidR="00B67B71" w:rsidRPr="003C627C" w:rsidRDefault="00B67B71" w:rsidP="003C627C">
      <w:pPr>
        <w:rPr>
          <w:szCs w:val="28"/>
        </w:rPr>
      </w:pPr>
      <w:r w:rsidRPr="003C627C">
        <w:rPr>
          <w:szCs w:val="28"/>
        </w:rPr>
        <w:t>•</w:t>
      </w:r>
      <w:r w:rsidR="003C627C">
        <w:rPr>
          <w:szCs w:val="28"/>
        </w:rPr>
        <w:t xml:space="preserve"> </w:t>
      </w:r>
      <w:r w:rsidRPr="003C627C">
        <w:rPr>
          <w:szCs w:val="28"/>
        </w:rPr>
        <w:t>формирование и накопление интегральных (рейтинговых) оценок</w:t>
      </w:r>
      <w:r w:rsidR="003C627C">
        <w:rPr>
          <w:szCs w:val="28"/>
        </w:rPr>
        <w:t xml:space="preserve"> </w:t>
      </w:r>
      <w:r w:rsidRPr="003C627C">
        <w:rPr>
          <w:szCs w:val="28"/>
        </w:rPr>
        <w:t>дост</w:t>
      </w:r>
      <w:r w:rsidRPr="003C627C">
        <w:rPr>
          <w:szCs w:val="28"/>
        </w:rPr>
        <w:t>и</w:t>
      </w:r>
      <w:r w:rsidRPr="003C627C">
        <w:rPr>
          <w:szCs w:val="28"/>
        </w:rPr>
        <w:t>жений</w:t>
      </w:r>
      <w:r w:rsidR="003C627C">
        <w:rPr>
          <w:szCs w:val="28"/>
        </w:rPr>
        <w:t xml:space="preserve"> </w:t>
      </w:r>
      <w:r w:rsidRPr="003C627C">
        <w:rPr>
          <w:szCs w:val="28"/>
        </w:rPr>
        <w:t>студентов</w:t>
      </w:r>
      <w:r w:rsidR="003C627C">
        <w:rPr>
          <w:szCs w:val="28"/>
        </w:rPr>
        <w:t xml:space="preserve"> </w:t>
      </w:r>
      <w:r w:rsidRPr="003C627C">
        <w:rPr>
          <w:szCs w:val="28"/>
        </w:rPr>
        <w:t>по</w:t>
      </w:r>
      <w:r w:rsidR="003C627C">
        <w:rPr>
          <w:szCs w:val="28"/>
        </w:rPr>
        <w:t xml:space="preserve"> </w:t>
      </w:r>
      <w:r w:rsidRPr="003C627C">
        <w:rPr>
          <w:szCs w:val="28"/>
        </w:rPr>
        <w:t>всем</w:t>
      </w:r>
      <w:r w:rsidR="003C627C">
        <w:rPr>
          <w:szCs w:val="28"/>
        </w:rPr>
        <w:t xml:space="preserve"> </w:t>
      </w:r>
      <w:r w:rsidRPr="003C627C">
        <w:rPr>
          <w:szCs w:val="28"/>
        </w:rPr>
        <w:t>дисциплинам</w:t>
      </w:r>
      <w:r w:rsidR="003C627C">
        <w:rPr>
          <w:szCs w:val="28"/>
        </w:rPr>
        <w:t xml:space="preserve"> </w:t>
      </w:r>
      <w:r w:rsidRPr="003C627C">
        <w:rPr>
          <w:szCs w:val="28"/>
        </w:rPr>
        <w:t>и</w:t>
      </w:r>
      <w:r w:rsidR="003C627C">
        <w:rPr>
          <w:szCs w:val="28"/>
        </w:rPr>
        <w:t xml:space="preserve"> </w:t>
      </w:r>
      <w:r w:rsidRPr="003C627C">
        <w:rPr>
          <w:szCs w:val="28"/>
        </w:rPr>
        <w:t xml:space="preserve">модулям образовательной программы; </w:t>
      </w:r>
    </w:p>
    <w:p w:rsidR="00B67B71" w:rsidRPr="003C627C" w:rsidRDefault="00B67B71" w:rsidP="003C627C">
      <w:pPr>
        <w:rPr>
          <w:szCs w:val="28"/>
        </w:rPr>
      </w:pPr>
      <w:r w:rsidRPr="003C627C">
        <w:rPr>
          <w:szCs w:val="28"/>
        </w:rPr>
        <w:t>•</w:t>
      </w:r>
      <w:r w:rsidR="003C627C">
        <w:rPr>
          <w:szCs w:val="28"/>
        </w:rPr>
        <w:t xml:space="preserve"> </w:t>
      </w:r>
      <w:r w:rsidRPr="003C627C">
        <w:rPr>
          <w:szCs w:val="28"/>
        </w:rPr>
        <w:t>привитие</w:t>
      </w:r>
      <w:r w:rsidR="003C627C">
        <w:rPr>
          <w:szCs w:val="28"/>
        </w:rPr>
        <w:t xml:space="preserve"> </w:t>
      </w:r>
      <w:r w:rsidRPr="003C627C">
        <w:rPr>
          <w:szCs w:val="28"/>
        </w:rPr>
        <w:t>практических</w:t>
      </w:r>
      <w:r w:rsidR="003C627C">
        <w:rPr>
          <w:szCs w:val="28"/>
        </w:rPr>
        <w:t xml:space="preserve"> </w:t>
      </w:r>
      <w:r w:rsidRPr="003C627C">
        <w:rPr>
          <w:szCs w:val="28"/>
        </w:rPr>
        <w:t>умений</w:t>
      </w:r>
      <w:r w:rsidR="003C627C">
        <w:rPr>
          <w:szCs w:val="28"/>
        </w:rPr>
        <w:t xml:space="preserve"> </w:t>
      </w:r>
      <w:r w:rsidRPr="003C627C">
        <w:rPr>
          <w:szCs w:val="28"/>
        </w:rPr>
        <w:t>и</w:t>
      </w:r>
      <w:r w:rsidR="003C627C">
        <w:rPr>
          <w:szCs w:val="28"/>
        </w:rPr>
        <w:t xml:space="preserve"> </w:t>
      </w:r>
      <w:r w:rsidRPr="003C627C">
        <w:rPr>
          <w:szCs w:val="28"/>
        </w:rPr>
        <w:t>навыков</w:t>
      </w:r>
      <w:r w:rsidR="003C627C">
        <w:rPr>
          <w:szCs w:val="28"/>
        </w:rPr>
        <w:t xml:space="preserve"> </w:t>
      </w:r>
      <w:r w:rsidRPr="003C627C">
        <w:rPr>
          <w:szCs w:val="28"/>
        </w:rPr>
        <w:t>работы</w:t>
      </w:r>
      <w:r w:rsidR="003C627C">
        <w:rPr>
          <w:szCs w:val="28"/>
        </w:rPr>
        <w:t xml:space="preserve"> </w:t>
      </w:r>
      <w:r w:rsidRPr="003C627C">
        <w:rPr>
          <w:szCs w:val="28"/>
        </w:rPr>
        <w:t>с</w:t>
      </w:r>
      <w:r w:rsidR="003C627C">
        <w:rPr>
          <w:szCs w:val="28"/>
        </w:rPr>
        <w:t xml:space="preserve"> </w:t>
      </w:r>
      <w:r w:rsidRPr="003C627C">
        <w:rPr>
          <w:szCs w:val="28"/>
        </w:rPr>
        <w:t xml:space="preserve">информационными ресурсам и средствами; </w:t>
      </w:r>
    </w:p>
    <w:p w:rsidR="00B67B71" w:rsidRPr="003C627C" w:rsidRDefault="00B67B71" w:rsidP="003C627C">
      <w:pPr>
        <w:rPr>
          <w:szCs w:val="28"/>
        </w:rPr>
      </w:pPr>
      <w:r w:rsidRPr="003C627C">
        <w:rPr>
          <w:szCs w:val="28"/>
        </w:rPr>
        <w:t>•</w:t>
      </w:r>
      <w:r w:rsidR="003C627C">
        <w:rPr>
          <w:szCs w:val="28"/>
        </w:rPr>
        <w:t xml:space="preserve"> </w:t>
      </w:r>
      <w:r w:rsidRPr="003C627C">
        <w:rPr>
          <w:szCs w:val="28"/>
        </w:rPr>
        <w:t>возможность самоконтроля и мотивации студентов в процессе самосто</w:t>
      </w:r>
      <w:r w:rsidRPr="003C627C">
        <w:rPr>
          <w:szCs w:val="28"/>
        </w:rPr>
        <w:t>я</w:t>
      </w:r>
      <w:r w:rsidRPr="003C627C">
        <w:rPr>
          <w:szCs w:val="28"/>
        </w:rPr>
        <w:t>тельной работы.</w:t>
      </w:r>
    </w:p>
    <w:p w:rsidR="00B67B71" w:rsidRPr="003C627C" w:rsidRDefault="00B67B71" w:rsidP="003C627C">
      <w:pPr>
        <w:rPr>
          <w:szCs w:val="28"/>
        </w:rPr>
      </w:pPr>
      <w:r w:rsidRPr="003C627C">
        <w:rPr>
          <w:szCs w:val="28"/>
        </w:rPr>
        <w:lastRenderedPageBreak/>
        <w:t>Обработка результатов диагностики, анализ полученных данных и их и</w:t>
      </w:r>
      <w:r w:rsidRPr="003C627C">
        <w:rPr>
          <w:szCs w:val="28"/>
        </w:rPr>
        <w:t>н</w:t>
      </w:r>
      <w:r w:rsidRPr="003C627C">
        <w:rPr>
          <w:szCs w:val="28"/>
        </w:rPr>
        <w:t xml:space="preserve">терпретация проводятся методами математической статистики. </w:t>
      </w:r>
    </w:p>
    <w:p w:rsidR="00B67B71" w:rsidRPr="003C627C" w:rsidRDefault="00B67B71" w:rsidP="003C627C">
      <w:pPr>
        <w:rPr>
          <w:rFonts w:eastAsiaTheme="minorHAnsi"/>
          <w:szCs w:val="28"/>
        </w:rPr>
      </w:pPr>
      <w:r w:rsidRPr="003C627C">
        <w:rPr>
          <w:szCs w:val="28"/>
        </w:rPr>
        <w:t>На основе анализа</w:t>
      </w:r>
      <w:r w:rsidR="003C627C">
        <w:rPr>
          <w:szCs w:val="28"/>
        </w:rPr>
        <w:t xml:space="preserve"> </w:t>
      </w:r>
      <w:r w:rsidRPr="003C627C">
        <w:rPr>
          <w:szCs w:val="28"/>
        </w:rPr>
        <w:t xml:space="preserve">полученных результатов оценивания вырабатываются управленческие решения. </w:t>
      </w:r>
      <w:r w:rsidRPr="003C627C">
        <w:rPr>
          <w:color w:val="000000"/>
          <w:szCs w:val="28"/>
        </w:rPr>
        <w:t>Система контроля должна срабатывать только при наличии за</w:t>
      </w:r>
      <w:r w:rsidRPr="003C627C">
        <w:rPr>
          <w:color w:val="000000"/>
          <w:szCs w:val="28"/>
        </w:rPr>
        <w:softHyphen/>
        <w:t>метных отклонений от стандартов. Для этого Рособрнадзор устанав</w:t>
      </w:r>
      <w:r w:rsidRPr="003C627C">
        <w:rPr>
          <w:color w:val="000000"/>
          <w:szCs w:val="28"/>
        </w:rPr>
        <w:softHyphen/>
        <w:t>ливает масштаб допустимых отклонений. Если обнару</w:t>
      </w:r>
      <w:r w:rsidRPr="003C627C">
        <w:rPr>
          <w:color w:val="000000"/>
          <w:szCs w:val="28"/>
        </w:rPr>
        <w:softHyphen/>
        <w:t>живаются отклонения, не выходящие за рамки этого масштаба, то такие отклонения не вызывают трев</w:t>
      </w:r>
      <w:r w:rsidRPr="003C627C">
        <w:rPr>
          <w:color w:val="000000"/>
          <w:szCs w:val="28"/>
        </w:rPr>
        <w:t>о</w:t>
      </w:r>
      <w:r w:rsidRPr="003C627C">
        <w:rPr>
          <w:color w:val="000000"/>
          <w:szCs w:val="28"/>
        </w:rPr>
        <w:t>ги.</w:t>
      </w:r>
    </w:p>
    <w:p w:rsidR="00B67B71" w:rsidRPr="003C627C" w:rsidRDefault="00B67B71" w:rsidP="003C627C">
      <w:pPr>
        <w:rPr>
          <w:color w:val="000000"/>
          <w:szCs w:val="28"/>
        </w:rPr>
      </w:pPr>
      <w:r w:rsidRPr="003C627C">
        <w:rPr>
          <w:color w:val="000000"/>
          <w:szCs w:val="28"/>
        </w:rPr>
        <w:t>Самый трудный и дорогостоящий элемент контроля — измере</w:t>
      </w:r>
      <w:r w:rsidRPr="003C627C">
        <w:rPr>
          <w:color w:val="000000"/>
          <w:szCs w:val="28"/>
        </w:rPr>
        <w:softHyphen/>
        <w:t>ние резул</w:t>
      </w:r>
      <w:r w:rsidRPr="003C627C">
        <w:rPr>
          <w:color w:val="000000"/>
          <w:szCs w:val="28"/>
        </w:rPr>
        <w:t>ь</w:t>
      </w:r>
      <w:r w:rsidRPr="003C627C">
        <w:rPr>
          <w:color w:val="000000"/>
          <w:szCs w:val="28"/>
        </w:rPr>
        <w:t>татов, позволяющее установить, насколько удалось со</w:t>
      </w:r>
      <w:r w:rsidRPr="003C627C">
        <w:rPr>
          <w:color w:val="000000"/>
          <w:szCs w:val="28"/>
        </w:rPr>
        <w:softHyphen/>
        <w:t>блюсти установленные оценочные нормативы. Здесь важно правильно выбрать единицу измерения, определить частоту измерений. Все это опреде</w:t>
      </w:r>
      <w:r w:rsidRPr="003C627C">
        <w:rPr>
          <w:color w:val="000000"/>
          <w:szCs w:val="28"/>
        </w:rPr>
        <w:softHyphen/>
        <w:t>ляется спецификой вида де</w:t>
      </w:r>
      <w:r w:rsidRPr="003C627C">
        <w:rPr>
          <w:color w:val="000000"/>
          <w:szCs w:val="28"/>
        </w:rPr>
        <w:t>я</w:t>
      </w:r>
      <w:r w:rsidRPr="003C627C">
        <w:rPr>
          <w:color w:val="000000"/>
          <w:szCs w:val="28"/>
        </w:rPr>
        <w:t>тельности, подлежащей контролю.</w:t>
      </w:r>
    </w:p>
    <w:p w:rsidR="00B67B71" w:rsidRDefault="00B67B71" w:rsidP="008E3C67">
      <w:pPr>
        <w:ind w:firstLine="0"/>
        <w:rPr>
          <w:szCs w:val="28"/>
        </w:rPr>
      </w:pPr>
      <w:r w:rsidRPr="003C627C">
        <w:rPr>
          <w:noProof/>
          <w:szCs w:val="28"/>
          <w:lang w:eastAsia="ru-RU"/>
        </w:rPr>
        <w:drawing>
          <wp:inline distT="0" distB="0" distL="0" distR="0">
            <wp:extent cx="6260059" cy="2968978"/>
            <wp:effectExtent l="19050" t="0" r="7391"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srcRect/>
                    <a:stretch>
                      <a:fillRect/>
                    </a:stretch>
                  </pic:blipFill>
                  <pic:spPr bwMode="auto">
                    <a:xfrm>
                      <a:off x="0" y="0"/>
                      <a:ext cx="6258590" cy="2968281"/>
                    </a:xfrm>
                    <a:prstGeom prst="rect">
                      <a:avLst/>
                    </a:prstGeom>
                    <a:noFill/>
                    <a:ln w="9525">
                      <a:noFill/>
                      <a:miter lim="800000"/>
                      <a:headEnd/>
                      <a:tailEnd/>
                    </a:ln>
                  </pic:spPr>
                </pic:pic>
              </a:graphicData>
            </a:graphic>
          </wp:inline>
        </w:drawing>
      </w:r>
    </w:p>
    <w:p w:rsidR="008E3C67" w:rsidRPr="003C627C" w:rsidRDefault="008E3C67" w:rsidP="008E3C67">
      <w:pPr>
        <w:ind w:firstLine="0"/>
        <w:rPr>
          <w:szCs w:val="28"/>
        </w:rPr>
      </w:pPr>
    </w:p>
    <w:p w:rsidR="00B67B71" w:rsidRPr="00C00E94" w:rsidRDefault="00C00E94" w:rsidP="003C627C">
      <w:pPr>
        <w:rPr>
          <w:szCs w:val="28"/>
        </w:rPr>
      </w:pPr>
      <w:r w:rsidRPr="00C00E94">
        <w:rPr>
          <w:color w:val="000000"/>
          <w:szCs w:val="28"/>
        </w:rPr>
        <w:t>Схема 2. Варианты измерения допустимых отклонений</w:t>
      </w:r>
    </w:p>
    <w:p w:rsidR="00C00E94" w:rsidRDefault="00C00E94" w:rsidP="003C627C">
      <w:pPr>
        <w:rPr>
          <w:szCs w:val="28"/>
        </w:rPr>
      </w:pPr>
    </w:p>
    <w:p w:rsidR="00B67B71" w:rsidRPr="003C627C" w:rsidRDefault="00B67B71" w:rsidP="003C627C">
      <w:pPr>
        <w:rPr>
          <w:szCs w:val="28"/>
        </w:rPr>
      </w:pPr>
      <w:r w:rsidRPr="003C627C">
        <w:rPr>
          <w:szCs w:val="28"/>
        </w:rPr>
        <w:t>Выделяют три типа управленческих решений:</w:t>
      </w:r>
      <w:r w:rsidR="003C627C">
        <w:rPr>
          <w:szCs w:val="28"/>
        </w:rPr>
        <w:t xml:space="preserve"> </w:t>
      </w:r>
    </w:p>
    <w:p w:rsidR="00B67B71" w:rsidRPr="003C627C" w:rsidRDefault="00B67B71" w:rsidP="00F759A0">
      <w:pPr>
        <w:pStyle w:val="af0"/>
        <w:numPr>
          <w:ilvl w:val="0"/>
          <w:numId w:val="4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 невмешательство в работу: если фактические ре</w:t>
      </w:r>
      <w:r w:rsidRPr="003C627C">
        <w:rPr>
          <w:rFonts w:ascii="Times New Roman" w:hAnsi="Times New Roman"/>
          <w:sz w:val="28"/>
          <w:szCs w:val="28"/>
        </w:rPr>
        <w:softHyphen/>
        <w:t>зультаты совпадают с у</w:t>
      </w:r>
      <w:r w:rsidRPr="003C627C">
        <w:rPr>
          <w:rFonts w:ascii="Times New Roman" w:hAnsi="Times New Roman"/>
          <w:sz w:val="28"/>
          <w:szCs w:val="28"/>
        </w:rPr>
        <w:t>с</w:t>
      </w:r>
      <w:r w:rsidRPr="003C627C">
        <w:rPr>
          <w:rFonts w:ascii="Times New Roman" w:hAnsi="Times New Roman"/>
          <w:sz w:val="28"/>
          <w:szCs w:val="28"/>
        </w:rPr>
        <w:t>тановленными стан</w:t>
      </w:r>
      <w:r w:rsidRPr="003C627C">
        <w:rPr>
          <w:rFonts w:ascii="Times New Roman" w:hAnsi="Times New Roman"/>
          <w:sz w:val="28"/>
          <w:szCs w:val="28"/>
        </w:rPr>
        <w:softHyphen/>
        <w:t>дартами или имеющи</w:t>
      </w:r>
      <w:r w:rsidRPr="003C627C">
        <w:rPr>
          <w:rFonts w:ascii="Times New Roman" w:hAnsi="Times New Roman"/>
          <w:sz w:val="28"/>
          <w:szCs w:val="28"/>
        </w:rPr>
        <w:softHyphen/>
        <w:t>еся отклонения неве</w:t>
      </w:r>
      <w:r w:rsidRPr="003C627C">
        <w:rPr>
          <w:rFonts w:ascii="Times New Roman" w:hAnsi="Times New Roman"/>
          <w:sz w:val="28"/>
          <w:szCs w:val="28"/>
        </w:rPr>
        <w:softHyphen/>
        <w:t>лики (не прев</w:t>
      </w:r>
      <w:r w:rsidRPr="003C627C">
        <w:rPr>
          <w:rFonts w:ascii="Times New Roman" w:hAnsi="Times New Roman"/>
          <w:sz w:val="28"/>
          <w:szCs w:val="28"/>
        </w:rPr>
        <w:t>ы</w:t>
      </w:r>
      <w:r w:rsidRPr="003C627C">
        <w:rPr>
          <w:rFonts w:ascii="Times New Roman" w:hAnsi="Times New Roman"/>
          <w:sz w:val="28"/>
          <w:szCs w:val="28"/>
        </w:rPr>
        <w:t>шают масштаб допустимых отклонений), то лучше ничего не предприни</w:t>
      </w:r>
      <w:r w:rsidRPr="003C627C">
        <w:rPr>
          <w:rFonts w:ascii="Times New Roman" w:hAnsi="Times New Roman"/>
          <w:sz w:val="28"/>
          <w:szCs w:val="28"/>
        </w:rPr>
        <w:softHyphen/>
        <w:t>мать</w:t>
      </w:r>
    </w:p>
    <w:p w:rsidR="00B67B71" w:rsidRPr="003C627C" w:rsidRDefault="00B67B71" w:rsidP="00F759A0">
      <w:pPr>
        <w:pStyle w:val="af0"/>
        <w:numPr>
          <w:ilvl w:val="0"/>
          <w:numId w:val="4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устранение отклонений: если фактические ре</w:t>
      </w:r>
      <w:r w:rsidRPr="003C627C">
        <w:rPr>
          <w:rFonts w:ascii="Times New Roman" w:hAnsi="Times New Roman"/>
          <w:sz w:val="28"/>
          <w:szCs w:val="28"/>
        </w:rPr>
        <w:softHyphen/>
        <w:t>зультаты имеют зна</w:t>
      </w:r>
      <w:r w:rsidRPr="003C627C">
        <w:rPr>
          <w:rFonts w:ascii="Times New Roman" w:hAnsi="Times New Roman"/>
          <w:sz w:val="28"/>
          <w:szCs w:val="28"/>
        </w:rPr>
        <w:softHyphen/>
        <w:t>чительные отклоне</w:t>
      </w:r>
      <w:r w:rsidRPr="003C627C">
        <w:rPr>
          <w:rFonts w:ascii="Times New Roman" w:hAnsi="Times New Roman"/>
          <w:sz w:val="28"/>
          <w:szCs w:val="28"/>
        </w:rPr>
        <w:softHyphen/>
        <w:t>ния (превышающие масштаб допустимых отклонений), то сле</w:t>
      </w:r>
      <w:r w:rsidRPr="003C627C">
        <w:rPr>
          <w:rFonts w:ascii="Times New Roman" w:hAnsi="Times New Roman"/>
          <w:sz w:val="28"/>
          <w:szCs w:val="28"/>
        </w:rPr>
        <w:softHyphen/>
        <w:t>дует установить при</w:t>
      </w:r>
      <w:r w:rsidRPr="003C627C">
        <w:rPr>
          <w:rFonts w:ascii="Times New Roman" w:hAnsi="Times New Roman"/>
          <w:sz w:val="28"/>
          <w:szCs w:val="28"/>
        </w:rPr>
        <w:softHyphen/>
        <w:t>чины отклонений и добиться возвраще</w:t>
      </w:r>
      <w:r w:rsidRPr="003C627C">
        <w:rPr>
          <w:rFonts w:ascii="Times New Roman" w:hAnsi="Times New Roman"/>
          <w:sz w:val="28"/>
          <w:szCs w:val="28"/>
        </w:rPr>
        <w:softHyphen/>
        <w:t>ния к правил</w:t>
      </w:r>
      <w:r w:rsidRPr="003C627C">
        <w:rPr>
          <w:rFonts w:ascii="Times New Roman" w:hAnsi="Times New Roman"/>
          <w:sz w:val="28"/>
          <w:szCs w:val="28"/>
        </w:rPr>
        <w:t>ь</w:t>
      </w:r>
      <w:r w:rsidRPr="003C627C">
        <w:rPr>
          <w:rFonts w:ascii="Times New Roman" w:hAnsi="Times New Roman"/>
          <w:sz w:val="28"/>
          <w:szCs w:val="28"/>
        </w:rPr>
        <w:t>ным действиям</w:t>
      </w:r>
    </w:p>
    <w:p w:rsidR="00B67B71" w:rsidRPr="003C627C" w:rsidRDefault="00B67B71" w:rsidP="00F759A0">
      <w:pPr>
        <w:pStyle w:val="af0"/>
        <w:numPr>
          <w:ilvl w:val="0"/>
          <w:numId w:val="42"/>
        </w:numPr>
        <w:spacing w:after="0" w:line="240" w:lineRule="auto"/>
        <w:ind w:left="0" w:firstLine="567"/>
        <w:jc w:val="both"/>
        <w:rPr>
          <w:rFonts w:ascii="Times New Roman" w:hAnsi="Times New Roman"/>
          <w:sz w:val="28"/>
          <w:szCs w:val="28"/>
        </w:rPr>
      </w:pPr>
      <w:r w:rsidRPr="003C627C">
        <w:rPr>
          <w:rFonts w:ascii="Times New Roman" w:hAnsi="Times New Roman"/>
          <w:sz w:val="28"/>
          <w:szCs w:val="28"/>
        </w:rPr>
        <w:t xml:space="preserve"> изменение оценочных нормативов: если в процессе реализации плана становится ясно, что планы составлены слишком оптимистично (пессимистич</w:t>
      </w:r>
      <w:r w:rsidRPr="003C627C">
        <w:rPr>
          <w:rFonts w:ascii="Times New Roman" w:hAnsi="Times New Roman"/>
          <w:sz w:val="28"/>
          <w:szCs w:val="28"/>
        </w:rPr>
        <w:softHyphen/>
        <w:t xml:space="preserve">ны) и требования оценочных нормативов выполнить практически невозможно </w:t>
      </w:r>
      <w:r w:rsidRPr="003C627C">
        <w:rPr>
          <w:rFonts w:ascii="Times New Roman" w:hAnsi="Times New Roman"/>
          <w:sz w:val="28"/>
          <w:szCs w:val="28"/>
        </w:rPr>
        <w:lastRenderedPageBreak/>
        <w:t>(чрезвычайно легко), то в таких случаях оценочные нормативы пересматрив</w:t>
      </w:r>
      <w:r w:rsidRPr="003C627C">
        <w:rPr>
          <w:rFonts w:ascii="Times New Roman" w:hAnsi="Times New Roman"/>
          <w:sz w:val="28"/>
          <w:szCs w:val="28"/>
        </w:rPr>
        <w:t>а</w:t>
      </w:r>
      <w:r w:rsidRPr="003C627C">
        <w:rPr>
          <w:rFonts w:ascii="Times New Roman" w:hAnsi="Times New Roman"/>
          <w:sz w:val="28"/>
          <w:szCs w:val="28"/>
        </w:rPr>
        <w:t>ются в сторону понижения (повы</w:t>
      </w:r>
      <w:r w:rsidRPr="003C627C">
        <w:rPr>
          <w:rFonts w:ascii="Times New Roman" w:hAnsi="Times New Roman"/>
          <w:sz w:val="28"/>
          <w:szCs w:val="28"/>
        </w:rPr>
        <w:softHyphen/>
        <w:t>шения)</w:t>
      </w:r>
    </w:p>
    <w:p w:rsidR="00B67B71" w:rsidRPr="003C627C" w:rsidRDefault="00B67B71" w:rsidP="003C627C">
      <w:pPr>
        <w:rPr>
          <w:szCs w:val="28"/>
        </w:rPr>
      </w:pPr>
      <w:r w:rsidRPr="003C627C">
        <w:rPr>
          <w:szCs w:val="28"/>
        </w:rPr>
        <w:t>Таким образом, проведенный анализ показал обновление функции контр</w:t>
      </w:r>
      <w:r w:rsidRPr="003C627C">
        <w:rPr>
          <w:szCs w:val="28"/>
        </w:rPr>
        <w:t>о</w:t>
      </w:r>
      <w:r w:rsidRPr="003C627C">
        <w:rPr>
          <w:szCs w:val="28"/>
        </w:rPr>
        <w:t>ля в вузе за основными образовательными результатами ВПО – компетенци</w:t>
      </w:r>
      <w:r w:rsidRPr="003C627C">
        <w:rPr>
          <w:szCs w:val="28"/>
        </w:rPr>
        <w:t>я</w:t>
      </w:r>
      <w:r w:rsidRPr="003C627C">
        <w:rPr>
          <w:szCs w:val="28"/>
        </w:rPr>
        <w:t>ми. Функция контроля имеет новое содержание и требует новых средств и н</w:t>
      </w:r>
      <w:r w:rsidRPr="003C627C">
        <w:rPr>
          <w:szCs w:val="28"/>
        </w:rPr>
        <w:t>о</w:t>
      </w:r>
      <w:r w:rsidRPr="003C627C">
        <w:rPr>
          <w:szCs w:val="28"/>
        </w:rPr>
        <w:t>вой организации оценивания. В обобщенном виде обновление функции контр</w:t>
      </w:r>
      <w:r w:rsidRPr="003C627C">
        <w:rPr>
          <w:szCs w:val="28"/>
        </w:rPr>
        <w:t>о</w:t>
      </w:r>
      <w:r w:rsidRPr="003C627C">
        <w:rPr>
          <w:szCs w:val="28"/>
        </w:rPr>
        <w:t>ля представлено в таблице 1.</w:t>
      </w:r>
      <w:r w:rsidR="003C627C">
        <w:rPr>
          <w:szCs w:val="28"/>
        </w:rPr>
        <w:t xml:space="preserve"> </w:t>
      </w:r>
    </w:p>
    <w:p w:rsidR="00C00E94" w:rsidRPr="00C00E94" w:rsidRDefault="00C00E94" w:rsidP="00C00E94">
      <w:pPr>
        <w:jc w:val="right"/>
        <w:rPr>
          <w:szCs w:val="28"/>
        </w:rPr>
      </w:pPr>
      <w:r w:rsidRPr="00C00E94">
        <w:rPr>
          <w:szCs w:val="28"/>
        </w:rPr>
        <w:t>Таблица 1</w:t>
      </w:r>
    </w:p>
    <w:p w:rsidR="00B67B71" w:rsidRPr="00C00E94" w:rsidRDefault="00B67B71" w:rsidP="00C00E94">
      <w:pPr>
        <w:jc w:val="center"/>
        <w:rPr>
          <w:b/>
          <w:i/>
          <w:szCs w:val="28"/>
        </w:rPr>
      </w:pPr>
      <w:r w:rsidRPr="00C00E94">
        <w:rPr>
          <w:b/>
          <w:szCs w:val="28"/>
        </w:rPr>
        <w:t>Содержание функции контроля СМК вуза</w:t>
      </w:r>
    </w:p>
    <w:tbl>
      <w:tblPr>
        <w:tblStyle w:val="aa"/>
        <w:tblW w:w="10025" w:type="dxa"/>
        <w:tblInd w:w="108" w:type="dxa"/>
        <w:tblLayout w:type="fixed"/>
        <w:tblLook w:val="04A0"/>
      </w:tblPr>
      <w:tblGrid>
        <w:gridCol w:w="2127"/>
        <w:gridCol w:w="3118"/>
        <w:gridCol w:w="1701"/>
        <w:gridCol w:w="1418"/>
        <w:gridCol w:w="1661"/>
      </w:tblGrid>
      <w:tr w:rsidR="00B67B71" w:rsidRPr="003C627C" w:rsidTr="00497620">
        <w:tc>
          <w:tcPr>
            <w:tcW w:w="2127" w:type="dxa"/>
          </w:tcPr>
          <w:p w:rsidR="00B67B71" w:rsidRPr="003C627C" w:rsidRDefault="00B67B71" w:rsidP="00C00E94">
            <w:pPr>
              <w:ind w:firstLine="0"/>
              <w:rPr>
                <w:szCs w:val="28"/>
              </w:rPr>
            </w:pPr>
            <w:r w:rsidRPr="003C627C">
              <w:rPr>
                <w:szCs w:val="28"/>
              </w:rPr>
              <w:t>Этапы проце</w:t>
            </w:r>
            <w:r w:rsidRPr="003C627C">
              <w:rPr>
                <w:szCs w:val="28"/>
              </w:rPr>
              <w:t>с</w:t>
            </w:r>
            <w:r w:rsidRPr="003C627C">
              <w:rPr>
                <w:szCs w:val="28"/>
              </w:rPr>
              <w:t>са контроля СМК</w:t>
            </w:r>
          </w:p>
        </w:tc>
        <w:tc>
          <w:tcPr>
            <w:tcW w:w="3118" w:type="dxa"/>
          </w:tcPr>
          <w:p w:rsidR="00B67B71" w:rsidRPr="003C627C" w:rsidRDefault="00B67B71" w:rsidP="00C00E94">
            <w:pPr>
              <w:ind w:firstLine="0"/>
              <w:rPr>
                <w:szCs w:val="28"/>
              </w:rPr>
            </w:pPr>
            <w:r w:rsidRPr="003C627C">
              <w:rPr>
                <w:szCs w:val="28"/>
              </w:rPr>
              <w:t>Действия</w:t>
            </w:r>
          </w:p>
        </w:tc>
        <w:tc>
          <w:tcPr>
            <w:tcW w:w="1701" w:type="dxa"/>
          </w:tcPr>
          <w:p w:rsidR="00B67B71" w:rsidRPr="003C627C" w:rsidRDefault="00B67B71" w:rsidP="00C00E94">
            <w:pPr>
              <w:ind w:firstLine="0"/>
              <w:rPr>
                <w:szCs w:val="28"/>
              </w:rPr>
            </w:pPr>
            <w:r w:rsidRPr="003C627C">
              <w:rPr>
                <w:szCs w:val="28"/>
              </w:rPr>
              <w:t>Ответс</w:t>
            </w:r>
            <w:r w:rsidRPr="003C627C">
              <w:rPr>
                <w:szCs w:val="28"/>
              </w:rPr>
              <w:t>т</w:t>
            </w:r>
            <w:r w:rsidRPr="003C627C">
              <w:rPr>
                <w:szCs w:val="28"/>
              </w:rPr>
              <w:t>венные</w:t>
            </w:r>
          </w:p>
        </w:tc>
        <w:tc>
          <w:tcPr>
            <w:tcW w:w="1418" w:type="dxa"/>
          </w:tcPr>
          <w:p w:rsidR="00B67B71" w:rsidRPr="003C627C" w:rsidRDefault="00B67B71" w:rsidP="00C00E94">
            <w:pPr>
              <w:ind w:firstLine="0"/>
              <w:rPr>
                <w:szCs w:val="28"/>
              </w:rPr>
            </w:pPr>
            <w:r w:rsidRPr="003C627C">
              <w:rPr>
                <w:szCs w:val="28"/>
              </w:rPr>
              <w:t>Фикс</w:t>
            </w:r>
            <w:r w:rsidRPr="003C627C">
              <w:rPr>
                <w:szCs w:val="28"/>
              </w:rPr>
              <w:t>а</w:t>
            </w:r>
            <w:r w:rsidRPr="003C627C">
              <w:rPr>
                <w:szCs w:val="28"/>
              </w:rPr>
              <w:t>ция результ</w:t>
            </w:r>
            <w:r w:rsidRPr="003C627C">
              <w:rPr>
                <w:szCs w:val="28"/>
              </w:rPr>
              <w:t>а</w:t>
            </w:r>
            <w:r w:rsidRPr="003C627C">
              <w:rPr>
                <w:szCs w:val="28"/>
              </w:rPr>
              <w:t>та</w:t>
            </w:r>
          </w:p>
        </w:tc>
        <w:tc>
          <w:tcPr>
            <w:tcW w:w="1661" w:type="dxa"/>
          </w:tcPr>
          <w:p w:rsidR="00B67B71" w:rsidRPr="003C627C" w:rsidRDefault="00B67B71" w:rsidP="00C00E94">
            <w:pPr>
              <w:ind w:firstLine="0"/>
              <w:rPr>
                <w:szCs w:val="28"/>
              </w:rPr>
            </w:pPr>
            <w:r w:rsidRPr="003C627C">
              <w:rPr>
                <w:szCs w:val="28"/>
              </w:rPr>
              <w:t>Эксперты</w:t>
            </w:r>
          </w:p>
        </w:tc>
      </w:tr>
      <w:tr w:rsidR="00B67B71" w:rsidRPr="003C627C" w:rsidTr="00497620">
        <w:trPr>
          <w:trHeight w:val="50"/>
        </w:trPr>
        <w:tc>
          <w:tcPr>
            <w:tcW w:w="2127" w:type="dxa"/>
          </w:tcPr>
          <w:p w:rsidR="00B67B71" w:rsidRPr="003C627C" w:rsidRDefault="00B67B71" w:rsidP="00F759A0">
            <w:pPr>
              <w:pStyle w:val="af0"/>
              <w:numPr>
                <w:ilvl w:val="0"/>
                <w:numId w:val="38"/>
              </w:numPr>
              <w:tabs>
                <w:tab w:val="left" w:pos="250"/>
              </w:tabs>
              <w:spacing w:after="0" w:line="240" w:lineRule="auto"/>
              <w:ind w:left="0" w:firstLine="0"/>
              <w:jc w:val="both"/>
              <w:rPr>
                <w:rFonts w:ascii="Times New Roman" w:hAnsi="Times New Roman"/>
                <w:sz w:val="28"/>
                <w:szCs w:val="28"/>
              </w:rPr>
            </w:pPr>
            <w:r w:rsidRPr="003C627C">
              <w:rPr>
                <w:rFonts w:ascii="Times New Roman" w:hAnsi="Times New Roman"/>
                <w:sz w:val="28"/>
                <w:szCs w:val="28"/>
              </w:rPr>
              <w:t>Конкретиз</w:t>
            </w:r>
            <w:r w:rsidRPr="003C627C">
              <w:rPr>
                <w:rFonts w:ascii="Times New Roman" w:hAnsi="Times New Roman"/>
                <w:sz w:val="28"/>
                <w:szCs w:val="28"/>
              </w:rPr>
              <w:t>а</w:t>
            </w:r>
            <w:r w:rsidRPr="003C627C">
              <w:rPr>
                <w:rFonts w:ascii="Times New Roman" w:hAnsi="Times New Roman"/>
                <w:sz w:val="28"/>
                <w:szCs w:val="28"/>
              </w:rPr>
              <w:t>ция оцено</w:t>
            </w:r>
            <w:r w:rsidRPr="003C627C">
              <w:rPr>
                <w:rFonts w:ascii="Times New Roman" w:hAnsi="Times New Roman"/>
                <w:sz w:val="28"/>
                <w:szCs w:val="28"/>
              </w:rPr>
              <w:t>ч</w:t>
            </w:r>
            <w:r w:rsidRPr="003C627C">
              <w:rPr>
                <w:rFonts w:ascii="Times New Roman" w:hAnsi="Times New Roman"/>
                <w:sz w:val="28"/>
                <w:szCs w:val="28"/>
              </w:rPr>
              <w:t>ных нормат</w:t>
            </w:r>
            <w:r w:rsidRPr="003C627C">
              <w:rPr>
                <w:rFonts w:ascii="Times New Roman" w:hAnsi="Times New Roman"/>
                <w:sz w:val="28"/>
                <w:szCs w:val="28"/>
              </w:rPr>
              <w:t>и</w:t>
            </w:r>
            <w:r w:rsidRPr="003C627C">
              <w:rPr>
                <w:rFonts w:ascii="Times New Roman" w:hAnsi="Times New Roman"/>
                <w:sz w:val="28"/>
                <w:szCs w:val="28"/>
              </w:rPr>
              <w:t xml:space="preserve">вов </w:t>
            </w:r>
          </w:p>
        </w:tc>
        <w:tc>
          <w:tcPr>
            <w:tcW w:w="3118" w:type="dxa"/>
          </w:tcPr>
          <w:p w:rsidR="00B67B71" w:rsidRPr="003C627C" w:rsidRDefault="00B67B71" w:rsidP="00C00E94">
            <w:pPr>
              <w:ind w:firstLine="0"/>
              <w:rPr>
                <w:szCs w:val="28"/>
              </w:rPr>
            </w:pPr>
            <w:r w:rsidRPr="003C627C">
              <w:rPr>
                <w:szCs w:val="28"/>
              </w:rPr>
              <w:t>Уточнение</w:t>
            </w:r>
            <w:r w:rsidR="003C627C">
              <w:rPr>
                <w:szCs w:val="28"/>
              </w:rPr>
              <w:t xml:space="preserve"> </w:t>
            </w:r>
            <w:r w:rsidRPr="003C627C">
              <w:rPr>
                <w:szCs w:val="28"/>
              </w:rPr>
              <w:t>компоне</w:t>
            </w:r>
            <w:r w:rsidRPr="003C627C">
              <w:rPr>
                <w:szCs w:val="28"/>
              </w:rPr>
              <w:t>н</w:t>
            </w:r>
            <w:r w:rsidRPr="003C627C">
              <w:rPr>
                <w:szCs w:val="28"/>
              </w:rPr>
              <w:t>тов компетенций, зая</w:t>
            </w:r>
            <w:r w:rsidRPr="003C627C">
              <w:rPr>
                <w:szCs w:val="28"/>
              </w:rPr>
              <w:t>в</w:t>
            </w:r>
            <w:r w:rsidRPr="003C627C">
              <w:rPr>
                <w:szCs w:val="28"/>
              </w:rPr>
              <w:t>ленных в ФГОС;</w:t>
            </w:r>
          </w:p>
          <w:p w:rsidR="00B67B71" w:rsidRPr="003C627C" w:rsidRDefault="00B67B71" w:rsidP="00C00E94">
            <w:pPr>
              <w:ind w:firstLine="0"/>
              <w:rPr>
                <w:szCs w:val="28"/>
              </w:rPr>
            </w:pPr>
            <w:r w:rsidRPr="003C627C">
              <w:rPr>
                <w:szCs w:val="28"/>
              </w:rPr>
              <w:t>определение уровней</w:t>
            </w:r>
            <w:r w:rsidR="003C627C">
              <w:rPr>
                <w:szCs w:val="28"/>
              </w:rPr>
              <w:t xml:space="preserve"> </w:t>
            </w:r>
            <w:r w:rsidRPr="003C627C">
              <w:rPr>
                <w:szCs w:val="28"/>
              </w:rPr>
              <w:t>формирования комп</w:t>
            </w:r>
            <w:r w:rsidRPr="003C627C">
              <w:rPr>
                <w:szCs w:val="28"/>
              </w:rPr>
              <w:t>е</w:t>
            </w:r>
            <w:r w:rsidRPr="003C627C">
              <w:rPr>
                <w:szCs w:val="28"/>
              </w:rPr>
              <w:t>тенций; определение дисциплин, отвеча</w:t>
            </w:r>
            <w:r w:rsidRPr="003C627C">
              <w:rPr>
                <w:szCs w:val="28"/>
              </w:rPr>
              <w:t>ю</w:t>
            </w:r>
            <w:r w:rsidRPr="003C627C">
              <w:rPr>
                <w:szCs w:val="28"/>
              </w:rPr>
              <w:t>щих за формирование и развитие компете</w:t>
            </w:r>
            <w:r w:rsidRPr="003C627C">
              <w:rPr>
                <w:szCs w:val="28"/>
              </w:rPr>
              <w:t>н</w:t>
            </w:r>
            <w:r w:rsidRPr="003C627C">
              <w:rPr>
                <w:szCs w:val="28"/>
              </w:rPr>
              <w:t>ций.</w:t>
            </w:r>
            <w:r w:rsidR="003C627C">
              <w:rPr>
                <w:szCs w:val="28"/>
              </w:rPr>
              <w:t xml:space="preserve"> </w:t>
            </w:r>
          </w:p>
        </w:tc>
        <w:tc>
          <w:tcPr>
            <w:tcW w:w="1701" w:type="dxa"/>
          </w:tcPr>
          <w:p w:rsidR="00B67B71" w:rsidRPr="003C627C" w:rsidRDefault="00B67B71" w:rsidP="00C00E94">
            <w:pPr>
              <w:ind w:firstLine="0"/>
              <w:rPr>
                <w:szCs w:val="28"/>
              </w:rPr>
            </w:pPr>
            <w:r w:rsidRPr="003C627C">
              <w:rPr>
                <w:szCs w:val="28"/>
              </w:rPr>
              <w:t>Руковод</w:t>
            </w:r>
            <w:r w:rsidRPr="003C627C">
              <w:rPr>
                <w:szCs w:val="28"/>
              </w:rPr>
              <w:t>и</w:t>
            </w:r>
            <w:r w:rsidRPr="003C627C">
              <w:rPr>
                <w:szCs w:val="28"/>
              </w:rPr>
              <w:t>тель ООП, преподав</w:t>
            </w:r>
            <w:r w:rsidRPr="003C627C">
              <w:rPr>
                <w:szCs w:val="28"/>
              </w:rPr>
              <w:t>а</w:t>
            </w:r>
            <w:r w:rsidRPr="003C627C">
              <w:rPr>
                <w:szCs w:val="28"/>
              </w:rPr>
              <w:t>тели дисц</w:t>
            </w:r>
            <w:r w:rsidRPr="003C627C">
              <w:rPr>
                <w:szCs w:val="28"/>
              </w:rPr>
              <w:t>и</w:t>
            </w:r>
            <w:r w:rsidRPr="003C627C">
              <w:rPr>
                <w:szCs w:val="28"/>
              </w:rPr>
              <w:t>плин</w:t>
            </w:r>
          </w:p>
        </w:tc>
        <w:tc>
          <w:tcPr>
            <w:tcW w:w="1418" w:type="dxa"/>
          </w:tcPr>
          <w:p w:rsidR="00B67B71" w:rsidRPr="003C627C" w:rsidRDefault="00B67B71" w:rsidP="00C00E94">
            <w:pPr>
              <w:ind w:firstLine="0"/>
              <w:rPr>
                <w:szCs w:val="28"/>
              </w:rPr>
            </w:pPr>
            <w:r w:rsidRPr="003C627C">
              <w:rPr>
                <w:szCs w:val="28"/>
              </w:rPr>
              <w:t>Паспорт комп</w:t>
            </w:r>
            <w:r w:rsidRPr="003C627C">
              <w:rPr>
                <w:szCs w:val="28"/>
              </w:rPr>
              <w:t>е</w:t>
            </w:r>
            <w:r w:rsidRPr="003C627C">
              <w:rPr>
                <w:szCs w:val="28"/>
              </w:rPr>
              <w:t xml:space="preserve">тенций </w:t>
            </w:r>
          </w:p>
        </w:tc>
        <w:tc>
          <w:tcPr>
            <w:tcW w:w="1661" w:type="dxa"/>
          </w:tcPr>
          <w:p w:rsidR="00B67B71" w:rsidRPr="003C627C" w:rsidRDefault="00B67B71" w:rsidP="00C00E94">
            <w:pPr>
              <w:ind w:firstLine="0"/>
              <w:rPr>
                <w:szCs w:val="28"/>
              </w:rPr>
            </w:pPr>
            <w:r w:rsidRPr="003C627C">
              <w:rPr>
                <w:szCs w:val="28"/>
              </w:rPr>
              <w:t>Работод</w:t>
            </w:r>
            <w:r w:rsidRPr="003C627C">
              <w:rPr>
                <w:szCs w:val="28"/>
              </w:rPr>
              <w:t>а</w:t>
            </w:r>
            <w:r w:rsidRPr="003C627C">
              <w:rPr>
                <w:szCs w:val="28"/>
              </w:rPr>
              <w:t>тели</w:t>
            </w:r>
          </w:p>
        </w:tc>
      </w:tr>
      <w:tr w:rsidR="00B67B71" w:rsidRPr="003C627C" w:rsidTr="00497620">
        <w:tc>
          <w:tcPr>
            <w:tcW w:w="2127" w:type="dxa"/>
          </w:tcPr>
          <w:p w:rsidR="00B67B71" w:rsidRPr="003C627C" w:rsidRDefault="00B67B71" w:rsidP="00F759A0">
            <w:pPr>
              <w:pStyle w:val="af0"/>
              <w:numPr>
                <w:ilvl w:val="0"/>
                <w:numId w:val="38"/>
              </w:numPr>
              <w:tabs>
                <w:tab w:val="left" w:pos="290"/>
              </w:tabs>
              <w:spacing w:after="0" w:line="240" w:lineRule="auto"/>
              <w:ind w:left="0" w:firstLine="0"/>
              <w:jc w:val="both"/>
              <w:rPr>
                <w:rFonts w:ascii="Times New Roman" w:hAnsi="Times New Roman"/>
                <w:sz w:val="28"/>
                <w:szCs w:val="28"/>
              </w:rPr>
            </w:pPr>
            <w:r w:rsidRPr="003C627C">
              <w:rPr>
                <w:rFonts w:ascii="Times New Roman" w:hAnsi="Times New Roman"/>
                <w:sz w:val="28"/>
                <w:szCs w:val="28"/>
              </w:rPr>
              <w:t>Разработка контрольно-измерител</w:t>
            </w:r>
            <w:r w:rsidRPr="003C627C">
              <w:rPr>
                <w:rFonts w:ascii="Times New Roman" w:hAnsi="Times New Roman"/>
                <w:sz w:val="28"/>
                <w:szCs w:val="28"/>
              </w:rPr>
              <w:t>ь</w:t>
            </w:r>
            <w:r w:rsidRPr="003C627C">
              <w:rPr>
                <w:rFonts w:ascii="Times New Roman" w:hAnsi="Times New Roman"/>
                <w:sz w:val="28"/>
                <w:szCs w:val="28"/>
              </w:rPr>
              <w:t>ных матери</w:t>
            </w:r>
            <w:r w:rsidRPr="003C627C">
              <w:rPr>
                <w:rFonts w:ascii="Times New Roman" w:hAnsi="Times New Roman"/>
                <w:sz w:val="28"/>
                <w:szCs w:val="28"/>
              </w:rPr>
              <w:t>а</w:t>
            </w:r>
            <w:r w:rsidRPr="003C627C">
              <w:rPr>
                <w:rFonts w:ascii="Times New Roman" w:hAnsi="Times New Roman"/>
                <w:sz w:val="28"/>
                <w:szCs w:val="28"/>
              </w:rPr>
              <w:t>лов для ос</w:t>
            </w:r>
            <w:r w:rsidRPr="003C627C">
              <w:rPr>
                <w:rFonts w:ascii="Times New Roman" w:hAnsi="Times New Roman"/>
                <w:sz w:val="28"/>
                <w:szCs w:val="28"/>
              </w:rPr>
              <w:t>у</w:t>
            </w:r>
            <w:r w:rsidRPr="003C627C">
              <w:rPr>
                <w:rFonts w:ascii="Times New Roman" w:hAnsi="Times New Roman"/>
                <w:sz w:val="28"/>
                <w:szCs w:val="28"/>
              </w:rPr>
              <w:t>ществления оценивания</w:t>
            </w:r>
          </w:p>
        </w:tc>
        <w:tc>
          <w:tcPr>
            <w:tcW w:w="3118" w:type="dxa"/>
          </w:tcPr>
          <w:p w:rsidR="00B67B71" w:rsidRPr="003C627C" w:rsidRDefault="00B67B71" w:rsidP="00A84E8D">
            <w:pPr>
              <w:ind w:firstLine="0"/>
              <w:rPr>
                <w:szCs w:val="28"/>
              </w:rPr>
            </w:pPr>
            <w:r w:rsidRPr="003C627C">
              <w:rPr>
                <w:szCs w:val="28"/>
              </w:rPr>
              <w:t>Подготовка контрол</w:t>
            </w:r>
            <w:r w:rsidRPr="003C627C">
              <w:rPr>
                <w:szCs w:val="28"/>
              </w:rPr>
              <w:t>ь</w:t>
            </w:r>
            <w:r w:rsidRPr="003C627C">
              <w:rPr>
                <w:szCs w:val="28"/>
              </w:rPr>
              <w:t>но-измерительных м</w:t>
            </w:r>
            <w:r w:rsidRPr="003C627C">
              <w:rPr>
                <w:szCs w:val="28"/>
              </w:rPr>
              <w:t>а</w:t>
            </w:r>
            <w:r w:rsidRPr="003C627C">
              <w:rPr>
                <w:szCs w:val="28"/>
              </w:rPr>
              <w:t>териалов и методич</w:t>
            </w:r>
            <w:r w:rsidRPr="003C627C">
              <w:rPr>
                <w:szCs w:val="28"/>
              </w:rPr>
              <w:t>е</w:t>
            </w:r>
            <w:r w:rsidRPr="003C627C">
              <w:rPr>
                <w:szCs w:val="28"/>
              </w:rPr>
              <w:t>ских средств для оце</w:t>
            </w:r>
            <w:r w:rsidRPr="003C627C">
              <w:rPr>
                <w:szCs w:val="28"/>
              </w:rPr>
              <w:t>н</w:t>
            </w:r>
            <w:r w:rsidRPr="003C627C">
              <w:rPr>
                <w:szCs w:val="28"/>
              </w:rPr>
              <w:t>ки уровненй сформир</w:t>
            </w:r>
            <w:r w:rsidRPr="003C627C">
              <w:rPr>
                <w:szCs w:val="28"/>
              </w:rPr>
              <w:t>о</w:t>
            </w:r>
            <w:r w:rsidRPr="003C627C">
              <w:rPr>
                <w:szCs w:val="28"/>
              </w:rPr>
              <w:t>ванности компетенций</w:t>
            </w:r>
          </w:p>
        </w:tc>
        <w:tc>
          <w:tcPr>
            <w:tcW w:w="1701" w:type="dxa"/>
          </w:tcPr>
          <w:p w:rsidR="00B67B71" w:rsidRPr="003C627C" w:rsidRDefault="00B67B71" w:rsidP="00C00E94">
            <w:pPr>
              <w:ind w:firstLine="0"/>
              <w:rPr>
                <w:szCs w:val="28"/>
              </w:rPr>
            </w:pPr>
            <w:r w:rsidRPr="003C627C">
              <w:rPr>
                <w:szCs w:val="28"/>
              </w:rPr>
              <w:t>Преподав</w:t>
            </w:r>
            <w:r w:rsidRPr="003C627C">
              <w:rPr>
                <w:szCs w:val="28"/>
              </w:rPr>
              <w:t>а</w:t>
            </w:r>
            <w:r w:rsidRPr="003C627C">
              <w:rPr>
                <w:szCs w:val="28"/>
              </w:rPr>
              <w:t>тели дисц</w:t>
            </w:r>
            <w:r w:rsidRPr="003C627C">
              <w:rPr>
                <w:szCs w:val="28"/>
              </w:rPr>
              <w:t>и</w:t>
            </w:r>
            <w:r w:rsidRPr="003C627C">
              <w:rPr>
                <w:szCs w:val="28"/>
              </w:rPr>
              <w:t>плин</w:t>
            </w:r>
          </w:p>
        </w:tc>
        <w:tc>
          <w:tcPr>
            <w:tcW w:w="1418" w:type="dxa"/>
          </w:tcPr>
          <w:p w:rsidR="00B67B71" w:rsidRPr="003C627C" w:rsidRDefault="00B67B71" w:rsidP="00C00E94">
            <w:pPr>
              <w:ind w:firstLine="0"/>
              <w:rPr>
                <w:szCs w:val="28"/>
              </w:rPr>
            </w:pPr>
            <w:r w:rsidRPr="003C627C">
              <w:rPr>
                <w:szCs w:val="28"/>
              </w:rPr>
              <w:t>Фонд оцено</w:t>
            </w:r>
            <w:r w:rsidRPr="003C627C">
              <w:rPr>
                <w:szCs w:val="28"/>
              </w:rPr>
              <w:t>ч</w:t>
            </w:r>
            <w:r w:rsidRPr="003C627C">
              <w:rPr>
                <w:szCs w:val="28"/>
              </w:rPr>
              <w:t>ных средств</w:t>
            </w:r>
          </w:p>
        </w:tc>
        <w:tc>
          <w:tcPr>
            <w:tcW w:w="1661" w:type="dxa"/>
          </w:tcPr>
          <w:p w:rsidR="00B67B71" w:rsidRPr="003C627C" w:rsidRDefault="00B67B71" w:rsidP="00C00E94">
            <w:pPr>
              <w:ind w:firstLine="0"/>
              <w:rPr>
                <w:szCs w:val="28"/>
              </w:rPr>
            </w:pPr>
            <w:r w:rsidRPr="003C627C">
              <w:rPr>
                <w:szCs w:val="28"/>
              </w:rPr>
              <w:t>Учебно-методич</w:t>
            </w:r>
            <w:r w:rsidRPr="003C627C">
              <w:rPr>
                <w:szCs w:val="28"/>
              </w:rPr>
              <w:t>е</w:t>
            </w:r>
            <w:r w:rsidRPr="003C627C">
              <w:rPr>
                <w:szCs w:val="28"/>
              </w:rPr>
              <w:t>ское упра</w:t>
            </w:r>
            <w:r w:rsidRPr="003C627C">
              <w:rPr>
                <w:szCs w:val="28"/>
              </w:rPr>
              <w:t>в</w:t>
            </w:r>
            <w:r w:rsidRPr="003C627C">
              <w:rPr>
                <w:szCs w:val="28"/>
              </w:rPr>
              <w:t>ление</w:t>
            </w:r>
          </w:p>
        </w:tc>
      </w:tr>
      <w:tr w:rsidR="00B67B71" w:rsidRPr="003C627C" w:rsidTr="00497620">
        <w:tc>
          <w:tcPr>
            <w:tcW w:w="2127" w:type="dxa"/>
          </w:tcPr>
          <w:p w:rsidR="00B67B71" w:rsidRPr="003C627C" w:rsidRDefault="00B67B71" w:rsidP="00F759A0">
            <w:pPr>
              <w:pStyle w:val="af0"/>
              <w:numPr>
                <w:ilvl w:val="0"/>
                <w:numId w:val="38"/>
              </w:numPr>
              <w:tabs>
                <w:tab w:val="left" w:pos="280"/>
              </w:tabs>
              <w:spacing w:after="0" w:line="240" w:lineRule="auto"/>
              <w:ind w:left="0" w:firstLine="0"/>
              <w:jc w:val="both"/>
              <w:rPr>
                <w:rFonts w:ascii="Times New Roman" w:hAnsi="Times New Roman"/>
                <w:sz w:val="28"/>
                <w:szCs w:val="28"/>
              </w:rPr>
            </w:pPr>
            <w:r w:rsidRPr="003C627C">
              <w:rPr>
                <w:rFonts w:ascii="Times New Roman" w:hAnsi="Times New Roman"/>
                <w:sz w:val="28"/>
                <w:szCs w:val="28"/>
              </w:rPr>
              <w:t>Оценивание уровня сфо</w:t>
            </w:r>
            <w:r w:rsidRPr="003C627C">
              <w:rPr>
                <w:rFonts w:ascii="Times New Roman" w:hAnsi="Times New Roman"/>
                <w:sz w:val="28"/>
                <w:szCs w:val="28"/>
              </w:rPr>
              <w:t>р</w:t>
            </w:r>
            <w:r w:rsidRPr="003C627C">
              <w:rPr>
                <w:rFonts w:ascii="Times New Roman" w:hAnsi="Times New Roman"/>
                <w:sz w:val="28"/>
                <w:szCs w:val="28"/>
              </w:rPr>
              <w:t>мированности компетенций</w:t>
            </w:r>
          </w:p>
        </w:tc>
        <w:tc>
          <w:tcPr>
            <w:tcW w:w="3118" w:type="dxa"/>
          </w:tcPr>
          <w:p w:rsidR="00B67B71" w:rsidRPr="003C627C" w:rsidRDefault="00B67B71" w:rsidP="00C00E94">
            <w:pPr>
              <w:ind w:firstLine="0"/>
              <w:rPr>
                <w:szCs w:val="28"/>
              </w:rPr>
            </w:pPr>
            <w:r w:rsidRPr="003C627C">
              <w:rPr>
                <w:szCs w:val="28"/>
              </w:rPr>
              <w:t>Промежуточное оцен</w:t>
            </w:r>
            <w:r w:rsidRPr="003C627C">
              <w:rPr>
                <w:szCs w:val="28"/>
              </w:rPr>
              <w:t>и</w:t>
            </w:r>
            <w:r w:rsidRPr="003C627C">
              <w:rPr>
                <w:szCs w:val="28"/>
              </w:rPr>
              <w:t>вание, оценивание на итоговой государстве</w:t>
            </w:r>
            <w:r w:rsidRPr="003C627C">
              <w:rPr>
                <w:szCs w:val="28"/>
              </w:rPr>
              <w:t>н</w:t>
            </w:r>
            <w:r w:rsidRPr="003C627C">
              <w:rPr>
                <w:szCs w:val="28"/>
              </w:rPr>
              <w:t>ной аттестации</w:t>
            </w:r>
          </w:p>
        </w:tc>
        <w:tc>
          <w:tcPr>
            <w:tcW w:w="1701" w:type="dxa"/>
          </w:tcPr>
          <w:p w:rsidR="00B67B71" w:rsidRPr="003C627C" w:rsidRDefault="00B67B71" w:rsidP="00C00E94">
            <w:pPr>
              <w:ind w:firstLine="0"/>
              <w:rPr>
                <w:szCs w:val="28"/>
              </w:rPr>
            </w:pPr>
            <w:r w:rsidRPr="003C627C">
              <w:rPr>
                <w:szCs w:val="28"/>
              </w:rPr>
              <w:t>Преподав</w:t>
            </w:r>
            <w:r w:rsidRPr="003C627C">
              <w:rPr>
                <w:szCs w:val="28"/>
              </w:rPr>
              <w:t>а</w:t>
            </w:r>
            <w:r w:rsidRPr="003C627C">
              <w:rPr>
                <w:szCs w:val="28"/>
              </w:rPr>
              <w:t>тели и ст</w:t>
            </w:r>
            <w:r w:rsidRPr="003C627C">
              <w:rPr>
                <w:szCs w:val="28"/>
              </w:rPr>
              <w:t>у</w:t>
            </w:r>
            <w:r w:rsidRPr="003C627C">
              <w:rPr>
                <w:szCs w:val="28"/>
              </w:rPr>
              <w:t>денты</w:t>
            </w:r>
          </w:p>
        </w:tc>
        <w:tc>
          <w:tcPr>
            <w:tcW w:w="1418" w:type="dxa"/>
          </w:tcPr>
          <w:p w:rsidR="00B67B71" w:rsidRPr="003C627C" w:rsidRDefault="00B67B71" w:rsidP="00C00E94">
            <w:pPr>
              <w:ind w:firstLine="0"/>
              <w:rPr>
                <w:szCs w:val="28"/>
              </w:rPr>
            </w:pPr>
            <w:r w:rsidRPr="003C627C">
              <w:rPr>
                <w:szCs w:val="28"/>
              </w:rPr>
              <w:t>Портф</w:t>
            </w:r>
            <w:r w:rsidRPr="003C627C">
              <w:rPr>
                <w:szCs w:val="28"/>
              </w:rPr>
              <w:t>о</w:t>
            </w:r>
            <w:r w:rsidRPr="003C627C">
              <w:rPr>
                <w:szCs w:val="28"/>
              </w:rPr>
              <w:t>лио ст</w:t>
            </w:r>
            <w:r w:rsidRPr="003C627C">
              <w:rPr>
                <w:szCs w:val="28"/>
              </w:rPr>
              <w:t>у</w:t>
            </w:r>
            <w:r w:rsidRPr="003C627C">
              <w:rPr>
                <w:szCs w:val="28"/>
              </w:rPr>
              <w:t>дента</w:t>
            </w:r>
          </w:p>
        </w:tc>
        <w:tc>
          <w:tcPr>
            <w:tcW w:w="1661" w:type="dxa"/>
          </w:tcPr>
          <w:p w:rsidR="00B67B71" w:rsidRPr="003C627C" w:rsidRDefault="00B67B71" w:rsidP="00C00E94">
            <w:pPr>
              <w:ind w:firstLine="0"/>
              <w:rPr>
                <w:szCs w:val="28"/>
              </w:rPr>
            </w:pPr>
            <w:r w:rsidRPr="003C627C">
              <w:rPr>
                <w:szCs w:val="28"/>
              </w:rPr>
              <w:t>Преподав</w:t>
            </w:r>
            <w:r w:rsidRPr="003C627C">
              <w:rPr>
                <w:szCs w:val="28"/>
              </w:rPr>
              <w:t>а</w:t>
            </w:r>
            <w:r w:rsidRPr="003C627C">
              <w:rPr>
                <w:szCs w:val="28"/>
              </w:rPr>
              <w:t>тели ди</w:t>
            </w:r>
            <w:r w:rsidRPr="003C627C">
              <w:rPr>
                <w:szCs w:val="28"/>
              </w:rPr>
              <w:t>с</w:t>
            </w:r>
            <w:r w:rsidRPr="003C627C">
              <w:rPr>
                <w:szCs w:val="28"/>
              </w:rPr>
              <w:t>циплин</w:t>
            </w:r>
          </w:p>
        </w:tc>
      </w:tr>
      <w:tr w:rsidR="00B67B71" w:rsidRPr="003C627C" w:rsidTr="00497620">
        <w:tc>
          <w:tcPr>
            <w:tcW w:w="2127" w:type="dxa"/>
          </w:tcPr>
          <w:p w:rsidR="00B67B71" w:rsidRPr="003C627C" w:rsidRDefault="00B67B71" w:rsidP="00F759A0">
            <w:pPr>
              <w:pStyle w:val="af0"/>
              <w:numPr>
                <w:ilvl w:val="0"/>
                <w:numId w:val="38"/>
              </w:numPr>
              <w:tabs>
                <w:tab w:val="left" w:pos="280"/>
              </w:tabs>
              <w:spacing w:after="0" w:line="240" w:lineRule="auto"/>
              <w:ind w:left="0" w:firstLine="0"/>
              <w:jc w:val="both"/>
              <w:rPr>
                <w:rFonts w:ascii="Times New Roman" w:hAnsi="Times New Roman"/>
                <w:sz w:val="28"/>
                <w:szCs w:val="28"/>
              </w:rPr>
            </w:pPr>
            <w:r w:rsidRPr="003C627C">
              <w:rPr>
                <w:rFonts w:ascii="Times New Roman" w:hAnsi="Times New Roman"/>
                <w:sz w:val="28"/>
                <w:szCs w:val="28"/>
              </w:rPr>
              <w:t>Математич</w:t>
            </w:r>
            <w:r w:rsidRPr="003C627C">
              <w:rPr>
                <w:rFonts w:ascii="Times New Roman" w:hAnsi="Times New Roman"/>
                <w:sz w:val="28"/>
                <w:szCs w:val="28"/>
              </w:rPr>
              <w:t>е</w:t>
            </w:r>
            <w:r w:rsidRPr="003C627C">
              <w:rPr>
                <w:rFonts w:ascii="Times New Roman" w:hAnsi="Times New Roman"/>
                <w:sz w:val="28"/>
                <w:szCs w:val="28"/>
              </w:rPr>
              <w:t>ская обр</w:t>
            </w:r>
            <w:r w:rsidRPr="003C627C">
              <w:rPr>
                <w:rFonts w:ascii="Times New Roman" w:hAnsi="Times New Roman"/>
                <w:sz w:val="28"/>
                <w:szCs w:val="28"/>
              </w:rPr>
              <w:t>а</w:t>
            </w:r>
            <w:r w:rsidRPr="003C627C">
              <w:rPr>
                <w:rFonts w:ascii="Times New Roman" w:hAnsi="Times New Roman"/>
                <w:sz w:val="28"/>
                <w:szCs w:val="28"/>
              </w:rPr>
              <w:t>ботка результатов оцен</w:t>
            </w:r>
            <w:r w:rsidRPr="003C627C">
              <w:rPr>
                <w:rFonts w:ascii="Times New Roman" w:hAnsi="Times New Roman"/>
                <w:sz w:val="28"/>
                <w:szCs w:val="28"/>
              </w:rPr>
              <w:t>и</w:t>
            </w:r>
            <w:r w:rsidRPr="003C627C">
              <w:rPr>
                <w:rFonts w:ascii="Times New Roman" w:hAnsi="Times New Roman"/>
                <w:sz w:val="28"/>
                <w:szCs w:val="28"/>
              </w:rPr>
              <w:t>вания</w:t>
            </w:r>
          </w:p>
        </w:tc>
        <w:tc>
          <w:tcPr>
            <w:tcW w:w="3118" w:type="dxa"/>
          </w:tcPr>
          <w:p w:rsidR="00B67B71" w:rsidRPr="003C627C" w:rsidRDefault="00B67B71" w:rsidP="00C00E94">
            <w:pPr>
              <w:pStyle w:val="af0"/>
              <w:tabs>
                <w:tab w:val="left" w:pos="280"/>
              </w:tabs>
              <w:spacing w:after="0" w:line="240" w:lineRule="auto"/>
              <w:ind w:left="0"/>
              <w:jc w:val="both"/>
              <w:rPr>
                <w:rFonts w:ascii="Times New Roman" w:hAnsi="Times New Roman"/>
                <w:sz w:val="28"/>
                <w:szCs w:val="28"/>
              </w:rPr>
            </w:pPr>
            <w:r w:rsidRPr="003C627C">
              <w:rPr>
                <w:rFonts w:ascii="Times New Roman" w:hAnsi="Times New Roman"/>
                <w:sz w:val="28"/>
                <w:szCs w:val="28"/>
              </w:rPr>
              <w:t>Статистическая обр</w:t>
            </w:r>
            <w:r w:rsidRPr="003C627C">
              <w:rPr>
                <w:rFonts w:ascii="Times New Roman" w:hAnsi="Times New Roman"/>
                <w:sz w:val="28"/>
                <w:szCs w:val="28"/>
              </w:rPr>
              <w:t>а</w:t>
            </w:r>
            <w:r w:rsidRPr="003C627C">
              <w:rPr>
                <w:rFonts w:ascii="Times New Roman" w:hAnsi="Times New Roman"/>
                <w:sz w:val="28"/>
                <w:szCs w:val="28"/>
              </w:rPr>
              <w:t>ботка результатов оц</w:t>
            </w:r>
            <w:r w:rsidRPr="003C627C">
              <w:rPr>
                <w:rFonts w:ascii="Times New Roman" w:hAnsi="Times New Roman"/>
                <w:sz w:val="28"/>
                <w:szCs w:val="28"/>
              </w:rPr>
              <w:t>е</w:t>
            </w:r>
            <w:r w:rsidRPr="003C627C">
              <w:rPr>
                <w:rFonts w:ascii="Times New Roman" w:hAnsi="Times New Roman"/>
                <w:sz w:val="28"/>
                <w:szCs w:val="28"/>
              </w:rPr>
              <w:t>нивания, предста</w:t>
            </w:r>
            <w:r w:rsidRPr="003C627C">
              <w:rPr>
                <w:rFonts w:ascii="Times New Roman" w:hAnsi="Times New Roman"/>
                <w:sz w:val="28"/>
                <w:szCs w:val="28"/>
              </w:rPr>
              <w:t>в</w:t>
            </w:r>
            <w:r w:rsidRPr="003C627C">
              <w:rPr>
                <w:rFonts w:ascii="Times New Roman" w:hAnsi="Times New Roman"/>
                <w:sz w:val="28"/>
                <w:szCs w:val="28"/>
              </w:rPr>
              <w:t>ление данных в виде таблиц, графиков и др. в фо</w:t>
            </w:r>
            <w:r w:rsidRPr="003C627C">
              <w:rPr>
                <w:rFonts w:ascii="Times New Roman" w:hAnsi="Times New Roman"/>
                <w:sz w:val="28"/>
                <w:szCs w:val="28"/>
              </w:rPr>
              <w:t>р</w:t>
            </w:r>
            <w:r w:rsidRPr="003C627C">
              <w:rPr>
                <w:rFonts w:ascii="Times New Roman" w:hAnsi="Times New Roman"/>
                <w:sz w:val="28"/>
                <w:szCs w:val="28"/>
              </w:rPr>
              <w:t>матах, доступных ст</w:t>
            </w:r>
            <w:r w:rsidRPr="003C627C">
              <w:rPr>
                <w:rFonts w:ascii="Times New Roman" w:hAnsi="Times New Roman"/>
                <w:sz w:val="28"/>
                <w:szCs w:val="28"/>
              </w:rPr>
              <w:t>у</w:t>
            </w:r>
            <w:r w:rsidRPr="003C627C">
              <w:rPr>
                <w:rFonts w:ascii="Times New Roman" w:hAnsi="Times New Roman"/>
                <w:sz w:val="28"/>
                <w:szCs w:val="28"/>
              </w:rPr>
              <w:t>дентам, пр</w:t>
            </w:r>
            <w:r w:rsidRPr="003C627C">
              <w:rPr>
                <w:rFonts w:ascii="Times New Roman" w:hAnsi="Times New Roman"/>
                <w:sz w:val="28"/>
                <w:szCs w:val="28"/>
              </w:rPr>
              <w:t>е</w:t>
            </w:r>
            <w:r w:rsidRPr="003C627C">
              <w:rPr>
                <w:rFonts w:ascii="Times New Roman" w:hAnsi="Times New Roman"/>
                <w:sz w:val="28"/>
                <w:szCs w:val="28"/>
              </w:rPr>
              <w:t>подавателям и адм</w:t>
            </w:r>
            <w:r w:rsidRPr="003C627C">
              <w:rPr>
                <w:rFonts w:ascii="Times New Roman" w:hAnsi="Times New Roman"/>
                <w:sz w:val="28"/>
                <w:szCs w:val="28"/>
              </w:rPr>
              <w:t>и</w:t>
            </w:r>
            <w:r w:rsidRPr="003C627C">
              <w:rPr>
                <w:rFonts w:ascii="Times New Roman" w:hAnsi="Times New Roman"/>
                <w:sz w:val="28"/>
                <w:szCs w:val="28"/>
              </w:rPr>
              <w:t>нистрации вузов</w:t>
            </w:r>
          </w:p>
        </w:tc>
        <w:tc>
          <w:tcPr>
            <w:tcW w:w="1701" w:type="dxa"/>
          </w:tcPr>
          <w:p w:rsidR="00B67B71" w:rsidRPr="003C627C" w:rsidRDefault="00B67B71" w:rsidP="00C00E94">
            <w:pPr>
              <w:ind w:firstLine="0"/>
              <w:rPr>
                <w:szCs w:val="28"/>
              </w:rPr>
            </w:pPr>
            <w:r w:rsidRPr="003C627C">
              <w:rPr>
                <w:szCs w:val="28"/>
              </w:rPr>
              <w:t>Учебно-методич</w:t>
            </w:r>
            <w:r w:rsidRPr="003C627C">
              <w:rPr>
                <w:szCs w:val="28"/>
              </w:rPr>
              <w:t>е</w:t>
            </w:r>
            <w:r w:rsidRPr="003C627C">
              <w:rPr>
                <w:szCs w:val="28"/>
              </w:rPr>
              <w:t>ское упра</w:t>
            </w:r>
            <w:r w:rsidRPr="003C627C">
              <w:rPr>
                <w:szCs w:val="28"/>
              </w:rPr>
              <w:t>в</w:t>
            </w:r>
            <w:r w:rsidRPr="003C627C">
              <w:rPr>
                <w:szCs w:val="28"/>
              </w:rPr>
              <w:t>ление</w:t>
            </w:r>
          </w:p>
        </w:tc>
        <w:tc>
          <w:tcPr>
            <w:tcW w:w="1418" w:type="dxa"/>
          </w:tcPr>
          <w:p w:rsidR="00B67B71" w:rsidRPr="003C627C" w:rsidRDefault="00B67B71" w:rsidP="00C00E94">
            <w:pPr>
              <w:ind w:firstLine="0"/>
              <w:rPr>
                <w:szCs w:val="28"/>
              </w:rPr>
            </w:pPr>
            <w:r w:rsidRPr="003C627C">
              <w:rPr>
                <w:szCs w:val="28"/>
              </w:rPr>
              <w:t>Инфо</w:t>
            </w:r>
            <w:r w:rsidRPr="003C627C">
              <w:rPr>
                <w:szCs w:val="28"/>
              </w:rPr>
              <w:t>р</w:t>
            </w:r>
            <w:r w:rsidRPr="003C627C">
              <w:rPr>
                <w:szCs w:val="28"/>
              </w:rPr>
              <w:t>мацио</w:t>
            </w:r>
            <w:r w:rsidRPr="003C627C">
              <w:rPr>
                <w:szCs w:val="28"/>
              </w:rPr>
              <w:t>н</w:t>
            </w:r>
            <w:r w:rsidRPr="003C627C">
              <w:rPr>
                <w:szCs w:val="28"/>
              </w:rPr>
              <w:t>ный бю</w:t>
            </w:r>
            <w:r w:rsidRPr="003C627C">
              <w:rPr>
                <w:szCs w:val="28"/>
              </w:rPr>
              <w:t>л</w:t>
            </w:r>
            <w:r w:rsidRPr="003C627C">
              <w:rPr>
                <w:szCs w:val="28"/>
              </w:rPr>
              <w:t>летень</w:t>
            </w:r>
          </w:p>
        </w:tc>
        <w:tc>
          <w:tcPr>
            <w:tcW w:w="1661" w:type="dxa"/>
          </w:tcPr>
          <w:p w:rsidR="00B67B71" w:rsidRPr="003C627C" w:rsidRDefault="00B67B71" w:rsidP="00C00E94">
            <w:pPr>
              <w:ind w:firstLine="0"/>
              <w:rPr>
                <w:szCs w:val="28"/>
              </w:rPr>
            </w:pPr>
            <w:r w:rsidRPr="003C627C">
              <w:rPr>
                <w:szCs w:val="28"/>
              </w:rPr>
              <w:t>Руковод</w:t>
            </w:r>
            <w:r w:rsidRPr="003C627C">
              <w:rPr>
                <w:szCs w:val="28"/>
              </w:rPr>
              <w:t>и</w:t>
            </w:r>
            <w:r w:rsidRPr="003C627C">
              <w:rPr>
                <w:szCs w:val="28"/>
              </w:rPr>
              <w:t>тель ООП</w:t>
            </w:r>
          </w:p>
        </w:tc>
      </w:tr>
      <w:tr w:rsidR="00B67B71" w:rsidRPr="003C627C" w:rsidTr="00497620">
        <w:tc>
          <w:tcPr>
            <w:tcW w:w="2127" w:type="dxa"/>
          </w:tcPr>
          <w:p w:rsidR="00B67B71" w:rsidRPr="003C627C" w:rsidRDefault="00B67B71" w:rsidP="00F759A0">
            <w:pPr>
              <w:pStyle w:val="af0"/>
              <w:numPr>
                <w:ilvl w:val="0"/>
                <w:numId w:val="38"/>
              </w:numPr>
              <w:tabs>
                <w:tab w:val="left" w:pos="280"/>
              </w:tabs>
              <w:spacing w:after="0" w:line="240" w:lineRule="auto"/>
              <w:ind w:left="0" w:firstLine="0"/>
              <w:jc w:val="both"/>
              <w:rPr>
                <w:rFonts w:ascii="Times New Roman" w:hAnsi="Times New Roman"/>
                <w:sz w:val="28"/>
                <w:szCs w:val="28"/>
              </w:rPr>
            </w:pPr>
            <w:r w:rsidRPr="003C627C">
              <w:rPr>
                <w:rFonts w:ascii="Times New Roman" w:hAnsi="Times New Roman"/>
                <w:sz w:val="28"/>
                <w:szCs w:val="28"/>
              </w:rPr>
              <w:t>Анализ п</w:t>
            </w:r>
            <w:r w:rsidRPr="003C627C">
              <w:rPr>
                <w:rFonts w:ascii="Times New Roman" w:hAnsi="Times New Roman"/>
                <w:sz w:val="28"/>
                <w:szCs w:val="28"/>
              </w:rPr>
              <w:t>о</w:t>
            </w:r>
            <w:r w:rsidRPr="003C627C">
              <w:rPr>
                <w:rFonts w:ascii="Times New Roman" w:hAnsi="Times New Roman"/>
                <w:sz w:val="28"/>
                <w:szCs w:val="28"/>
              </w:rPr>
              <w:t>лученных р</w:t>
            </w:r>
            <w:r w:rsidRPr="003C627C">
              <w:rPr>
                <w:rFonts w:ascii="Times New Roman" w:hAnsi="Times New Roman"/>
                <w:sz w:val="28"/>
                <w:szCs w:val="28"/>
              </w:rPr>
              <w:t>е</w:t>
            </w:r>
            <w:r w:rsidRPr="003C627C">
              <w:rPr>
                <w:rFonts w:ascii="Times New Roman" w:hAnsi="Times New Roman"/>
                <w:sz w:val="28"/>
                <w:szCs w:val="28"/>
              </w:rPr>
              <w:t>зультатов оц</w:t>
            </w:r>
            <w:r w:rsidRPr="003C627C">
              <w:rPr>
                <w:rFonts w:ascii="Times New Roman" w:hAnsi="Times New Roman"/>
                <w:sz w:val="28"/>
                <w:szCs w:val="28"/>
              </w:rPr>
              <w:t>е</w:t>
            </w:r>
            <w:r w:rsidRPr="003C627C">
              <w:rPr>
                <w:rFonts w:ascii="Times New Roman" w:hAnsi="Times New Roman"/>
                <w:sz w:val="28"/>
                <w:szCs w:val="28"/>
              </w:rPr>
              <w:t>нивания</w:t>
            </w:r>
          </w:p>
        </w:tc>
        <w:tc>
          <w:tcPr>
            <w:tcW w:w="3118" w:type="dxa"/>
          </w:tcPr>
          <w:p w:rsidR="00B67B71" w:rsidRPr="003C627C" w:rsidRDefault="00B67B71" w:rsidP="00C00E94">
            <w:pPr>
              <w:pStyle w:val="af0"/>
              <w:tabs>
                <w:tab w:val="left" w:pos="280"/>
              </w:tabs>
              <w:spacing w:after="0" w:line="240" w:lineRule="auto"/>
              <w:ind w:left="0"/>
              <w:jc w:val="both"/>
              <w:rPr>
                <w:rFonts w:ascii="Times New Roman" w:hAnsi="Times New Roman"/>
                <w:sz w:val="28"/>
                <w:szCs w:val="28"/>
              </w:rPr>
            </w:pPr>
            <w:r w:rsidRPr="003C627C">
              <w:rPr>
                <w:rFonts w:ascii="Times New Roman" w:hAnsi="Times New Roman"/>
                <w:sz w:val="28"/>
                <w:szCs w:val="28"/>
              </w:rPr>
              <w:t>Выработка и предлож</w:t>
            </w:r>
            <w:r w:rsidRPr="003C627C">
              <w:rPr>
                <w:rFonts w:ascii="Times New Roman" w:hAnsi="Times New Roman"/>
                <w:sz w:val="28"/>
                <w:szCs w:val="28"/>
              </w:rPr>
              <w:t>е</w:t>
            </w:r>
            <w:r w:rsidRPr="003C627C">
              <w:rPr>
                <w:rFonts w:ascii="Times New Roman" w:hAnsi="Times New Roman"/>
                <w:sz w:val="28"/>
                <w:szCs w:val="28"/>
              </w:rPr>
              <w:t>ние практических ко</w:t>
            </w:r>
            <w:r w:rsidRPr="003C627C">
              <w:rPr>
                <w:rFonts w:ascii="Times New Roman" w:hAnsi="Times New Roman"/>
                <w:sz w:val="28"/>
                <w:szCs w:val="28"/>
              </w:rPr>
              <w:t>р</w:t>
            </w:r>
            <w:r w:rsidRPr="003C627C">
              <w:rPr>
                <w:rFonts w:ascii="Times New Roman" w:hAnsi="Times New Roman"/>
                <w:sz w:val="28"/>
                <w:szCs w:val="28"/>
              </w:rPr>
              <w:t>ректирующих рекоме</w:t>
            </w:r>
            <w:r w:rsidRPr="003C627C">
              <w:rPr>
                <w:rFonts w:ascii="Times New Roman" w:hAnsi="Times New Roman"/>
                <w:sz w:val="28"/>
                <w:szCs w:val="28"/>
              </w:rPr>
              <w:t>н</w:t>
            </w:r>
            <w:r w:rsidRPr="003C627C">
              <w:rPr>
                <w:rFonts w:ascii="Times New Roman" w:hAnsi="Times New Roman"/>
                <w:sz w:val="28"/>
                <w:szCs w:val="28"/>
              </w:rPr>
              <w:t>даций</w:t>
            </w:r>
          </w:p>
        </w:tc>
        <w:tc>
          <w:tcPr>
            <w:tcW w:w="1701" w:type="dxa"/>
          </w:tcPr>
          <w:p w:rsidR="00B67B71" w:rsidRPr="003C627C" w:rsidRDefault="00B67B71" w:rsidP="00C00E94">
            <w:pPr>
              <w:ind w:firstLine="0"/>
              <w:rPr>
                <w:szCs w:val="28"/>
              </w:rPr>
            </w:pPr>
            <w:r w:rsidRPr="003C627C">
              <w:rPr>
                <w:szCs w:val="28"/>
              </w:rPr>
              <w:t>Учебно-методич</w:t>
            </w:r>
            <w:r w:rsidRPr="003C627C">
              <w:rPr>
                <w:szCs w:val="28"/>
              </w:rPr>
              <w:t>е</w:t>
            </w:r>
            <w:r w:rsidRPr="003C627C">
              <w:rPr>
                <w:szCs w:val="28"/>
              </w:rPr>
              <w:t>ское упра</w:t>
            </w:r>
            <w:r w:rsidRPr="003C627C">
              <w:rPr>
                <w:szCs w:val="28"/>
              </w:rPr>
              <w:t>в</w:t>
            </w:r>
            <w:r w:rsidRPr="003C627C">
              <w:rPr>
                <w:szCs w:val="28"/>
              </w:rPr>
              <w:t>ление</w:t>
            </w:r>
          </w:p>
        </w:tc>
        <w:tc>
          <w:tcPr>
            <w:tcW w:w="1418" w:type="dxa"/>
          </w:tcPr>
          <w:p w:rsidR="00B67B71" w:rsidRPr="003C627C" w:rsidRDefault="00B67B71" w:rsidP="00C00E94">
            <w:pPr>
              <w:ind w:firstLine="0"/>
              <w:rPr>
                <w:szCs w:val="28"/>
              </w:rPr>
            </w:pPr>
            <w:r w:rsidRPr="003C627C">
              <w:rPr>
                <w:szCs w:val="28"/>
              </w:rPr>
              <w:t>Рекоме</w:t>
            </w:r>
            <w:r w:rsidRPr="003C627C">
              <w:rPr>
                <w:szCs w:val="28"/>
              </w:rPr>
              <w:t>н</w:t>
            </w:r>
            <w:r w:rsidRPr="003C627C">
              <w:rPr>
                <w:szCs w:val="28"/>
              </w:rPr>
              <w:t>дации</w:t>
            </w:r>
          </w:p>
        </w:tc>
        <w:tc>
          <w:tcPr>
            <w:tcW w:w="1661" w:type="dxa"/>
          </w:tcPr>
          <w:p w:rsidR="00B67B71" w:rsidRPr="003C627C" w:rsidRDefault="00B67B71" w:rsidP="00C00E94">
            <w:pPr>
              <w:ind w:firstLine="0"/>
              <w:rPr>
                <w:szCs w:val="28"/>
              </w:rPr>
            </w:pPr>
            <w:r w:rsidRPr="003C627C">
              <w:rPr>
                <w:szCs w:val="28"/>
              </w:rPr>
              <w:t>Руковод</w:t>
            </w:r>
            <w:r w:rsidRPr="003C627C">
              <w:rPr>
                <w:szCs w:val="28"/>
              </w:rPr>
              <w:t>и</w:t>
            </w:r>
            <w:r w:rsidRPr="003C627C">
              <w:rPr>
                <w:szCs w:val="28"/>
              </w:rPr>
              <w:t>тель ООП</w:t>
            </w:r>
          </w:p>
        </w:tc>
      </w:tr>
    </w:tbl>
    <w:p w:rsidR="00B67B71" w:rsidRPr="003B2A5C" w:rsidRDefault="003B2A5C" w:rsidP="003B2A5C">
      <w:pPr>
        <w:jc w:val="center"/>
        <w:rPr>
          <w:b/>
          <w:szCs w:val="28"/>
        </w:rPr>
      </w:pPr>
      <w:r w:rsidRPr="003B2A5C">
        <w:rPr>
          <w:b/>
          <w:szCs w:val="28"/>
        </w:rPr>
        <w:lastRenderedPageBreak/>
        <w:t>Библиографический список</w:t>
      </w:r>
    </w:p>
    <w:p w:rsidR="00B67B71" w:rsidRPr="003C627C" w:rsidRDefault="00B67B71" w:rsidP="00F759A0">
      <w:pPr>
        <w:pStyle w:val="af0"/>
        <w:numPr>
          <w:ilvl w:val="0"/>
          <w:numId w:val="39"/>
        </w:numPr>
        <w:tabs>
          <w:tab w:val="left" w:pos="851"/>
        </w:tabs>
        <w:spacing w:after="0" w:line="240" w:lineRule="auto"/>
        <w:ind w:left="0" w:firstLine="567"/>
        <w:jc w:val="both"/>
        <w:rPr>
          <w:rFonts w:ascii="Times New Roman" w:hAnsi="Times New Roman"/>
          <w:sz w:val="28"/>
          <w:szCs w:val="28"/>
          <w:shd w:val="clear" w:color="auto" w:fill="FFFFFF"/>
        </w:rPr>
      </w:pPr>
      <w:r w:rsidRPr="003C627C">
        <w:rPr>
          <w:rFonts w:ascii="Times New Roman" w:hAnsi="Times New Roman"/>
          <w:sz w:val="28"/>
          <w:szCs w:val="28"/>
          <w:shd w:val="clear" w:color="auto" w:fill="FFFFFF"/>
        </w:rPr>
        <w:t>Коротков, Э. М. Управление качеством образования : учеб. пособие для вузов / Э. М. Коротков. – М. : Академический Проект : Мир, 2006. – 320 с.</w:t>
      </w:r>
    </w:p>
    <w:p w:rsidR="00B67B71" w:rsidRPr="003C627C" w:rsidRDefault="00B67B71" w:rsidP="00F759A0">
      <w:pPr>
        <w:pStyle w:val="af0"/>
        <w:numPr>
          <w:ilvl w:val="0"/>
          <w:numId w:val="39"/>
        </w:numPr>
        <w:tabs>
          <w:tab w:val="left" w:pos="851"/>
        </w:tabs>
        <w:spacing w:after="0" w:line="240" w:lineRule="auto"/>
        <w:ind w:left="0" w:firstLine="567"/>
        <w:jc w:val="both"/>
        <w:rPr>
          <w:rFonts w:ascii="Times New Roman" w:hAnsi="Times New Roman"/>
          <w:sz w:val="28"/>
          <w:szCs w:val="28"/>
          <w:shd w:val="clear" w:color="auto" w:fill="FFFFFF"/>
        </w:rPr>
      </w:pPr>
      <w:r w:rsidRPr="003C627C">
        <w:rPr>
          <w:rFonts w:ascii="Times New Roman" w:hAnsi="Times New Roman"/>
          <w:sz w:val="28"/>
          <w:szCs w:val="28"/>
          <w:shd w:val="clear" w:color="auto" w:fill="FFFFFF"/>
        </w:rPr>
        <w:t>ГОСТ Р ИСО 9000-2001 Системы менеджмента качества. Основные п</w:t>
      </w:r>
      <w:r w:rsidRPr="003C627C">
        <w:rPr>
          <w:rFonts w:ascii="Times New Roman" w:hAnsi="Times New Roman"/>
          <w:sz w:val="28"/>
          <w:szCs w:val="28"/>
          <w:shd w:val="clear" w:color="auto" w:fill="FFFFFF"/>
        </w:rPr>
        <w:t>о</w:t>
      </w:r>
      <w:r w:rsidRPr="003C627C">
        <w:rPr>
          <w:rFonts w:ascii="Times New Roman" w:hAnsi="Times New Roman"/>
          <w:sz w:val="28"/>
          <w:szCs w:val="28"/>
          <w:shd w:val="clear" w:color="auto" w:fill="FFFFFF"/>
        </w:rPr>
        <w:t>ложения и словарь. М: ИПК Издательство стандартов, 2001. – 25 с.</w:t>
      </w:r>
    </w:p>
    <w:p w:rsidR="00B67B71" w:rsidRPr="003C627C" w:rsidRDefault="00B67B71" w:rsidP="00F759A0">
      <w:pPr>
        <w:pStyle w:val="af0"/>
        <w:numPr>
          <w:ilvl w:val="0"/>
          <w:numId w:val="39"/>
        </w:numPr>
        <w:tabs>
          <w:tab w:val="left" w:pos="851"/>
        </w:tabs>
        <w:spacing w:after="0" w:line="240" w:lineRule="auto"/>
        <w:ind w:left="0" w:firstLine="567"/>
        <w:jc w:val="both"/>
        <w:rPr>
          <w:rFonts w:ascii="Times New Roman" w:hAnsi="Times New Roman"/>
          <w:sz w:val="28"/>
          <w:szCs w:val="28"/>
          <w:shd w:val="clear" w:color="auto" w:fill="FFFFFF"/>
        </w:rPr>
      </w:pPr>
      <w:r w:rsidRPr="003C627C">
        <w:rPr>
          <w:rFonts w:ascii="Times New Roman" w:hAnsi="Times New Roman"/>
          <w:sz w:val="28"/>
          <w:szCs w:val="28"/>
          <w:shd w:val="clear" w:color="auto" w:fill="FFFFFF"/>
        </w:rPr>
        <w:t>ФГОС ВПО [Электронный ресурс] // Официальный сайт Министерства образования и науки. – Режим доступа: http://www. mon.gov.ru/pro/fgos/</w:t>
      </w:r>
    </w:p>
    <w:p w:rsidR="00B67B71" w:rsidRPr="003C627C" w:rsidRDefault="00B67B71" w:rsidP="00F759A0">
      <w:pPr>
        <w:pStyle w:val="af0"/>
        <w:numPr>
          <w:ilvl w:val="0"/>
          <w:numId w:val="39"/>
        </w:numPr>
        <w:tabs>
          <w:tab w:val="left" w:pos="851"/>
        </w:tabs>
        <w:spacing w:after="0" w:line="240" w:lineRule="auto"/>
        <w:ind w:left="0" w:firstLine="567"/>
        <w:jc w:val="both"/>
        <w:rPr>
          <w:rFonts w:ascii="Times New Roman" w:hAnsi="Times New Roman"/>
          <w:sz w:val="28"/>
          <w:szCs w:val="28"/>
          <w:shd w:val="clear" w:color="auto" w:fill="FFFFFF"/>
        </w:rPr>
      </w:pPr>
      <w:r w:rsidRPr="003C627C">
        <w:rPr>
          <w:rFonts w:ascii="Times New Roman" w:hAnsi="Times New Roman"/>
          <w:sz w:val="28"/>
          <w:szCs w:val="28"/>
          <w:shd w:val="clear" w:color="auto" w:fill="FFFFFF"/>
        </w:rPr>
        <w:t>Болонский процесс: Результаты обучения и компетентностный подход: сб. ст. / под ред. В.И. Байденко. – М.: Исследовательский центр проблем кач</w:t>
      </w:r>
      <w:r w:rsidRPr="003C627C">
        <w:rPr>
          <w:rFonts w:ascii="Times New Roman" w:hAnsi="Times New Roman"/>
          <w:sz w:val="28"/>
          <w:szCs w:val="28"/>
          <w:shd w:val="clear" w:color="auto" w:fill="FFFFFF"/>
        </w:rPr>
        <w:t>е</w:t>
      </w:r>
      <w:r w:rsidRPr="003C627C">
        <w:rPr>
          <w:rFonts w:ascii="Times New Roman" w:hAnsi="Times New Roman"/>
          <w:sz w:val="28"/>
          <w:szCs w:val="28"/>
          <w:shd w:val="clear" w:color="auto" w:fill="FFFFFF"/>
        </w:rPr>
        <w:t>ства подготовки специалистов, 2009. – 536 с.</w:t>
      </w:r>
    </w:p>
    <w:p w:rsidR="00B67B71" w:rsidRPr="003C627C" w:rsidRDefault="00B67B71" w:rsidP="00F759A0">
      <w:pPr>
        <w:pStyle w:val="af0"/>
        <w:numPr>
          <w:ilvl w:val="0"/>
          <w:numId w:val="39"/>
        </w:numPr>
        <w:tabs>
          <w:tab w:val="left" w:pos="851"/>
        </w:tabs>
        <w:spacing w:after="0" w:line="240" w:lineRule="auto"/>
        <w:ind w:left="0" w:firstLine="567"/>
        <w:jc w:val="both"/>
        <w:rPr>
          <w:rFonts w:ascii="Times New Roman" w:hAnsi="Times New Roman"/>
          <w:sz w:val="28"/>
          <w:szCs w:val="28"/>
          <w:shd w:val="clear" w:color="auto" w:fill="FFFFFF"/>
        </w:rPr>
      </w:pPr>
      <w:r w:rsidRPr="003B2A5C">
        <w:rPr>
          <w:rFonts w:ascii="Times New Roman" w:hAnsi="Times New Roman"/>
          <w:sz w:val="28"/>
          <w:szCs w:val="28"/>
          <w:shd w:val="clear" w:color="auto" w:fill="FFFFFF"/>
        </w:rPr>
        <w:t>Рягин С.Н. Проблемы обеспечения инновационного качества высшего профессионального образования в условиях реализации ФГОС 3-го поколения//</w:t>
      </w:r>
      <w:r w:rsidRPr="003C627C">
        <w:rPr>
          <w:rFonts w:ascii="Times New Roman" w:hAnsi="Times New Roman"/>
          <w:sz w:val="28"/>
          <w:szCs w:val="28"/>
        </w:rPr>
        <w:t xml:space="preserve"> Модели участия граждан в социально-экономической жизни российского общ</w:t>
      </w:r>
      <w:r w:rsidRPr="003C627C">
        <w:rPr>
          <w:rFonts w:ascii="Times New Roman" w:hAnsi="Times New Roman"/>
          <w:sz w:val="28"/>
          <w:szCs w:val="28"/>
        </w:rPr>
        <w:t>е</w:t>
      </w:r>
      <w:r w:rsidRPr="003C627C">
        <w:rPr>
          <w:rFonts w:ascii="Times New Roman" w:hAnsi="Times New Roman"/>
          <w:sz w:val="28"/>
          <w:szCs w:val="28"/>
        </w:rPr>
        <w:t>ства:</w:t>
      </w:r>
      <w:r w:rsidRPr="003C627C">
        <w:rPr>
          <w:rFonts w:ascii="Times New Roman" w:hAnsi="Times New Roman"/>
          <w:b/>
          <w:i/>
          <w:sz w:val="28"/>
          <w:szCs w:val="28"/>
        </w:rPr>
        <w:t xml:space="preserve"> </w:t>
      </w:r>
      <w:r w:rsidRPr="003C627C">
        <w:rPr>
          <w:rFonts w:ascii="Times New Roman" w:hAnsi="Times New Roman"/>
          <w:sz w:val="28"/>
          <w:szCs w:val="28"/>
        </w:rPr>
        <w:t>Сборник научных статей / Под ред.</w:t>
      </w:r>
      <w:r w:rsidR="003C627C">
        <w:rPr>
          <w:rFonts w:ascii="Times New Roman" w:hAnsi="Times New Roman"/>
          <w:sz w:val="28"/>
          <w:szCs w:val="28"/>
        </w:rPr>
        <w:t xml:space="preserve"> </w:t>
      </w:r>
      <w:r w:rsidRPr="003C627C">
        <w:rPr>
          <w:rFonts w:ascii="Times New Roman" w:hAnsi="Times New Roman"/>
          <w:sz w:val="28"/>
          <w:szCs w:val="28"/>
        </w:rPr>
        <w:t>д.филол.н., проф. А.Э. Еремеева – Омск: Изд-во НОУ ВПО «Омская гуманитарная академия», 2012. -</w:t>
      </w:r>
      <w:r w:rsidR="003C627C">
        <w:rPr>
          <w:rFonts w:ascii="Times New Roman" w:hAnsi="Times New Roman"/>
          <w:sz w:val="28"/>
          <w:szCs w:val="28"/>
        </w:rPr>
        <w:t xml:space="preserve"> </w:t>
      </w:r>
      <w:r w:rsidRPr="003C627C">
        <w:rPr>
          <w:rFonts w:ascii="Times New Roman" w:hAnsi="Times New Roman"/>
          <w:sz w:val="28"/>
          <w:szCs w:val="28"/>
        </w:rPr>
        <w:t>с. 215-220</w:t>
      </w:r>
    </w:p>
    <w:p w:rsidR="00B67B71" w:rsidRPr="003C627C" w:rsidRDefault="00B67B71" w:rsidP="003C627C">
      <w:pPr>
        <w:pStyle w:val="af0"/>
        <w:tabs>
          <w:tab w:val="left" w:pos="851"/>
        </w:tabs>
        <w:spacing w:after="0" w:line="240" w:lineRule="auto"/>
        <w:ind w:left="567" w:firstLine="567"/>
        <w:jc w:val="both"/>
        <w:rPr>
          <w:rFonts w:ascii="Times New Roman" w:hAnsi="Times New Roman"/>
          <w:sz w:val="28"/>
          <w:szCs w:val="28"/>
          <w:shd w:val="clear" w:color="auto" w:fill="FFFFFF"/>
        </w:rPr>
      </w:pPr>
    </w:p>
    <w:p w:rsidR="00241657" w:rsidRPr="003C627C" w:rsidRDefault="00241657" w:rsidP="003C627C">
      <w:pPr>
        <w:rPr>
          <w:szCs w:val="28"/>
        </w:rPr>
      </w:pPr>
    </w:p>
    <w:p w:rsidR="00241657" w:rsidRPr="003C627C" w:rsidRDefault="00241657" w:rsidP="003B2A5C">
      <w:pPr>
        <w:jc w:val="center"/>
        <w:rPr>
          <w:b/>
          <w:i/>
          <w:szCs w:val="28"/>
        </w:rPr>
      </w:pPr>
      <w:r w:rsidRPr="003C627C">
        <w:rPr>
          <w:b/>
          <w:szCs w:val="28"/>
        </w:rPr>
        <w:t>А.А. Малиновская, М.В. Малиновская</w:t>
      </w:r>
    </w:p>
    <w:p w:rsidR="00241657" w:rsidRPr="003B2A5C" w:rsidRDefault="00241657" w:rsidP="003B2A5C">
      <w:pPr>
        <w:jc w:val="center"/>
        <w:rPr>
          <w:i/>
          <w:szCs w:val="28"/>
        </w:rPr>
      </w:pPr>
      <w:r w:rsidRPr="003B2A5C">
        <w:rPr>
          <w:i/>
          <w:szCs w:val="28"/>
        </w:rPr>
        <w:t>Кокшетауский</w:t>
      </w:r>
      <w:r w:rsidR="003C627C" w:rsidRPr="003B2A5C">
        <w:rPr>
          <w:i/>
          <w:szCs w:val="28"/>
        </w:rPr>
        <w:t xml:space="preserve"> </w:t>
      </w:r>
      <w:r w:rsidRPr="003B2A5C">
        <w:rPr>
          <w:i/>
          <w:szCs w:val="28"/>
        </w:rPr>
        <w:t>университет им А.Мырзахметова</w:t>
      </w:r>
    </w:p>
    <w:p w:rsidR="003B2A5C" w:rsidRDefault="003B2A5C" w:rsidP="003B2A5C">
      <w:pPr>
        <w:pStyle w:val="3"/>
        <w:spacing w:before="0"/>
        <w:ind w:firstLine="567"/>
        <w:jc w:val="center"/>
        <w:rPr>
          <w:rFonts w:ascii="Times New Roman" w:eastAsia="Arial Unicode MS" w:hAnsi="Times New Roman"/>
          <w:caps/>
          <w:sz w:val="28"/>
          <w:szCs w:val="28"/>
        </w:rPr>
      </w:pPr>
      <w:bookmarkStart w:id="14" w:name="_Toc246162875"/>
    </w:p>
    <w:p w:rsidR="003B2A5C" w:rsidRPr="003B2A5C" w:rsidRDefault="00241657" w:rsidP="003B2A5C">
      <w:pPr>
        <w:pStyle w:val="3"/>
        <w:spacing w:before="0"/>
        <w:ind w:firstLine="567"/>
        <w:jc w:val="center"/>
        <w:rPr>
          <w:rFonts w:ascii="Times New Roman" w:eastAsia="Arial Unicode MS" w:hAnsi="Times New Roman"/>
          <w:caps/>
          <w:color w:val="auto"/>
          <w:sz w:val="28"/>
          <w:szCs w:val="28"/>
        </w:rPr>
      </w:pPr>
      <w:r w:rsidRPr="003B2A5C">
        <w:rPr>
          <w:rFonts w:ascii="Times New Roman" w:eastAsia="Arial Unicode MS" w:hAnsi="Times New Roman"/>
          <w:caps/>
          <w:color w:val="auto"/>
          <w:sz w:val="28"/>
          <w:szCs w:val="28"/>
        </w:rPr>
        <w:t xml:space="preserve">Дополнительное образование: особенности </w:t>
      </w:r>
    </w:p>
    <w:p w:rsidR="00241657" w:rsidRPr="003B2A5C" w:rsidRDefault="00241657" w:rsidP="003B2A5C">
      <w:pPr>
        <w:pStyle w:val="3"/>
        <w:spacing w:before="0"/>
        <w:ind w:firstLine="567"/>
        <w:jc w:val="center"/>
        <w:rPr>
          <w:rFonts w:ascii="Times New Roman" w:eastAsia="Arial Unicode MS" w:hAnsi="Times New Roman"/>
          <w:caps/>
          <w:color w:val="auto"/>
          <w:sz w:val="28"/>
          <w:szCs w:val="28"/>
        </w:rPr>
      </w:pPr>
      <w:r w:rsidRPr="003B2A5C">
        <w:rPr>
          <w:rFonts w:ascii="Times New Roman" w:eastAsia="Arial Unicode MS" w:hAnsi="Times New Roman"/>
          <w:caps/>
          <w:color w:val="auto"/>
          <w:sz w:val="28"/>
          <w:szCs w:val="28"/>
        </w:rPr>
        <w:t>образовательно-воспитательной среды</w:t>
      </w:r>
    </w:p>
    <w:bookmarkEnd w:id="14"/>
    <w:p w:rsidR="00241657" w:rsidRPr="003C627C" w:rsidRDefault="00241657" w:rsidP="003C627C">
      <w:pPr>
        <w:rPr>
          <w:szCs w:val="28"/>
        </w:rPr>
      </w:pPr>
    </w:p>
    <w:p w:rsidR="00241657" w:rsidRPr="003C627C" w:rsidRDefault="00241657" w:rsidP="003C627C">
      <w:pPr>
        <w:rPr>
          <w:szCs w:val="28"/>
        </w:rPr>
      </w:pPr>
      <w:r w:rsidRPr="003C627C">
        <w:rPr>
          <w:szCs w:val="28"/>
        </w:rPr>
        <w:t>В сложных условиях модернизации всех сторон казахстанского общества современная школа не в силах в полной мере решить проблемы ребенка и по</w:t>
      </w:r>
      <w:r w:rsidRPr="003C627C">
        <w:rPr>
          <w:szCs w:val="28"/>
        </w:rPr>
        <w:t>д</w:t>
      </w:r>
      <w:r w:rsidRPr="003C627C">
        <w:rPr>
          <w:szCs w:val="28"/>
        </w:rPr>
        <w:t>ростка, так как реальной доминирующей целью школы является обучение и п</w:t>
      </w:r>
      <w:r w:rsidRPr="003C627C">
        <w:rPr>
          <w:szCs w:val="28"/>
        </w:rPr>
        <w:t>о</w:t>
      </w:r>
      <w:r w:rsidRPr="003C627C">
        <w:rPr>
          <w:szCs w:val="28"/>
        </w:rPr>
        <w:t>ступление ученика в высшее, среднее-специальное учебное заведение. Семья, которая непосредственно должна заниматься воспитанием детей, не имеет во</w:t>
      </w:r>
      <w:r w:rsidRPr="003C627C">
        <w:rPr>
          <w:szCs w:val="28"/>
        </w:rPr>
        <w:t>з</w:t>
      </w:r>
      <w:r w:rsidRPr="003C627C">
        <w:rPr>
          <w:szCs w:val="28"/>
        </w:rPr>
        <w:t xml:space="preserve">можности выполнять свои функции, так как ее реальной доминирующей целью является заработок средств существования. В этих условиях </w:t>
      </w:r>
      <w:r w:rsidRPr="003C627C">
        <w:rPr>
          <w:i/>
          <w:szCs w:val="28"/>
        </w:rPr>
        <w:t>компенсаторную функцию</w:t>
      </w:r>
      <w:r w:rsidRPr="003C627C">
        <w:rPr>
          <w:szCs w:val="28"/>
        </w:rPr>
        <w:t xml:space="preserve"> воспитания и развития личности выполняют</w:t>
      </w:r>
      <w:r w:rsidR="003C627C">
        <w:rPr>
          <w:szCs w:val="28"/>
        </w:rPr>
        <w:t xml:space="preserve"> </w:t>
      </w:r>
      <w:r w:rsidRPr="003C627C">
        <w:rPr>
          <w:szCs w:val="28"/>
        </w:rPr>
        <w:t>система дополнительного образования, обладающая рядом специфических особенностей.</w:t>
      </w:r>
    </w:p>
    <w:p w:rsidR="00241657" w:rsidRPr="003C627C" w:rsidRDefault="00241657" w:rsidP="003C627C">
      <w:pPr>
        <w:rPr>
          <w:szCs w:val="28"/>
        </w:rPr>
      </w:pPr>
      <w:r w:rsidRPr="003C627C">
        <w:rPr>
          <w:szCs w:val="28"/>
        </w:rPr>
        <w:t>В качестве первой особенности дополнительного образования детей след</w:t>
      </w:r>
      <w:r w:rsidRPr="003C627C">
        <w:rPr>
          <w:szCs w:val="28"/>
        </w:rPr>
        <w:t>у</w:t>
      </w:r>
      <w:r w:rsidRPr="003C627C">
        <w:rPr>
          <w:szCs w:val="28"/>
        </w:rPr>
        <w:t xml:space="preserve">ет выделить – специфику </w:t>
      </w:r>
      <w:r w:rsidRPr="003C627C">
        <w:rPr>
          <w:i/>
          <w:szCs w:val="28"/>
        </w:rPr>
        <w:t>вхождения ребенка в воспитательную организацию</w:t>
      </w:r>
      <w:r w:rsidRPr="003C627C">
        <w:rPr>
          <w:szCs w:val="28"/>
        </w:rPr>
        <w:t>. Посещение учреждения дополнительного образования является для ребенка добровольным, то есть исключает обязательность и какое-либо принуждение. Это выражается в том, что отсутствие его не может быть препятствием для продолжения образования, приобретения профессии. Добровольность также связана с самостоятельным выбором ребенком содержания предметной де</w:t>
      </w:r>
      <w:r w:rsidRPr="003C627C">
        <w:rPr>
          <w:szCs w:val="28"/>
        </w:rPr>
        <w:t>я</w:t>
      </w:r>
      <w:r w:rsidRPr="003C627C">
        <w:rPr>
          <w:szCs w:val="28"/>
        </w:rPr>
        <w:t>тельности, длительности участия в жизни того или иного детского объедин</w:t>
      </w:r>
      <w:r w:rsidRPr="003C627C">
        <w:rPr>
          <w:szCs w:val="28"/>
        </w:rPr>
        <w:t>е</w:t>
      </w:r>
      <w:r w:rsidRPr="003C627C">
        <w:rPr>
          <w:szCs w:val="28"/>
        </w:rPr>
        <w:t>ния. Так как многочисленные учреждения дополнительного образования пре</w:t>
      </w:r>
      <w:r w:rsidRPr="003C627C">
        <w:rPr>
          <w:szCs w:val="28"/>
        </w:rPr>
        <w:t>д</w:t>
      </w:r>
      <w:r w:rsidRPr="003C627C">
        <w:rPr>
          <w:szCs w:val="28"/>
        </w:rPr>
        <w:t>лагают различные услуги, здесь наиболее ярко проявляется характер отнош</w:t>
      </w:r>
      <w:r w:rsidRPr="003C627C">
        <w:rPr>
          <w:szCs w:val="28"/>
        </w:rPr>
        <w:t>е</w:t>
      </w:r>
      <w:r w:rsidRPr="003C627C">
        <w:rPr>
          <w:szCs w:val="28"/>
        </w:rPr>
        <w:t>ний, когда ребенок и его родители выступают в качестве заказчиков образов</w:t>
      </w:r>
      <w:r w:rsidRPr="003C627C">
        <w:rPr>
          <w:szCs w:val="28"/>
        </w:rPr>
        <w:t>а</w:t>
      </w:r>
      <w:r w:rsidRPr="003C627C">
        <w:rPr>
          <w:szCs w:val="28"/>
        </w:rPr>
        <w:lastRenderedPageBreak/>
        <w:t>тельной услуги. Отношения заказчик – исполнитель создают предпосылки для выбора предметной направленности деятельности в учреждения дополнител</w:t>
      </w:r>
      <w:r w:rsidRPr="003C627C">
        <w:rPr>
          <w:szCs w:val="28"/>
        </w:rPr>
        <w:t>ь</w:t>
      </w:r>
      <w:r w:rsidRPr="003C627C">
        <w:rPr>
          <w:szCs w:val="28"/>
        </w:rPr>
        <w:t xml:space="preserve">ного образования детей. Отсюда возникает такая их специфическая черта как </w:t>
      </w:r>
      <w:r w:rsidRPr="003C627C">
        <w:rPr>
          <w:i/>
          <w:szCs w:val="28"/>
        </w:rPr>
        <w:t>постоянная ориентированность на привлечение детей</w:t>
      </w:r>
      <w:r w:rsidRPr="003C627C">
        <w:rPr>
          <w:szCs w:val="28"/>
        </w:rPr>
        <w:t>, так как от этого зависит для педагога возможность реализовать образовательную программу.</w:t>
      </w:r>
    </w:p>
    <w:p w:rsidR="00241657" w:rsidRPr="003C627C" w:rsidRDefault="00241657" w:rsidP="003C627C">
      <w:pPr>
        <w:rPr>
          <w:szCs w:val="28"/>
        </w:rPr>
      </w:pPr>
      <w:r w:rsidRPr="003C627C">
        <w:rPr>
          <w:szCs w:val="28"/>
        </w:rPr>
        <w:t>Такой принцип комплектования воспитательной организации как добр</w:t>
      </w:r>
      <w:r w:rsidRPr="003C627C">
        <w:rPr>
          <w:szCs w:val="28"/>
        </w:rPr>
        <w:t>о</w:t>
      </w:r>
      <w:r w:rsidRPr="003C627C">
        <w:rPr>
          <w:szCs w:val="28"/>
        </w:rPr>
        <w:t>вольность создает необходимость обеспечить мотивацию участия в деятельн</w:t>
      </w:r>
      <w:r w:rsidRPr="003C627C">
        <w:rPr>
          <w:szCs w:val="28"/>
        </w:rPr>
        <w:t>о</w:t>
      </w:r>
      <w:r w:rsidRPr="003C627C">
        <w:rPr>
          <w:szCs w:val="28"/>
        </w:rPr>
        <w:t>сти у учащихся. Общепризнано, что мотив является результатом соотнесения в сознании индивида образа потребности и образа встреченного предмета. Сл</w:t>
      </w:r>
      <w:r w:rsidRPr="003C627C">
        <w:rPr>
          <w:szCs w:val="28"/>
        </w:rPr>
        <w:t>е</w:t>
      </w:r>
      <w:r w:rsidRPr="003C627C">
        <w:rPr>
          <w:szCs w:val="28"/>
        </w:rPr>
        <w:t>довательно, развитие у школьников мотивации участвовать в деятельности де</w:t>
      </w:r>
      <w:r w:rsidRPr="003C627C">
        <w:rPr>
          <w:szCs w:val="28"/>
        </w:rPr>
        <w:t>т</w:t>
      </w:r>
      <w:r w:rsidRPr="003C627C">
        <w:rPr>
          <w:szCs w:val="28"/>
        </w:rPr>
        <w:t>ских объединений предполагает конструирование в них таких ситуаций жизн</w:t>
      </w:r>
      <w:r w:rsidRPr="003C627C">
        <w:rPr>
          <w:szCs w:val="28"/>
        </w:rPr>
        <w:t>е</w:t>
      </w:r>
      <w:r w:rsidRPr="003C627C">
        <w:rPr>
          <w:szCs w:val="28"/>
        </w:rPr>
        <w:t>деятельности, в которых окружающие предметы порождают у детей привлек</w:t>
      </w:r>
      <w:r w:rsidRPr="003C627C">
        <w:rPr>
          <w:szCs w:val="28"/>
        </w:rPr>
        <w:t>а</w:t>
      </w:r>
      <w:r w:rsidRPr="003C627C">
        <w:rPr>
          <w:szCs w:val="28"/>
        </w:rPr>
        <w:t>тельные (подобные образам потребностей) образы вышеназванных занятий. Содержание социального воспитания в учреждениях дополнительного образ</w:t>
      </w:r>
      <w:r w:rsidRPr="003C627C">
        <w:rPr>
          <w:szCs w:val="28"/>
        </w:rPr>
        <w:t>о</w:t>
      </w:r>
      <w:r w:rsidRPr="003C627C">
        <w:rPr>
          <w:szCs w:val="28"/>
        </w:rPr>
        <w:t>вания должно включать с одной стороны непосредственное побуждение, зар</w:t>
      </w:r>
      <w:r w:rsidRPr="003C627C">
        <w:rPr>
          <w:szCs w:val="28"/>
        </w:rPr>
        <w:t>а</w:t>
      </w:r>
      <w:r w:rsidRPr="003C627C">
        <w:rPr>
          <w:szCs w:val="28"/>
        </w:rPr>
        <w:t>жение, вовлечение учащихся в совместную деятельность, а с другой – ориент</w:t>
      </w:r>
      <w:r w:rsidRPr="003C627C">
        <w:rPr>
          <w:szCs w:val="28"/>
        </w:rPr>
        <w:t>и</w:t>
      </w:r>
      <w:r w:rsidRPr="003C627C">
        <w:rPr>
          <w:szCs w:val="28"/>
        </w:rPr>
        <w:t>ровать ребенка на осознание значимости и ценности этих занятий.</w:t>
      </w:r>
    </w:p>
    <w:p w:rsidR="00241657" w:rsidRPr="003C627C" w:rsidRDefault="00241657" w:rsidP="003C627C">
      <w:pPr>
        <w:rPr>
          <w:szCs w:val="28"/>
        </w:rPr>
      </w:pPr>
      <w:r w:rsidRPr="003C627C">
        <w:rPr>
          <w:szCs w:val="28"/>
        </w:rPr>
        <w:t>Добровольность вхождения в воспитательную организацию в данном сл</w:t>
      </w:r>
      <w:r w:rsidRPr="003C627C">
        <w:rPr>
          <w:szCs w:val="28"/>
        </w:rPr>
        <w:t>у</w:t>
      </w:r>
      <w:r w:rsidRPr="003C627C">
        <w:rPr>
          <w:szCs w:val="28"/>
        </w:rPr>
        <w:t xml:space="preserve">чае обеспечивается предоставлением возможностей </w:t>
      </w:r>
      <w:r w:rsidRPr="003C627C">
        <w:rPr>
          <w:i/>
          <w:szCs w:val="28"/>
        </w:rPr>
        <w:t>выбора различных форм реализации</w:t>
      </w:r>
      <w:r w:rsidRPr="003C627C">
        <w:rPr>
          <w:szCs w:val="28"/>
        </w:rPr>
        <w:t xml:space="preserve"> себя, того или иного объединения, соответствующего их интересам и наклонностям; создание возможностей перехода из одного объединения в другое и переключения с одного вида деятельности на другой в рамках одного объединения, позволяет индивидуализировать сроки и темпы выполнения пр</w:t>
      </w:r>
      <w:r w:rsidRPr="003C627C">
        <w:rPr>
          <w:szCs w:val="28"/>
        </w:rPr>
        <w:t>о</w:t>
      </w:r>
      <w:r w:rsidRPr="003C627C">
        <w:rPr>
          <w:szCs w:val="28"/>
        </w:rPr>
        <w:t>грамм.</w:t>
      </w:r>
    </w:p>
    <w:p w:rsidR="00241657" w:rsidRPr="003C627C" w:rsidRDefault="00241657" w:rsidP="003C627C">
      <w:pPr>
        <w:rPr>
          <w:szCs w:val="28"/>
        </w:rPr>
      </w:pPr>
      <w:r w:rsidRPr="003C627C">
        <w:rPr>
          <w:szCs w:val="28"/>
        </w:rPr>
        <w:t>Такой объективный фактор как отсутствие жестких образовательных ста</w:t>
      </w:r>
      <w:r w:rsidRPr="003C627C">
        <w:rPr>
          <w:szCs w:val="28"/>
        </w:rPr>
        <w:t>н</w:t>
      </w:r>
      <w:r w:rsidRPr="003C627C">
        <w:rPr>
          <w:szCs w:val="28"/>
        </w:rPr>
        <w:t>дартов в учреждениях дополнительного образования и то, что педагог заинт</w:t>
      </w:r>
      <w:r w:rsidRPr="003C627C">
        <w:rPr>
          <w:szCs w:val="28"/>
        </w:rPr>
        <w:t>е</w:t>
      </w:r>
      <w:r w:rsidRPr="003C627C">
        <w:rPr>
          <w:szCs w:val="28"/>
        </w:rPr>
        <w:t>ресован в том, что бы ребенок посещал занятия вне прямой зависимости от ак</w:t>
      </w:r>
      <w:r w:rsidRPr="003C627C">
        <w:rPr>
          <w:szCs w:val="28"/>
        </w:rPr>
        <w:t>а</w:t>
      </w:r>
      <w:r w:rsidRPr="003C627C">
        <w:rPr>
          <w:szCs w:val="28"/>
        </w:rPr>
        <w:t>демических успехов, задает такие особенности как: творческость (креати</w:t>
      </w:r>
      <w:r w:rsidRPr="003C627C">
        <w:rPr>
          <w:szCs w:val="28"/>
        </w:rPr>
        <w:t>в</w:t>
      </w:r>
      <w:r w:rsidRPr="003C627C">
        <w:rPr>
          <w:szCs w:val="28"/>
        </w:rPr>
        <w:t>ность) жизнедеятельности детских объединений; дифференциация воспит</w:t>
      </w:r>
      <w:r w:rsidRPr="003C627C">
        <w:rPr>
          <w:szCs w:val="28"/>
        </w:rPr>
        <w:t>а</w:t>
      </w:r>
      <w:r w:rsidRPr="003C627C">
        <w:rPr>
          <w:szCs w:val="28"/>
        </w:rPr>
        <w:t>тельного процесса (разноуровневость, специализация, возможность объедин</w:t>
      </w:r>
      <w:r w:rsidRPr="003C627C">
        <w:rPr>
          <w:szCs w:val="28"/>
        </w:rPr>
        <w:t>е</w:t>
      </w:r>
      <w:r w:rsidRPr="003C627C">
        <w:rPr>
          <w:szCs w:val="28"/>
        </w:rPr>
        <w:t>ния детей на основе общих интересов); индивидуализацией (регулирование времени, темпа и организации пространства при освоении содержания образ</w:t>
      </w:r>
      <w:r w:rsidRPr="003C627C">
        <w:rPr>
          <w:szCs w:val="28"/>
        </w:rPr>
        <w:t>о</w:t>
      </w:r>
      <w:r w:rsidRPr="003C627C">
        <w:rPr>
          <w:szCs w:val="28"/>
        </w:rPr>
        <w:t>вания; обращенность к процессам самопознания, самовыражения и самореал</w:t>
      </w:r>
      <w:r w:rsidRPr="003C627C">
        <w:rPr>
          <w:szCs w:val="28"/>
        </w:rPr>
        <w:t>и</w:t>
      </w:r>
      <w:r w:rsidRPr="003C627C">
        <w:rPr>
          <w:szCs w:val="28"/>
        </w:rPr>
        <w:t>зации ребенка; подлинный диалоговый характер межличностных отношений между педагогом и воспитанниками.</w:t>
      </w:r>
    </w:p>
    <w:p w:rsidR="00241657" w:rsidRPr="003C627C" w:rsidRDefault="00241657" w:rsidP="003C627C">
      <w:pPr>
        <w:rPr>
          <w:szCs w:val="28"/>
        </w:rPr>
      </w:pPr>
      <w:r w:rsidRPr="003C627C">
        <w:rPr>
          <w:szCs w:val="28"/>
        </w:rPr>
        <w:t>Креативность функционирования детских сообществ в</w:t>
      </w:r>
      <w:r w:rsidR="003C627C">
        <w:rPr>
          <w:szCs w:val="28"/>
        </w:rPr>
        <w:t xml:space="preserve"> </w:t>
      </w:r>
      <w:r w:rsidRPr="003C627C">
        <w:rPr>
          <w:szCs w:val="28"/>
        </w:rPr>
        <w:t>учреждениях д</w:t>
      </w:r>
      <w:r w:rsidRPr="003C627C">
        <w:rPr>
          <w:szCs w:val="28"/>
        </w:rPr>
        <w:t>о</w:t>
      </w:r>
      <w:r w:rsidRPr="003C627C">
        <w:rPr>
          <w:szCs w:val="28"/>
        </w:rPr>
        <w:t>полнительного образования выражается в наличии элементов исследовател</w:t>
      </w:r>
      <w:r w:rsidRPr="003C627C">
        <w:rPr>
          <w:szCs w:val="28"/>
        </w:rPr>
        <w:t>ь</w:t>
      </w:r>
      <w:r w:rsidRPr="003C627C">
        <w:rPr>
          <w:szCs w:val="28"/>
        </w:rPr>
        <w:t>ской работы, конструирования, опытничества, первых проб в области искусства и литературы. Согласно завету С.Т. Шацкого сам быт учреждений дополн</w:t>
      </w:r>
      <w:r w:rsidRPr="003C627C">
        <w:rPr>
          <w:szCs w:val="28"/>
        </w:rPr>
        <w:t>и</w:t>
      </w:r>
      <w:r w:rsidRPr="003C627C">
        <w:rPr>
          <w:szCs w:val="28"/>
        </w:rPr>
        <w:t>тельного образования организован с обилием художественных и творческих форм, так, что ребенок добровольно подчиняется требованиям педагога, то есть «свободная стихия» превращается в закон жизни, принимаемый воспитанником добровольно [1].</w:t>
      </w:r>
    </w:p>
    <w:p w:rsidR="00241657" w:rsidRPr="003C627C" w:rsidRDefault="00241657" w:rsidP="003C627C">
      <w:pPr>
        <w:rPr>
          <w:szCs w:val="28"/>
        </w:rPr>
      </w:pPr>
      <w:r w:rsidRPr="003C627C">
        <w:rPr>
          <w:szCs w:val="28"/>
        </w:rPr>
        <w:lastRenderedPageBreak/>
        <w:t>Индивидуализация воспитательного процесса выступает как регулиров</w:t>
      </w:r>
      <w:r w:rsidRPr="003C627C">
        <w:rPr>
          <w:szCs w:val="28"/>
        </w:rPr>
        <w:t>а</w:t>
      </w:r>
      <w:r w:rsidRPr="003C627C">
        <w:rPr>
          <w:szCs w:val="28"/>
        </w:rPr>
        <w:t>ние времени, темпа и организации пространства при освоении содержания с</w:t>
      </w:r>
      <w:r w:rsidRPr="003C627C">
        <w:rPr>
          <w:szCs w:val="28"/>
        </w:rPr>
        <w:t>о</w:t>
      </w:r>
      <w:r w:rsidRPr="003C627C">
        <w:rPr>
          <w:szCs w:val="28"/>
        </w:rPr>
        <w:t>циального опыта и образования. Данное преимущество учреждений дополн</w:t>
      </w:r>
      <w:r w:rsidRPr="003C627C">
        <w:rPr>
          <w:szCs w:val="28"/>
        </w:rPr>
        <w:t>и</w:t>
      </w:r>
      <w:r w:rsidRPr="003C627C">
        <w:rPr>
          <w:szCs w:val="28"/>
        </w:rPr>
        <w:t>тельного образования связано с отсутствием строго определенного места в г</w:t>
      </w:r>
      <w:r w:rsidRPr="003C627C">
        <w:rPr>
          <w:szCs w:val="28"/>
        </w:rPr>
        <w:t>о</w:t>
      </w:r>
      <w:r w:rsidRPr="003C627C">
        <w:rPr>
          <w:szCs w:val="28"/>
        </w:rPr>
        <w:t>сударственной системе социального воспитания. В отличие от школы, которая, как правило, готовит выпускника к следующей ступени – профессиональной подготовке, для учреждения дополнительного образования детей возможен и внешне тупиковый вариант. Социальный опыт, дополнительные сведения и т.д., приобретенные в учреждениях дополнительного образования детей не об</w:t>
      </w:r>
      <w:r w:rsidRPr="003C627C">
        <w:rPr>
          <w:szCs w:val="28"/>
        </w:rPr>
        <w:t>я</w:t>
      </w:r>
      <w:r w:rsidRPr="003C627C">
        <w:rPr>
          <w:szCs w:val="28"/>
        </w:rPr>
        <w:t>зательно становятся основой будущей профессии, а в большей мере организуют опыт самостоятельной свободной ориентации в различных сферах деятельн</w:t>
      </w:r>
      <w:r w:rsidRPr="003C627C">
        <w:rPr>
          <w:szCs w:val="28"/>
        </w:rPr>
        <w:t>о</w:t>
      </w:r>
      <w:r w:rsidRPr="003C627C">
        <w:rPr>
          <w:szCs w:val="28"/>
        </w:rPr>
        <w:t>сти. Поэтому как долго и насколько интенсивно ребенок осваивал дополн</w:t>
      </w:r>
      <w:r w:rsidRPr="003C627C">
        <w:rPr>
          <w:szCs w:val="28"/>
        </w:rPr>
        <w:t>и</w:t>
      </w:r>
      <w:r w:rsidRPr="003C627C">
        <w:rPr>
          <w:szCs w:val="28"/>
        </w:rPr>
        <w:t>тельную образовательную программу, становится не столь уж и важным [2].</w:t>
      </w:r>
    </w:p>
    <w:p w:rsidR="00241657" w:rsidRPr="003C627C" w:rsidRDefault="00241657" w:rsidP="003C627C">
      <w:pPr>
        <w:rPr>
          <w:szCs w:val="28"/>
        </w:rPr>
      </w:pPr>
      <w:r w:rsidRPr="003C627C">
        <w:rPr>
          <w:szCs w:val="28"/>
        </w:rPr>
        <w:t>Обращенность к процессам самопознания, самовыражения и самореализ</w:t>
      </w:r>
      <w:r w:rsidRPr="003C627C">
        <w:rPr>
          <w:szCs w:val="28"/>
        </w:rPr>
        <w:t>а</w:t>
      </w:r>
      <w:r w:rsidRPr="003C627C">
        <w:rPr>
          <w:szCs w:val="28"/>
        </w:rPr>
        <w:t>ции ребенка обеспечивается включением ребенка в деятельность. Результатом включения является состояние включенности – своеобразное начало субъек</w:t>
      </w:r>
      <w:r w:rsidRPr="003C627C">
        <w:rPr>
          <w:szCs w:val="28"/>
        </w:rPr>
        <w:t>т</w:t>
      </w:r>
      <w:r w:rsidRPr="003C627C">
        <w:rPr>
          <w:szCs w:val="28"/>
        </w:rPr>
        <w:t>ного отношения к деятельности. Включенность понимается как личностное с</w:t>
      </w:r>
      <w:r w:rsidRPr="003C627C">
        <w:rPr>
          <w:szCs w:val="28"/>
        </w:rPr>
        <w:t>о</w:t>
      </w:r>
      <w:r w:rsidRPr="003C627C">
        <w:rPr>
          <w:szCs w:val="28"/>
        </w:rPr>
        <w:t>стояние по отношению к деятельности, несущее в себе объективный и субъе</w:t>
      </w:r>
      <w:r w:rsidRPr="003C627C">
        <w:rPr>
          <w:szCs w:val="28"/>
        </w:rPr>
        <w:t>к</w:t>
      </w:r>
      <w:r w:rsidRPr="003C627C">
        <w:rPr>
          <w:szCs w:val="28"/>
        </w:rPr>
        <w:t>тивный компоненты [3]. Объективным компонентом является собственно де</w:t>
      </w:r>
      <w:r w:rsidRPr="003C627C">
        <w:rPr>
          <w:szCs w:val="28"/>
        </w:rPr>
        <w:t>я</w:t>
      </w:r>
      <w:r w:rsidRPr="003C627C">
        <w:rPr>
          <w:szCs w:val="28"/>
        </w:rPr>
        <w:t>тельность личности, субъективным – отношение личности к данной деятельн</w:t>
      </w:r>
      <w:r w:rsidRPr="003C627C">
        <w:rPr>
          <w:szCs w:val="28"/>
        </w:rPr>
        <w:t>о</w:t>
      </w:r>
      <w:r w:rsidRPr="003C627C">
        <w:rPr>
          <w:szCs w:val="28"/>
        </w:rPr>
        <w:t>сти. Другими словами, состояние включенности характеризуется: интериориз</w:t>
      </w:r>
      <w:r w:rsidRPr="003C627C">
        <w:rPr>
          <w:szCs w:val="28"/>
        </w:rPr>
        <w:t>а</w:t>
      </w:r>
      <w:r w:rsidRPr="003C627C">
        <w:rPr>
          <w:szCs w:val="28"/>
        </w:rPr>
        <w:t>цией цели деятельности; непосредственным участием в ней; выполнением о</w:t>
      </w:r>
      <w:r w:rsidRPr="003C627C">
        <w:rPr>
          <w:szCs w:val="28"/>
        </w:rPr>
        <w:t>п</w:t>
      </w:r>
      <w:r w:rsidRPr="003C627C">
        <w:rPr>
          <w:szCs w:val="28"/>
        </w:rPr>
        <w:t>ределенных действий, приносящих личности удовлетворение собственных и</w:t>
      </w:r>
      <w:r w:rsidRPr="003C627C">
        <w:rPr>
          <w:szCs w:val="28"/>
        </w:rPr>
        <w:t>н</w:t>
      </w:r>
      <w:r w:rsidRPr="003C627C">
        <w:rPr>
          <w:szCs w:val="28"/>
        </w:rPr>
        <w:t>тересов и потребностей; удовлетворенностью межличностными отношениями, возникающими в процессе деятельности.</w:t>
      </w:r>
    </w:p>
    <w:p w:rsidR="00241657" w:rsidRPr="003C627C" w:rsidRDefault="00241657" w:rsidP="003C627C">
      <w:pPr>
        <w:rPr>
          <w:szCs w:val="28"/>
        </w:rPr>
      </w:pPr>
      <w:r w:rsidRPr="003C627C">
        <w:rPr>
          <w:szCs w:val="28"/>
        </w:rPr>
        <w:t>В учреждениях дополнительного образования, благодаря личностно-ориентированному информированию, помощи в самоопределении и проектир</w:t>
      </w:r>
      <w:r w:rsidRPr="003C627C">
        <w:rPr>
          <w:szCs w:val="28"/>
        </w:rPr>
        <w:t>о</w:t>
      </w:r>
      <w:r w:rsidRPr="003C627C">
        <w:rPr>
          <w:szCs w:val="28"/>
        </w:rPr>
        <w:t>вании ребенком вариантов участия в совместной деятельности, которая стан</w:t>
      </w:r>
      <w:r w:rsidRPr="003C627C">
        <w:rPr>
          <w:szCs w:val="28"/>
        </w:rPr>
        <w:t>о</w:t>
      </w:r>
      <w:r w:rsidRPr="003C627C">
        <w:rPr>
          <w:szCs w:val="28"/>
        </w:rPr>
        <w:t>вится для него деятельностью в полном смысле слова, то есть приобретает н</w:t>
      </w:r>
      <w:r w:rsidRPr="003C627C">
        <w:rPr>
          <w:szCs w:val="28"/>
        </w:rPr>
        <w:t>е</w:t>
      </w:r>
      <w:r w:rsidRPr="003C627C">
        <w:rPr>
          <w:szCs w:val="28"/>
        </w:rPr>
        <w:t>обходимые атрибуты: собственные для личности цель, предмет, объект, средс</w:t>
      </w:r>
      <w:r w:rsidRPr="003C627C">
        <w:rPr>
          <w:szCs w:val="28"/>
        </w:rPr>
        <w:t>т</w:t>
      </w:r>
      <w:r w:rsidRPr="003C627C">
        <w:rPr>
          <w:szCs w:val="28"/>
        </w:rPr>
        <w:t>ва.</w:t>
      </w:r>
    </w:p>
    <w:p w:rsidR="00241657" w:rsidRPr="003C627C" w:rsidRDefault="00241657" w:rsidP="003C627C">
      <w:pPr>
        <w:rPr>
          <w:szCs w:val="28"/>
        </w:rPr>
      </w:pPr>
      <w:r w:rsidRPr="003C627C">
        <w:rPr>
          <w:szCs w:val="28"/>
        </w:rPr>
        <w:t>Подлинный диалоговый характер межличностных отношений между пед</w:t>
      </w:r>
      <w:r w:rsidRPr="003C627C">
        <w:rPr>
          <w:szCs w:val="28"/>
        </w:rPr>
        <w:t>а</w:t>
      </w:r>
      <w:r w:rsidRPr="003C627C">
        <w:rPr>
          <w:szCs w:val="28"/>
        </w:rPr>
        <w:t>гогом и воспитанниками в учреждениях дополнительного образования об</w:t>
      </w:r>
      <w:r w:rsidRPr="003C627C">
        <w:rPr>
          <w:szCs w:val="28"/>
        </w:rPr>
        <w:t>у</w:t>
      </w:r>
      <w:r w:rsidRPr="003C627C">
        <w:rPr>
          <w:szCs w:val="28"/>
        </w:rPr>
        <w:t>словлен соотнесенностью с внешней реальностью, то есть с предметом де</w:t>
      </w:r>
      <w:r w:rsidRPr="003C627C">
        <w:rPr>
          <w:szCs w:val="28"/>
        </w:rPr>
        <w:t>я</w:t>
      </w:r>
      <w:r w:rsidRPr="003C627C">
        <w:rPr>
          <w:szCs w:val="28"/>
        </w:rPr>
        <w:t>тельности, по поводу которой и проистекает сотрудничество взрослого и р</w:t>
      </w:r>
      <w:r w:rsidRPr="003C627C">
        <w:rPr>
          <w:szCs w:val="28"/>
        </w:rPr>
        <w:t>е</w:t>
      </w:r>
      <w:r w:rsidRPr="003C627C">
        <w:rPr>
          <w:szCs w:val="28"/>
        </w:rPr>
        <w:t>бенка. Отсюда возникает следующее требование: подростку должен быть пон</w:t>
      </w:r>
      <w:r w:rsidRPr="003C627C">
        <w:rPr>
          <w:szCs w:val="28"/>
        </w:rPr>
        <w:t>я</w:t>
      </w:r>
      <w:r w:rsidRPr="003C627C">
        <w:rPr>
          <w:szCs w:val="28"/>
        </w:rPr>
        <w:t>тен смысл совместной деятельности. Диалоговый характер отношений восп</w:t>
      </w:r>
      <w:r w:rsidRPr="003C627C">
        <w:rPr>
          <w:szCs w:val="28"/>
        </w:rPr>
        <w:t>и</w:t>
      </w:r>
      <w:r w:rsidRPr="003C627C">
        <w:rPr>
          <w:szCs w:val="28"/>
        </w:rPr>
        <w:t>танника с педагогом может приводить к «переворачиванию субъектности», к</w:t>
      </w:r>
      <w:r w:rsidRPr="003C627C">
        <w:rPr>
          <w:szCs w:val="28"/>
        </w:rPr>
        <w:t>о</w:t>
      </w:r>
      <w:r w:rsidRPr="003C627C">
        <w:rPr>
          <w:szCs w:val="28"/>
        </w:rPr>
        <w:t>гда ребенок сам выступает в роли инициатора, организатора, контролера. По</w:t>
      </w:r>
      <w:r w:rsidRPr="003C627C">
        <w:rPr>
          <w:szCs w:val="28"/>
        </w:rPr>
        <w:t>д</w:t>
      </w:r>
      <w:r w:rsidRPr="003C627C">
        <w:rPr>
          <w:szCs w:val="28"/>
        </w:rPr>
        <w:t>линный диалог в межличностном взаимодействии базируется на коммуник</w:t>
      </w:r>
      <w:r w:rsidRPr="003C627C">
        <w:rPr>
          <w:szCs w:val="28"/>
        </w:rPr>
        <w:t>а</w:t>
      </w:r>
      <w:r w:rsidRPr="003C627C">
        <w:rPr>
          <w:szCs w:val="28"/>
        </w:rPr>
        <w:t>тивной толерантности педагога дополнительного образования. Коммуникати</w:t>
      </w:r>
      <w:r w:rsidRPr="003C627C">
        <w:rPr>
          <w:szCs w:val="28"/>
        </w:rPr>
        <w:t>в</w:t>
      </w:r>
      <w:r w:rsidRPr="003C627C">
        <w:rPr>
          <w:szCs w:val="28"/>
        </w:rPr>
        <w:t>ная толерантность проявляется в том, что по отношению к странным, выз</w:t>
      </w:r>
      <w:r w:rsidRPr="003C627C">
        <w:rPr>
          <w:szCs w:val="28"/>
        </w:rPr>
        <w:t>ы</w:t>
      </w:r>
      <w:r w:rsidRPr="003C627C">
        <w:rPr>
          <w:szCs w:val="28"/>
        </w:rPr>
        <w:t>вающим на первый взгляд недоумение явлениям в поведения партнера, дом</w:t>
      </w:r>
      <w:r w:rsidRPr="003C627C">
        <w:rPr>
          <w:szCs w:val="28"/>
        </w:rPr>
        <w:t>и</w:t>
      </w:r>
      <w:r w:rsidRPr="003C627C">
        <w:rPr>
          <w:szCs w:val="28"/>
        </w:rPr>
        <w:lastRenderedPageBreak/>
        <w:t>нирует стремление понять и принять эти особенности. Проявляя коммуник</w:t>
      </w:r>
      <w:r w:rsidRPr="003C627C">
        <w:rPr>
          <w:szCs w:val="28"/>
        </w:rPr>
        <w:t>а</w:t>
      </w:r>
      <w:r w:rsidRPr="003C627C">
        <w:rPr>
          <w:szCs w:val="28"/>
        </w:rPr>
        <w:t>тивную толерантность, воспитатель рассматривает эти проявления как вне</w:t>
      </w:r>
      <w:r w:rsidRPr="003C627C">
        <w:rPr>
          <w:szCs w:val="28"/>
        </w:rPr>
        <w:t>ш</w:t>
      </w:r>
      <w:r w:rsidRPr="003C627C">
        <w:rPr>
          <w:szCs w:val="28"/>
        </w:rPr>
        <w:t>ние, как форму, которая не должна оказывать решающего влияния на содерж</w:t>
      </w:r>
      <w:r w:rsidRPr="003C627C">
        <w:rPr>
          <w:szCs w:val="28"/>
        </w:rPr>
        <w:t>а</w:t>
      </w:r>
      <w:r w:rsidRPr="003C627C">
        <w:rPr>
          <w:szCs w:val="28"/>
        </w:rPr>
        <w:t>ние контактов, и не старается немедленно переделать воспитанника, сделать его удобным.</w:t>
      </w:r>
    </w:p>
    <w:p w:rsidR="00241657" w:rsidRPr="003C627C" w:rsidRDefault="00241657" w:rsidP="003C627C">
      <w:pPr>
        <w:rPr>
          <w:szCs w:val="28"/>
        </w:rPr>
      </w:pPr>
      <w:r w:rsidRPr="003C627C">
        <w:rPr>
          <w:i/>
          <w:szCs w:val="28"/>
        </w:rPr>
        <w:t>Вторая особенность</w:t>
      </w:r>
      <w:r w:rsidRPr="003C627C">
        <w:rPr>
          <w:szCs w:val="28"/>
        </w:rPr>
        <w:t xml:space="preserve"> наиболее ярко проявляется в образовании и опред</w:t>
      </w:r>
      <w:r w:rsidRPr="003C627C">
        <w:rPr>
          <w:szCs w:val="28"/>
        </w:rPr>
        <w:t>е</w:t>
      </w:r>
      <w:r w:rsidRPr="003C627C">
        <w:rPr>
          <w:szCs w:val="28"/>
        </w:rPr>
        <w:t xml:space="preserve">ляется, прежде всего, </w:t>
      </w:r>
      <w:r w:rsidRPr="003C627C">
        <w:rPr>
          <w:i/>
          <w:szCs w:val="28"/>
        </w:rPr>
        <w:t>взаимоотношениями с общеобразовательной школой</w:t>
      </w:r>
      <w:r w:rsidRPr="003C627C">
        <w:rPr>
          <w:szCs w:val="28"/>
        </w:rPr>
        <w:t>. Р</w:t>
      </w:r>
      <w:r w:rsidRPr="003C627C">
        <w:rPr>
          <w:szCs w:val="28"/>
        </w:rPr>
        <w:t>е</w:t>
      </w:r>
      <w:r w:rsidRPr="003C627C">
        <w:rPr>
          <w:szCs w:val="28"/>
        </w:rPr>
        <w:t>бенок посещает клуб по месту жительства, изостудию или класс скрипки муз</w:t>
      </w:r>
      <w:r w:rsidRPr="003C627C">
        <w:rPr>
          <w:szCs w:val="28"/>
        </w:rPr>
        <w:t>ы</w:t>
      </w:r>
      <w:r w:rsidRPr="003C627C">
        <w:rPr>
          <w:szCs w:val="28"/>
        </w:rPr>
        <w:t>кальной школы параллельно со школой, следовательно, перечисленные детские объединения выполняют функцию дополнения. Вследствие, этого дополн</w:t>
      </w:r>
      <w:r w:rsidRPr="003C627C">
        <w:rPr>
          <w:szCs w:val="28"/>
        </w:rPr>
        <w:t>и</w:t>
      </w:r>
      <w:r w:rsidRPr="003C627C">
        <w:rPr>
          <w:szCs w:val="28"/>
        </w:rPr>
        <w:t>тельное образование не является академическим, то есть ориентированным в отборе содержания на основы наук. Его содержание может, во-первых, допо</w:t>
      </w:r>
      <w:r w:rsidRPr="003C627C">
        <w:rPr>
          <w:szCs w:val="28"/>
        </w:rPr>
        <w:t>л</w:t>
      </w:r>
      <w:r w:rsidRPr="003C627C">
        <w:rPr>
          <w:szCs w:val="28"/>
        </w:rPr>
        <w:t>нять основное в аспекте применения знаний и умений, т.е. иметь практическую направленность. Во-вторых, оно может восполнять имеющиеся, с точки зрения потребностей повседневной жизни, «пробелы» в содержании основного образ</w:t>
      </w:r>
      <w:r w:rsidRPr="003C627C">
        <w:rPr>
          <w:szCs w:val="28"/>
        </w:rPr>
        <w:t>о</w:t>
      </w:r>
      <w:r w:rsidRPr="003C627C">
        <w:rPr>
          <w:szCs w:val="28"/>
        </w:rPr>
        <w:t>вания – утилитарная направленность. В-третьих, оно часто имеет междисци</w:t>
      </w:r>
      <w:r w:rsidRPr="003C627C">
        <w:rPr>
          <w:szCs w:val="28"/>
        </w:rPr>
        <w:t>п</w:t>
      </w:r>
      <w:r w:rsidRPr="003C627C">
        <w:rPr>
          <w:szCs w:val="28"/>
        </w:rPr>
        <w:t>линарный, синтетический характер. Таким образом, сфера дополнительного о</w:t>
      </w:r>
      <w:r w:rsidRPr="003C627C">
        <w:rPr>
          <w:szCs w:val="28"/>
        </w:rPr>
        <w:t>б</w:t>
      </w:r>
      <w:r w:rsidRPr="003C627C">
        <w:rPr>
          <w:szCs w:val="28"/>
        </w:rPr>
        <w:t>разования тем шире, чем более академичен и унифицирован характер основн</w:t>
      </w:r>
      <w:r w:rsidRPr="003C627C">
        <w:rPr>
          <w:szCs w:val="28"/>
        </w:rPr>
        <w:t>о</w:t>
      </w:r>
      <w:r w:rsidRPr="003C627C">
        <w:rPr>
          <w:szCs w:val="28"/>
        </w:rPr>
        <w:t>го (массового школьного) образования.</w:t>
      </w:r>
    </w:p>
    <w:p w:rsidR="00241657" w:rsidRPr="003C627C" w:rsidRDefault="00241657" w:rsidP="003C627C">
      <w:pPr>
        <w:rPr>
          <w:szCs w:val="28"/>
        </w:rPr>
      </w:pPr>
      <w:r w:rsidRPr="003C627C">
        <w:rPr>
          <w:szCs w:val="28"/>
        </w:rPr>
        <w:t>Дополнительное образование в государственной системе социального во</w:t>
      </w:r>
      <w:r w:rsidRPr="003C627C">
        <w:rPr>
          <w:szCs w:val="28"/>
        </w:rPr>
        <w:t>с</w:t>
      </w:r>
      <w:r w:rsidRPr="003C627C">
        <w:rPr>
          <w:szCs w:val="28"/>
        </w:rPr>
        <w:t>питания объективно играют подчиненную роль. Данное обстоятельство выр</w:t>
      </w:r>
      <w:r w:rsidRPr="003C627C">
        <w:rPr>
          <w:szCs w:val="28"/>
        </w:rPr>
        <w:t>а</w:t>
      </w:r>
      <w:r w:rsidRPr="003C627C">
        <w:rPr>
          <w:szCs w:val="28"/>
        </w:rPr>
        <w:t>жается в определении содержания организуемого социального опыта и образ</w:t>
      </w:r>
      <w:r w:rsidRPr="003C627C">
        <w:rPr>
          <w:szCs w:val="28"/>
        </w:rPr>
        <w:t>о</w:t>
      </w:r>
      <w:r w:rsidRPr="003C627C">
        <w:rPr>
          <w:szCs w:val="28"/>
        </w:rPr>
        <w:t>вания, так и подстройке порядка функционирования под режим общеобразов</w:t>
      </w:r>
      <w:r w:rsidRPr="003C627C">
        <w:rPr>
          <w:szCs w:val="28"/>
        </w:rPr>
        <w:t>а</w:t>
      </w:r>
      <w:r w:rsidRPr="003C627C">
        <w:rPr>
          <w:szCs w:val="28"/>
        </w:rPr>
        <w:t>тельной школы [4].</w:t>
      </w:r>
    </w:p>
    <w:p w:rsidR="00241657" w:rsidRPr="003C627C" w:rsidRDefault="00241657" w:rsidP="003C627C">
      <w:pPr>
        <w:rPr>
          <w:szCs w:val="28"/>
        </w:rPr>
      </w:pPr>
      <w:r w:rsidRPr="003C627C">
        <w:rPr>
          <w:i/>
          <w:szCs w:val="28"/>
        </w:rPr>
        <w:t>Третья особенность.</w:t>
      </w:r>
      <w:r w:rsidRPr="003C627C">
        <w:rPr>
          <w:szCs w:val="28"/>
        </w:rPr>
        <w:t xml:space="preserve"> В задачи дополнительного образования входит с</w:t>
      </w:r>
      <w:r w:rsidRPr="003C627C">
        <w:rPr>
          <w:szCs w:val="28"/>
        </w:rPr>
        <w:t>о</w:t>
      </w:r>
      <w:r w:rsidRPr="003C627C">
        <w:rPr>
          <w:szCs w:val="28"/>
        </w:rPr>
        <w:t>действие в профессиональном самоопределении учащихся, что обеспечивается предоставлением возможности школьникам выбирать сферу деятельности из предложенного перечня и практико-ориентированным характером содержания, форм и методов социального воспитания. Для ряда детских объединений при оказании индивидуальной помощи характерна ориентация на преодоление н</w:t>
      </w:r>
      <w:r w:rsidRPr="003C627C">
        <w:rPr>
          <w:szCs w:val="28"/>
        </w:rPr>
        <w:t>е</w:t>
      </w:r>
      <w:r w:rsidRPr="003C627C">
        <w:rPr>
          <w:szCs w:val="28"/>
        </w:rPr>
        <w:t>успешности воспитанника в значимой для него предметно-практической или духовно-практической деятельности.</w:t>
      </w:r>
    </w:p>
    <w:p w:rsidR="00241657" w:rsidRPr="003C627C" w:rsidRDefault="00241657" w:rsidP="003C627C">
      <w:pPr>
        <w:rPr>
          <w:szCs w:val="28"/>
        </w:rPr>
      </w:pPr>
      <w:r w:rsidRPr="003C627C">
        <w:rPr>
          <w:i/>
          <w:szCs w:val="28"/>
        </w:rPr>
        <w:t>Четвертая особенность – опосредованность социального воспитания</w:t>
      </w:r>
      <w:r w:rsidRPr="003C627C">
        <w:rPr>
          <w:szCs w:val="28"/>
        </w:rPr>
        <w:t>. Если воспитание (относительно социально контролируемая часть) дополняет процесс стихийной социализации, то в воспитательной организации призва</w:t>
      </w:r>
      <w:r w:rsidRPr="003C627C">
        <w:rPr>
          <w:szCs w:val="28"/>
        </w:rPr>
        <w:t>н</w:t>
      </w:r>
      <w:r w:rsidRPr="003C627C">
        <w:rPr>
          <w:szCs w:val="28"/>
        </w:rPr>
        <w:t>ной «дополнять воспитание» акцент может быть сделан на уменьшении упра</w:t>
      </w:r>
      <w:r w:rsidRPr="003C627C">
        <w:rPr>
          <w:szCs w:val="28"/>
        </w:rPr>
        <w:t>в</w:t>
      </w:r>
      <w:r w:rsidRPr="003C627C">
        <w:rPr>
          <w:szCs w:val="28"/>
        </w:rPr>
        <w:t>ляющего начала. Скорее всего, характерной чертой учреждений дополнител</w:t>
      </w:r>
      <w:r w:rsidRPr="003C627C">
        <w:rPr>
          <w:szCs w:val="28"/>
        </w:rPr>
        <w:t>ь</w:t>
      </w:r>
      <w:r w:rsidRPr="003C627C">
        <w:rPr>
          <w:szCs w:val="28"/>
        </w:rPr>
        <w:t>ного образования детей становится оптимальное сочетание стихийной, относ</w:t>
      </w:r>
      <w:r w:rsidRPr="003C627C">
        <w:rPr>
          <w:szCs w:val="28"/>
        </w:rPr>
        <w:t>и</w:t>
      </w:r>
      <w:r w:rsidRPr="003C627C">
        <w:rPr>
          <w:szCs w:val="28"/>
        </w:rPr>
        <w:t>тельно направляемой, относительно социально контролируемой социализации и сознательного самоизменения человека.</w:t>
      </w:r>
    </w:p>
    <w:p w:rsidR="00241657" w:rsidRPr="003C627C" w:rsidRDefault="00241657" w:rsidP="003C627C">
      <w:pPr>
        <w:rPr>
          <w:szCs w:val="28"/>
        </w:rPr>
      </w:pPr>
      <w:r w:rsidRPr="003C627C">
        <w:rPr>
          <w:szCs w:val="28"/>
        </w:rPr>
        <w:t>Общение и межличностные отношения занимают значительное место в жизнедеятельности учреждений дополнительного образования, характеризую</w:t>
      </w:r>
      <w:r w:rsidRPr="003C627C">
        <w:rPr>
          <w:szCs w:val="28"/>
        </w:rPr>
        <w:t>т</w:t>
      </w:r>
      <w:r w:rsidRPr="003C627C">
        <w:rPr>
          <w:szCs w:val="28"/>
        </w:rPr>
        <w:t xml:space="preserve">ся интенсивностью и насыщенностью. Каждый их воспитанников стремится </w:t>
      </w:r>
      <w:r w:rsidRPr="003C627C">
        <w:rPr>
          <w:szCs w:val="28"/>
        </w:rPr>
        <w:lastRenderedPageBreak/>
        <w:t>реализовать себя в этой сфере, часто не обладая соответствующими навыками. Поэтому содействие в установлении взаимопонимания с окружающими, пр</w:t>
      </w:r>
      <w:r w:rsidRPr="003C627C">
        <w:rPr>
          <w:szCs w:val="28"/>
        </w:rPr>
        <w:t>е</w:t>
      </w:r>
      <w:r w:rsidRPr="003C627C">
        <w:rPr>
          <w:szCs w:val="28"/>
        </w:rPr>
        <w:t>одоление стереотипов воспитанника, перенесенных им из других ситуаций, имеют характер индивидуальной помощи. Кроме того, индивидуальная помощь в учреждениях дополнительного образования направлена на решение таких проблемных ситуаций как: саморегуляция ребенка при участии в выступлен</w:t>
      </w:r>
      <w:r w:rsidRPr="003C627C">
        <w:rPr>
          <w:szCs w:val="28"/>
        </w:rPr>
        <w:t>и</w:t>
      </w:r>
      <w:r w:rsidRPr="003C627C">
        <w:rPr>
          <w:szCs w:val="28"/>
        </w:rPr>
        <w:t>ях, соревнованиях, конференциях, выставках, несформированность навыков самообслуживания (туристический поход, полевая экспедиция, военные сборы, выезды спортивной команды на соревнования), нежелание или неготовность ребенка разделять нормы и ценности клубного сообщества, некомпетентность в межличностном взаимодействии.</w:t>
      </w:r>
    </w:p>
    <w:p w:rsidR="00241657" w:rsidRPr="003C627C" w:rsidRDefault="00241657" w:rsidP="003C627C">
      <w:pPr>
        <w:rPr>
          <w:szCs w:val="28"/>
        </w:rPr>
      </w:pPr>
      <w:r w:rsidRPr="003C627C">
        <w:rPr>
          <w:szCs w:val="28"/>
        </w:rPr>
        <w:t>Возможность уменьшить регуляцию поведения воспитанников обеспеч</w:t>
      </w:r>
      <w:r w:rsidRPr="003C627C">
        <w:rPr>
          <w:szCs w:val="28"/>
        </w:rPr>
        <w:t>и</w:t>
      </w:r>
      <w:r w:rsidRPr="003C627C">
        <w:rPr>
          <w:szCs w:val="28"/>
        </w:rPr>
        <w:t>вается тем, что педагог занимается с относительно немногочисленной группой воспитанников (15-16 человек), соединяя как групповые, так и индивидуальные формы работы.</w:t>
      </w:r>
    </w:p>
    <w:p w:rsidR="00241657" w:rsidRPr="003C627C" w:rsidRDefault="00241657" w:rsidP="003C627C">
      <w:pPr>
        <w:rPr>
          <w:szCs w:val="28"/>
        </w:rPr>
      </w:pPr>
      <w:r w:rsidRPr="003C627C">
        <w:rPr>
          <w:szCs w:val="28"/>
        </w:rPr>
        <w:t xml:space="preserve">Характеризуя </w:t>
      </w:r>
      <w:r w:rsidRPr="003C627C">
        <w:rPr>
          <w:i/>
          <w:szCs w:val="28"/>
        </w:rPr>
        <w:t>пятую особенность</w:t>
      </w:r>
      <w:r w:rsidRPr="003C627C">
        <w:rPr>
          <w:szCs w:val="28"/>
        </w:rPr>
        <w:t xml:space="preserve"> учреждений дополнительного образов</w:t>
      </w:r>
      <w:r w:rsidRPr="003C627C">
        <w:rPr>
          <w:szCs w:val="28"/>
        </w:rPr>
        <w:t>а</w:t>
      </w:r>
      <w:r w:rsidRPr="003C627C">
        <w:rPr>
          <w:szCs w:val="28"/>
        </w:rPr>
        <w:t>ния как воспитательных организаций, следует отметить следующее: возникнув в качестве общественно-педагогической инициативы интеллигенции и пре</w:t>
      </w:r>
      <w:r w:rsidRPr="003C627C">
        <w:rPr>
          <w:szCs w:val="28"/>
        </w:rPr>
        <w:t>д</w:t>
      </w:r>
      <w:r w:rsidRPr="003C627C">
        <w:rPr>
          <w:szCs w:val="28"/>
        </w:rPr>
        <w:t>принимателей, данный вид воспитательных организаций с 1918 года стал и по настоящее время остается преимущественно государственным. Относительная молодость (сто лет) института внешкольного воспитания, а сами термины</w:t>
      </w:r>
      <w:r w:rsidR="003C627C">
        <w:rPr>
          <w:szCs w:val="28"/>
        </w:rPr>
        <w:t xml:space="preserve"> </w:t>
      </w:r>
      <w:r w:rsidRPr="003C627C">
        <w:rPr>
          <w:szCs w:val="28"/>
        </w:rPr>
        <w:t>«д</w:t>
      </w:r>
      <w:r w:rsidRPr="003C627C">
        <w:rPr>
          <w:szCs w:val="28"/>
        </w:rPr>
        <w:t>о</w:t>
      </w:r>
      <w:r w:rsidRPr="003C627C">
        <w:rPr>
          <w:szCs w:val="28"/>
        </w:rPr>
        <w:t>полнительное образование», «учреждение дополнительного образования д</w:t>
      </w:r>
      <w:r w:rsidRPr="003C627C">
        <w:rPr>
          <w:szCs w:val="28"/>
        </w:rPr>
        <w:t>е</w:t>
      </w:r>
      <w:r w:rsidRPr="003C627C">
        <w:rPr>
          <w:szCs w:val="28"/>
        </w:rPr>
        <w:t>тей», имеют возраст чуть больше десяти лет – вызывают у этой разновидности воспитательных организаций недостаточно определенный статус в отечестве</w:t>
      </w:r>
      <w:r w:rsidRPr="003C627C">
        <w:rPr>
          <w:szCs w:val="28"/>
        </w:rPr>
        <w:t>н</w:t>
      </w:r>
      <w:r w:rsidRPr="003C627C">
        <w:rPr>
          <w:szCs w:val="28"/>
        </w:rPr>
        <w:t>ной системе социального воспитания. Смысловое наполнение понятия «допо</w:t>
      </w:r>
      <w:r w:rsidRPr="003C627C">
        <w:rPr>
          <w:szCs w:val="28"/>
        </w:rPr>
        <w:t>л</w:t>
      </w:r>
      <w:r w:rsidRPr="003C627C">
        <w:rPr>
          <w:szCs w:val="28"/>
        </w:rPr>
        <w:t xml:space="preserve">нительное» сегодня не стало устоявшимся и продолжает уточняться. </w:t>
      </w:r>
    </w:p>
    <w:p w:rsidR="00241657" w:rsidRPr="003C627C" w:rsidRDefault="00241657" w:rsidP="003C627C">
      <w:pPr>
        <w:rPr>
          <w:szCs w:val="28"/>
        </w:rPr>
      </w:pPr>
      <w:r w:rsidRPr="003C627C">
        <w:rPr>
          <w:i/>
          <w:szCs w:val="28"/>
        </w:rPr>
        <w:t>Шестой особенностью</w:t>
      </w:r>
      <w:r w:rsidRPr="003C627C">
        <w:rPr>
          <w:szCs w:val="28"/>
        </w:rPr>
        <w:t xml:space="preserve"> учреждений дополнительного образования являе</w:t>
      </w:r>
      <w:r w:rsidRPr="003C627C">
        <w:rPr>
          <w:szCs w:val="28"/>
        </w:rPr>
        <w:t>т</w:t>
      </w:r>
      <w:r w:rsidRPr="003C627C">
        <w:rPr>
          <w:szCs w:val="28"/>
        </w:rPr>
        <w:t>ся то, что они имеют различное ведомственное подчинение: Министерство о</w:t>
      </w:r>
      <w:r w:rsidRPr="003C627C">
        <w:rPr>
          <w:szCs w:val="28"/>
        </w:rPr>
        <w:t>б</w:t>
      </w:r>
      <w:r w:rsidRPr="003C627C">
        <w:rPr>
          <w:szCs w:val="28"/>
        </w:rPr>
        <w:t xml:space="preserve">разование, Министерство культуры, Государственный комитет по физкультуре и спорту. Данное обстоятельство нашло отражение в нормативной основе их деятельности. </w:t>
      </w:r>
    </w:p>
    <w:p w:rsidR="00241657" w:rsidRPr="003C627C" w:rsidRDefault="00241657" w:rsidP="003C627C">
      <w:pPr>
        <w:rPr>
          <w:szCs w:val="28"/>
        </w:rPr>
      </w:pPr>
      <w:r w:rsidRPr="003C627C">
        <w:rPr>
          <w:i/>
          <w:szCs w:val="28"/>
        </w:rPr>
        <w:t>Седьмой особенностью</w:t>
      </w:r>
      <w:r w:rsidRPr="003C627C">
        <w:rPr>
          <w:szCs w:val="28"/>
        </w:rPr>
        <w:t xml:space="preserve"> этих воспитательных организаций можно считать разнообразие по содержанию деятельности и организационной структуре, что ярко проявляется в делении на одно- и многопрофильные учреждения дополн</w:t>
      </w:r>
      <w:r w:rsidRPr="003C627C">
        <w:rPr>
          <w:szCs w:val="28"/>
        </w:rPr>
        <w:t>и</w:t>
      </w:r>
      <w:r w:rsidRPr="003C627C">
        <w:rPr>
          <w:szCs w:val="28"/>
        </w:rPr>
        <w:t>тельного образования.</w:t>
      </w:r>
    </w:p>
    <w:p w:rsidR="00241657" w:rsidRPr="003C627C" w:rsidRDefault="00241657" w:rsidP="003C627C">
      <w:pPr>
        <w:rPr>
          <w:szCs w:val="28"/>
        </w:rPr>
      </w:pPr>
      <w:r w:rsidRPr="003C627C">
        <w:rPr>
          <w:szCs w:val="28"/>
        </w:rPr>
        <w:t>Таким образом, специфика учреждений дополнительного образования как разновидности воспитательных организаций проявляется в том, что они:</w:t>
      </w:r>
    </w:p>
    <w:p w:rsidR="00241657" w:rsidRPr="003C627C" w:rsidRDefault="00241657" w:rsidP="003C627C">
      <w:pPr>
        <w:rPr>
          <w:szCs w:val="28"/>
        </w:rPr>
      </w:pPr>
      <w:r w:rsidRPr="003C627C">
        <w:rPr>
          <w:szCs w:val="28"/>
        </w:rPr>
        <w:t>- представляют собой составную часть государственной системы социал</w:t>
      </w:r>
      <w:r w:rsidRPr="003C627C">
        <w:rPr>
          <w:szCs w:val="28"/>
        </w:rPr>
        <w:t>ь</w:t>
      </w:r>
      <w:r w:rsidRPr="003C627C">
        <w:rPr>
          <w:szCs w:val="28"/>
        </w:rPr>
        <w:t>ного воспитания,</w:t>
      </w:r>
    </w:p>
    <w:p w:rsidR="00241657" w:rsidRPr="003C627C" w:rsidRDefault="00241657" w:rsidP="003C627C">
      <w:pPr>
        <w:rPr>
          <w:szCs w:val="28"/>
        </w:rPr>
      </w:pPr>
      <w:r w:rsidRPr="003C627C">
        <w:rPr>
          <w:szCs w:val="28"/>
        </w:rPr>
        <w:t>- ведомственно подчинены нескольким республиканским министерствам,</w:t>
      </w:r>
    </w:p>
    <w:p w:rsidR="00241657" w:rsidRPr="003C627C" w:rsidRDefault="00241657" w:rsidP="003C627C">
      <w:pPr>
        <w:rPr>
          <w:szCs w:val="28"/>
        </w:rPr>
      </w:pPr>
      <w:r w:rsidRPr="003C627C">
        <w:rPr>
          <w:szCs w:val="28"/>
        </w:rPr>
        <w:t>- по содержанию деятельности и организационной структуре отличаются большим разнообразием,</w:t>
      </w:r>
    </w:p>
    <w:p w:rsidR="00241657" w:rsidRPr="003C627C" w:rsidRDefault="00241657" w:rsidP="003C627C">
      <w:pPr>
        <w:rPr>
          <w:szCs w:val="28"/>
        </w:rPr>
      </w:pPr>
      <w:r w:rsidRPr="003C627C">
        <w:rPr>
          <w:szCs w:val="28"/>
        </w:rPr>
        <w:lastRenderedPageBreak/>
        <w:t>- во взаимоотношениях с общеобразовательной школой играют зависимую роль – дополнения,</w:t>
      </w:r>
    </w:p>
    <w:p w:rsidR="00241657" w:rsidRPr="003C627C" w:rsidRDefault="00241657" w:rsidP="003C627C">
      <w:pPr>
        <w:rPr>
          <w:szCs w:val="28"/>
        </w:rPr>
      </w:pPr>
      <w:r w:rsidRPr="003C627C">
        <w:rPr>
          <w:szCs w:val="28"/>
        </w:rPr>
        <w:t>- по принципу вхождения ребенка в воспитательную организацию являю</w:t>
      </w:r>
      <w:r w:rsidRPr="003C627C">
        <w:rPr>
          <w:szCs w:val="28"/>
        </w:rPr>
        <w:t>т</w:t>
      </w:r>
      <w:r w:rsidRPr="003C627C">
        <w:rPr>
          <w:szCs w:val="28"/>
        </w:rPr>
        <w:t xml:space="preserve">ся добровольными, </w:t>
      </w:r>
    </w:p>
    <w:p w:rsidR="00241657" w:rsidRPr="003C627C" w:rsidRDefault="00241657" w:rsidP="003C627C">
      <w:pPr>
        <w:rPr>
          <w:szCs w:val="28"/>
        </w:rPr>
      </w:pPr>
      <w:r w:rsidRPr="003C627C">
        <w:rPr>
          <w:szCs w:val="28"/>
        </w:rPr>
        <w:t xml:space="preserve">- призваны содействовать воспитанникам в профессиональной ориентации, организуя длительный процесс профессиональных проб, </w:t>
      </w:r>
    </w:p>
    <w:p w:rsidR="00241657" w:rsidRPr="003C627C" w:rsidRDefault="00241657" w:rsidP="003C627C">
      <w:pPr>
        <w:rPr>
          <w:szCs w:val="28"/>
        </w:rPr>
      </w:pPr>
      <w:r w:rsidRPr="003C627C">
        <w:rPr>
          <w:szCs w:val="28"/>
        </w:rPr>
        <w:t>- урегулировании социализации преобладает опосредованность воздейс</w:t>
      </w:r>
      <w:r w:rsidRPr="003C627C">
        <w:rPr>
          <w:szCs w:val="28"/>
        </w:rPr>
        <w:t>т</w:t>
      </w:r>
      <w:r w:rsidRPr="003C627C">
        <w:rPr>
          <w:szCs w:val="28"/>
        </w:rPr>
        <w:t xml:space="preserve">вий детским объединением, сферами его жизнедеятельности, </w:t>
      </w:r>
    </w:p>
    <w:p w:rsidR="00241657" w:rsidRPr="003C627C" w:rsidRDefault="00241657" w:rsidP="003C627C">
      <w:pPr>
        <w:rPr>
          <w:szCs w:val="28"/>
        </w:rPr>
      </w:pPr>
      <w:r w:rsidRPr="003C627C">
        <w:rPr>
          <w:szCs w:val="28"/>
        </w:rPr>
        <w:t>- педагог дополнительного образования выступает в специфических соц</w:t>
      </w:r>
      <w:r w:rsidRPr="003C627C">
        <w:rPr>
          <w:szCs w:val="28"/>
        </w:rPr>
        <w:t>и</w:t>
      </w:r>
      <w:r w:rsidRPr="003C627C">
        <w:rPr>
          <w:szCs w:val="28"/>
        </w:rPr>
        <w:t xml:space="preserve">альных ролях специалиста, лидера, мастера, художественного руководителя. </w:t>
      </w:r>
    </w:p>
    <w:p w:rsidR="00241657" w:rsidRPr="003C627C" w:rsidRDefault="00241657" w:rsidP="003C627C">
      <w:pPr>
        <w:jc w:val="center"/>
        <w:rPr>
          <w:b/>
          <w:i/>
          <w:szCs w:val="28"/>
        </w:rPr>
      </w:pPr>
    </w:p>
    <w:p w:rsidR="00241657" w:rsidRPr="00F207E5" w:rsidRDefault="00241657" w:rsidP="00F207E5">
      <w:pPr>
        <w:jc w:val="center"/>
        <w:rPr>
          <w:b/>
          <w:szCs w:val="28"/>
        </w:rPr>
      </w:pPr>
      <w:r w:rsidRPr="00F207E5">
        <w:rPr>
          <w:b/>
          <w:szCs w:val="28"/>
        </w:rPr>
        <w:t>Библиографический список</w:t>
      </w:r>
    </w:p>
    <w:p w:rsidR="00241657" w:rsidRPr="003C627C" w:rsidRDefault="00241657" w:rsidP="00F759A0">
      <w:pPr>
        <w:pStyle w:val="af0"/>
        <w:numPr>
          <w:ilvl w:val="0"/>
          <w:numId w:val="30"/>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iCs/>
          <w:sz w:val="28"/>
          <w:szCs w:val="28"/>
        </w:rPr>
        <w:t>Шацкий С.Т</w:t>
      </w:r>
      <w:r w:rsidRPr="003C627C">
        <w:rPr>
          <w:rFonts w:ascii="Times New Roman" w:hAnsi="Times New Roman"/>
          <w:sz w:val="28"/>
          <w:szCs w:val="28"/>
        </w:rPr>
        <w:t>. Педагогические сочинения: Т. 4. М., 1964. -421 с.</w:t>
      </w:r>
    </w:p>
    <w:p w:rsidR="00241657" w:rsidRPr="003C627C" w:rsidRDefault="00241657" w:rsidP="00F759A0">
      <w:pPr>
        <w:pStyle w:val="af0"/>
        <w:numPr>
          <w:ilvl w:val="0"/>
          <w:numId w:val="30"/>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Рябова, В.И. Формирование готовности детей к межкультурной комм</w:t>
      </w:r>
      <w:r w:rsidRPr="003C627C">
        <w:rPr>
          <w:rFonts w:ascii="Times New Roman" w:hAnsi="Times New Roman"/>
          <w:sz w:val="28"/>
          <w:szCs w:val="28"/>
        </w:rPr>
        <w:t>у</w:t>
      </w:r>
      <w:r w:rsidRPr="003C627C">
        <w:rPr>
          <w:rFonts w:ascii="Times New Roman" w:hAnsi="Times New Roman"/>
          <w:sz w:val="28"/>
          <w:szCs w:val="28"/>
        </w:rPr>
        <w:t>никации (на примере Казахстана) // Ярославский педагогический вестник. – 2009. - № 3 (60). – С. 73-76</w:t>
      </w:r>
    </w:p>
    <w:p w:rsidR="00241657" w:rsidRPr="003C627C" w:rsidRDefault="00241657" w:rsidP="00F759A0">
      <w:pPr>
        <w:pStyle w:val="af0"/>
        <w:numPr>
          <w:ilvl w:val="0"/>
          <w:numId w:val="30"/>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Тесленко А.Н. Педагогика и психология социализации личности. Аст</w:t>
      </w:r>
      <w:r w:rsidRPr="003C627C">
        <w:rPr>
          <w:rFonts w:ascii="Times New Roman" w:hAnsi="Times New Roman"/>
          <w:sz w:val="28"/>
          <w:szCs w:val="28"/>
        </w:rPr>
        <w:t>а</w:t>
      </w:r>
      <w:r w:rsidRPr="003C627C">
        <w:rPr>
          <w:rFonts w:ascii="Times New Roman" w:hAnsi="Times New Roman"/>
          <w:sz w:val="28"/>
          <w:szCs w:val="28"/>
        </w:rPr>
        <w:t>на: ЕАГИ, 2011</w:t>
      </w:r>
    </w:p>
    <w:p w:rsidR="00241657" w:rsidRPr="003C627C" w:rsidRDefault="00241657" w:rsidP="00F759A0">
      <w:pPr>
        <w:pStyle w:val="af0"/>
        <w:numPr>
          <w:ilvl w:val="0"/>
          <w:numId w:val="30"/>
        </w:numPr>
        <w:tabs>
          <w:tab w:val="left" w:pos="851"/>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Закон Республики Казахстан «Об образовании» // Казахстанская правда -2007. - 15 августа. С.1-3</w:t>
      </w:r>
    </w:p>
    <w:p w:rsidR="00241657" w:rsidRPr="003C627C" w:rsidRDefault="00241657" w:rsidP="003C627C">
      <w:pPr>
        <w:rPr>
          <w:szCs w:val="28"/>
        </w:rPr>
      </w:pPr>
    </w:p>
    <w:p w:rsidR="00241657" w:rsidRPr="003C627C" w:rsidRDefault="00241657" w:rsidP="003C627C">
      <w:pPr>
        <w:rPr>
          <w:szCs w:val="28"/>
        </w:rPr>
      </w:pPr>
    </w:p>
    <w:p w:rsidR="00241657" w:rsidRPr="00F207E5" w:rsidRDefault="00241657" w:rsidP="00F207E5">
      <w:pPr>
        <w:jc w:val="center"/>
        <w:rPr>
          <w:b/>
          <w:szCs w:val="28"/>
        </w:rPr>
      </w:pPr>
      <w:r w:rsidRPr="00F207E5">
        <w:rPr>
          <w:b/>
          <w:szCs w:val="28"/>
        </w:rPr>
        <w:t>И.В. Новикова</w:t>
      </w:r>
    </w:p>
    <w:p w:rsidR="00241657" w:rsidRPr="00F207E5" w:rsidRDefault="00241657" w:rsidP="00F207E5">
      <w:pPr>
        <w:jc w:val="center"/>
        <w:rPr>
          <w:i/>
          <w:szCs w:val="28"/>
        </w:rPr>
      </w:pPr>
      <w:r w:rsidRPr="00F207E5">
        <w:rPr>
          <w:i/>
          <w:szCs w:val="28"/>
        </w:rPr>
        <w:t>Омская гуманитарная академия</w:t>
      </w:r>
    </w:p>
    <w:p w:rsidR="00F207E5" w:rsidRDefault="00F207E5" w:rsidP="003C627C">
      <w:pPr>
        <w:jc w:val="center"/>
        <w:rPr>
          <w:b/>
          <w:szCs w:val="28"/>
        </w:rPr>
      </w:pPr>
    </w:p>
    <w:p w:rsidR="00F207E5" w:rsidRDefault="00241657" w:rsidP="003C627C">
      <w:pPr>
        <w:jc w:val="center"/>
        <w:rPr>
          <w:b/>
          <w:szCs w:val="28"/>
        </w:rPr>
      </w:pPr>
      <w:r w:rsidRPr="003C627C">
        <w:rPr>
          <w:b/>
          <w:szCs w:val="28"/>
        </w:rPr>
        <w:t xml:space="preserve">ОБУЧЕНИЕ С ПРИМЕНЕНИЕМ ДИСТАНЦИОННЫХ </w:t>
      </w:r>
    </w:p>
    <w:p w:rsidR="00241657" w:rsidRPr="003C627C" w:rsidRDefault="00241657" w:rsidP="003C627C">
      <w:pPr>
        <w:jc w:val="center"/>
        <w:rPr>
          <w:b/>
          <w:szCs w:val="28"/>
        </w:rPr>
      </w:pPr>
      <w:r w:rsidRPr="003C627C">
        <w:rPr>
          <w:b/>
          <w:szCs w:val="28"/>
        </w:rPr>
        <w:t>ТЕХНОЛОГИЙ: ПРОБЛЕМЫ И</w:t>
      </w:r>
      <w:r w:rsidR="003C627C">
        <w:rPr>
          <w:b/>
          <w:szCs w:val="28"/>
        </w:rPr>
        <w:t xml:space="preserve"> </w:t>
      </w:r>
      <w:r w:rsidR="00F207E5">
        <w:rPr>
          <w:b/>
          <w:szCs w:val="28"/>
        </w:rPr>
        <w:t>ПЕРСПЕКТИВЫ</w:t>
      </w:r>
    </w:p>
    <w:p w:rsidR="00241657" w:rsidRPr="003C627C" w:rsidRDefault="00241657" w:rsidP="003C627C">
      <w:pPr>
        <w:rPr>
          <w:szCs w:val="28"/>
        </w:rPr>
      </w:pPr>
    </w:p>
    <w:p w:rsidR="00241657" w:rsidRPr="00F207E5" w:rsidRDefault="00241657" w:rsidP="003C627C">
      <w:pPr>
        <w:rPr>
          <w:szCs w:val="28"/>
        </w:rPr>
      </w:pPr>
      <w:r w:rsidRPr="003C627C">
        <w:rPr>
          <w:szCs w:val="28"/>
        </w:rPr>
        <w:t>Трудно не заметить все возрастающую роль образования в современном обществе. Наибольшие перспективы в будущем, особенно в условиях глобал</w:t>
      </w:r>
      <w:r w:rsidRPr="003C627C">
        <w:rPr>
          <w:szCs w:val="28"/>
        </w:rPr>
        <w:t>и</w:t>
      </w:r>
      <w:r w:rsidRPr="003C627C">
        <w:rPr>
          <w:szCs w:val="28"/>
        </w:rPr>
        <w:t>зации приобретает</w:t>
      </w:r>
      <w:r w:rsidR="003C627C">
        <w:rPr>
          <w:szCs w:val="28"/>
        </w:rPr>
        <w:t xml:space="preserve"> </w:t>
      </w:r>
      <w:r w:rsidRPr="003C627C">
        <w:rPr>
          <w:szCs w:val="28"/>
        </w:rPr>
        <w:t>дистанционное</w:t>
      </w:r>
      <w:r w:rsidR="003C627C">
        <w:rPr>
          <w:szCs w:val="28"/>
        </w:rPr>
        <w:t xml:space="preserve"> </w:t>
      </w:r>
      <w:r w:rsidRPr="003C627C">
        <w:rPr>
          <w:szCs w:val="28"/>
        </w:rPr>
        <w:t>обучение, являющееся на сегодняшний день новой формой обучения, наряду с очной, заочной, экстернатом, и которому</w:t>
      </w:r>
      <w:r w:rsidR="003C627C">
        <w:rPr>
          <w:szCs w:val="28"/>
        </w:rPr>
        <w:t xml:space="preserve"> </w:t>
      </w:r>
      <w:r w:rsidRPr="003C627C">
        <w:rPr>
          <w:szCs w:val="28"/>
        </w:rPr>
        <w:t>как компоненту системы непрерывного образования удается сегодня сочетать стремительное развитие человеческой личности, максимальную экономию вр</w:t>
      </w:r>
      <w:r w:rsidRPr="003C627C">
        <w:rPr>
          <w:szCs w:val="28"/>
        </w:rPr>
        <w:t>е</w:t>
      </w:r>
      <w:r w:rsidRPr="003C627C">
        <w:rPr>
          <w:szCs w:val="28"/>
        </w:rPr>
        <w:t>мени студента с высоким качеством образования</w:t>
      </w:r>
      <w:r w:rsidR="00F207E5">
        <w:rPr>
          <w:szCs w:val="28"/>
        </w:rPr>
        <w:t xml:space="preserve"> </w:t>
      </w:r>
      <w:r w:rsidR="00F207E5" w:rsidRPr="00F207E5">
        <w:rPr>
          <w:szCs w:val="28"/>
        </w:rPr>
        <w:t>[9; С.9]</w:t>
      </w:r>
      <w:r w:rsidRPr="003C627C">
        <w:rPr>
          <w:szCs w:val="28"/>
        </w:rPr>
        <w:t xml:space="preserve">. </w:t>
      </w:r>
    </w:p>
    <w:p w:rsidR="00241657" w:rsidRPr="003C627C" w:rsidRDefault="00241657" w:rsidP="003C627C">
      <w:pPr>
        <w:rPr>
          <w:szCs w:val="28"/>
        </w:rPr>
      </w:pPr>
      <w:r w:rsidRPr="003C627C">
        <w:rPr>
          <w:szCs w:val="28"/>
        </w:rPr>
        <w:t xml:space="preserve"> Перспективность системы дистанционного образования </w:t>
      </w:r>
      <w:r w:rsidRPr="003C627C">
        <w:rPr>
          <w:i/>
          <w:szCs w:val="28"/>
        </w:rPr>
        <w:t>обуславливается</w:t>
      </w:r>
      <w:r w:rsidRPr="003C627C">
        <w:rPr>
          <w:szCs w:val="28"/>
        </w:rPr>
        <w:t>:</w:t>
      </w:r>
    </w:p>
    <w:p w:rsidR="00241657" w:rsidRPr="003C627C" w:rsidRDefault="00241657" w:rsidP="003C627C">
      <w:pPr>
        <w:rPr>
          <w:szCs w:val="28"/>
        </w:rPr>
      </w:pPr>
      <w:r w:rsidRPr="003C627C">
        <w:rPr>
          <w:szCs w:val="28"/>
        </w:rPr>
        <w:t>–доступностью для потенциальных обучающихся, несмотря на их знач</w:t>
      </w:r>
      <w:r w:rsidRPr="003C627C">
        <w:rPr>
          <w:szCs w:val="28"/>
        </w:rPr>
        <w:t>и</w:t>
      </w:r>
      <w:r w:rsidRPr="003C627C">
        <w:rPr>
          <w:szCs w:val="28"/>
        </w:rPr>
        <w:t xml:space="preserve">тельную удаленность от ведущих учебных заведений России; </w:t>
      </w:r>
    </w:p>
    <w:p w:rsidR="00241657" w:rsidRPr="003C627C" w:rsidRDefault="00241657" w:rsidP="003C627C">
      <w:pPr>
        <w:rPr>
          <w:szCs w:val="28"/>
        </w:rPr>
      </w:pPr>
      <w:r w:rsidRPr="003C627C">
        <w:rPr>
          <w:szCs w:val="28"/>
        </w:rPr>
        <w:t>–неравномерностью распределения по территории страны материальных и человеческих ресурсов;</w:t>
      </w:r>
    </w:p>
    <w:p w:rsidR="00241657" w:rsidRPr="003C627C" w:rsidRDefault="00241657" w:rsidP="003C627C">
      <w:pPr>
        <w:rPr>
          <w:szCs w:val="28"/>
        </w:rPr>
      </w:pPr>
      <w:r w:rsidRPr="003C627C">
        <w:rPr>
          <w:szCs w:val="28"/>
        </w:rPr>
        <w:t>–наличием экономических проблем, не позволяющих большинству ну</w:t>
      </w:r>
      <w:r w:rsidRPr="003C627C">
        <w:rPr>
          <w:szCs w:val="28"/>
        </w:rPr>
        <w:t>ж</w:t>
      </w:r>
      <w:r w:rsidRPr="003C627C">
        <w:rPr>
          <w:szCs w:val="28"/>
        </w:rPr>
        <w:t>дающимся в образовании приезжать и учиться в столичных и других центрах;</w:t>
      </w:r>
    </w:p>
    <w:p w:rsidR="00241657" w:rsidRPr="003C627C" w:rsidRDefault="00241657" w:rsidP="003C627C">
      <w:pPr>
        <w:rPr>
          <w:szCs w:val="28"/>
        </w:rPr>
      </w:pPr>
      <w:r w:rsidRPr="003C627C">
        <w:rPr>
          <w:szCs w:val="28"/>
        </w:rPr>
        <w:lastRenderedPageBreak/>
        <w:t>–</w:t>
      </w:r>
      <w:r w:rsidR="003C627C">
        <w:rPr>
          <w:szCs w:val="28"/>
        </w:rPr>
        <w:t xml:space="preserve"> </w:t>
      </w:r>
      <w:r w:rsidRPr="003C627C">
        <w:rPr>
          <w:szCs w:val="28"/>
        </w:rPr>
        <w:t>наличием желающих приобрести новые знания, получить второе или д</w:t>
      </w:r>
      <w:r w:rsidRPr="003C627C">
        <w:rPr>
          <w:szCs w:val="28"/>
        </w:rPr>
        <w:t>о</w:t>
      </w:r>
      <w:r w:rsidRPr="003C627C">
        <w:rPr>
          <w:szCs w:val="28"/>
        </w:rPr>
        <w:t>полнительное образование;</w:t>
      </w:r>
    </w:p>
    <w:p w:rsidR="00241657" w:rsidRPr="003C627C" w:rsidRDefault="00241657" w:rsidP="003C627C">
      <w:pPr>
        <w:rPr>
          <w:i/>
          <w:szCs w:val="28"/>
        </w:rPr>
      </w:pPr>
      <w:r w:rsidRPr="003C627C">
        <w:rPr>
          <w:szCs w:val="28"/>
        </w:rPr>
        <w:t>–</w:t>
      </w:r>
      <w:r w:rsidR="003C627C">
        <w:rPr>
          <w:szCs w:val="28"/>
        </w:rPr>
        <w:t xml:space="preserve"> </w:t>
      </w:r>
      <w:r w:rsidRPr="003C627C">
        <w:rPr>
          <w:szCs w:val="28"/>
        </w:rPr>
        <w:t>некоторой неэффективностью для отдельных категорий граждан трад</w:t>
      </w:r>
      <w:r w:rsidRPr="003C627C">
        <w:rPr>
          <w:szCs w:val="28"/>
        </w:rPr>
        <w:t>и</w:t>
      </w:r>
      <w:r w:rsidRPr="003C627C">
        <w:rPr>
          <w:szCs w:val="28"/>
        </w:rPr>
        <w:t>ционного очного, очно-заочного или заочного обучения</w:t>
      </w:r>
      <w:r w:rsidR="00F207E5">
        <w:rPr>
          <w:szCs w:val="28"/>
        </w:rPr>
        <w:t xml:space="preserve"> </w:t>
      </w:r>
      <w:r w:rsidR="00F207E5" w:rsidRPr="00F207E5">
        <w:rPr>
          <w:szCs w:val="28"/>
        </w:rPr>
        <w:t>[5; С. 46.]</w:t>
      </w:r>
      <w:r w:rsidRPr="003C627C">
        <w:rPr>
          <w:szCs w:val="28"/>
        </w:rPr>
        <w:t xml:space="preserve">. </w:t>
      </w:r>
    </w:p>
    <w:p w:rsidR="00241657" w:rsidRPr="003C627C" w:rsidRDefault="00241657" w:rsidP="003C627C">
      <w:pPr>
        <w:rPr>
          <w:i/>
          <w:szCs w:val="28"/>
        </w:rPr>
      </w:pPr>
      <w:r w:rsidRPr="003C627C">
        <w:rPr>
          <w:szCs w:val="28"/>
        </w:rPr>
        <w:t xml:space="preserve">И </w:t>
      </w:r>
      <w:r w:rsidRPr="003C627C">
        <w:rPr>
          <w:i/>
          <w:szCs w:val="28"/>
        </w:rPr>
        <w:t>обеспечивается</w:t>
      </w:r>
      <w:r w:rsidRPr="003C627C">
        <w:rPr>
          <w:szCs w:val="28"/>
        </w:rPr>
        <w:t xml:space="preserve"> в системе современного образования в мире, и в частн</w:t>
      </w:r>
      <w:r w:rsidRPr="003C627C">
        <w:rPr>
          <w:szCs w:val="28"/>
        </w:rPr>
        <w:t>о</w:t>
      </w:r>
      <w:r w:rsidRPr="003C627C">
        <w:rPr>
          <w:szCs w:val="28"/>
        </w:rPr>
        <w:t>сти / отчасти в нашей стране, наличием и использованием новейших средств информационных и коммуникационных технологий. Признавая важную роль Интернета в формировании спроса на новые технологии, правительство США объявило Интернет движущей силой роста экономики США. Большинство ун</w:t>
      </w:r>
      <w:r w:rsidRPr="003C627C">
        <w:rPr>
          <w:szCs w:val="28"/>
        </w:rPr>
        <w:t>и</w:t>
      </w:r>
      <w:r w:rsidRPr="003C627C">
        <w:rPr>
          <w:szCs w:val="28"/>
        </w:rPr>
        <w:t>верситетов США, Великобритании, других развитых стран мира предлагают дистанционную форму не только для простого обучения, но и для получения ученых степеней двухуровневой системы образования по разным направлениям</w:t>
      </w:r>
      <w:r w:rsidR="007D7EF5">
        <w:rPr>
          <w:szCs w:val="28"/>
        </w:rPr>
        <w:t xml:space="preserve"> </w:t>
      </w:r>
      <w:r w:rsidR="007D7EF5" w:rsidRPr="007D7EF5">
        <w:rPr>
          <w:szCs w:val="28"/>
        </w:rPr>
        <w:t>[10; С. 11, 13.]</w:t>
      </w:r>
      <w:r w:rsidRPr="003C627C">
        <w:rPr>
          <w:szCs w:val="28"/>
        </w:rPr>
        <w:t xml:space="preserve">. </w:t>
      </w:r>
    </w:p>
    <w:p w:rsidR="00241657" w:rsidRPr="003C627C" w:rsidRDefault="00241657" w:rsidP="003C627C">
      <w:pPr>
        <w:rPr>
          <w:szCs w:val="28"/>
        </w:rPr>
      </w:pPr>
      <w:r w:rsidRPr="003C627C">
        <w:rPr>
          <w:szCs w:val="28"/>
        </w:rPr>
        <w:t>В последние годы в системе образования РФ наблюдается объединение достижений в образовании с новыми информационными технологиями, что д</w:t>
      </w:r>
      <w:r w:rsidRPr="003C627C">
        <w:rPr>
          <w:szCs w:val="28"/>
        </w:rPr>
        <w:t>е</w:t>
      </w:r>
      <w:r w:rsidRPr="003C627C">
        <w:rPr>
          <w:szCs w:val="28"/>
        </w:rPr>
        <w:t>лает открытое образовательное пространство доступным для широких слоев населения. В практике открытого и дистанционного образования можно выд</w:t>
      </w:r>
      <w:r w:rsidRPr="003C627C">
        <w:rPr>
          <w:szCs w:val="28"/>
        </w:rPr>
        <w:t>е</w:t>
      </w:r>
      <w:r w:rsidRPr="003C627C">
        <w:rPr>
          <w:szCs w:val="28"/>
        </w:rPr>
        <w:t>лить следующие основные технологии: кейс-технологию, интернет-технологию и телекоммуникационную технологию.</w:t>
      </w:r>
    </w:p>
    <w:p w:rsidR="00241657" w:rsidRPr="007D7EF5" w:rsidRDefault="00241657" w:rsidP="003C627C">
      <w:pPr>
        <w:rPr>
          <w:szCs w:val="28"/>
        </w:rPr>
      </w:pPr>
      <w:r w:rsidRPr="003C627C">
        <w:rPr>
          <w:szCs w:val="28"/>
          <w:u w:val="single"/>
        </w:rPr>
        <w:t>Кейс-технология</w:t>
      </w:r>
      <w:r w:rsidRPr="003C627C">
        <w:rPr>
          <w:szCs w:val="28"/>
        </w:rPr>
        <w:t xml:space="preserve"> в России была разработана первой</w:t>
      </w:r>
      <w:r w:rsidR="008E3C67">
        <w:rPr>
          <w:szCs w:val="28"/>
        </w:rPr>
        <w:t>,</w:t>
      </w:r>
      <w:r w:rsidRPr="003C627C">
        <w:rPr>
          <w:szCs w:val="28"/>
        </w:rPr>
        <w:t xml:space="preserve"> и на современном этапе ведется работа, включающая разработку и внедрение стандартов учебно-методических материалов. Результатом такой работы является наличие созда</w:t>
      </w:r>
      <w:r w:rsidRPr="003C627C">
        <w:rPr>
          <w:szCs w:val="28"/>
        </w:rPr>
        <w:t>н</w:t>
      </w:r>
      <w:r w:rsidRPr="003C627C">
        <w:rPr>
          <w:szCs w:val="28"/>
        </w:rPr>
        <w:t>ного в учебном заведении фонда учебно-практических пособий по ряду спец</w:t>
      </w:r>
      <w:r w:rsidRPr="003C627C">
        <w:rPr>
          <w:szCs w:val="28"/>
        </w:rPr>
        <w:t>и</w:t>
      </w:r>
      <w:r w:rsidRPr="003C627C">
        <w:rPr>
          <w:szCs w:val="28"/>
        </w:rPr>
        <w:t>альностей с</w:t>
      </w:r>
      <w:r w:rsidR="003C627C">
        <w:rPr>
          <w:szCs w:val="28"/>
        </w:rPr>
        <w:t xml:space="preserve"> </w:t>
      </w:r>
      <w:r w:rsidRPr="003C627C">
        <w:rPr>
          <w:szCs w:val="28"/>
        </w:rPr>
        <w:t>1 по 5 курс. Каждый курс обеспечивается программой, методич</w:t>
      </w:r>
      <w:r w:rsidRPr="003C627C">
        <w:rPr>
          <w:szCs w:val="28"/>
        </w:rPr>
        <w:t>е</w:t>
      </w:r>
      <w:r w:rsidRPr="003C627C">
        <w:rPr>
          <w:szCs w:val="28"/>
        </w:rPr>
        <w:t>скими указаниями, помогающими осваивать учебный материал. Все курсы об</w:t>
      </w:r>
      <w:r w:rsidRPr="003C627C">
        <w:rPr>
          <w:szCs w:val="28"/>
        </w:rPr>
        <w:t>ъ</w:t>
      </w:r>
      <w:r w:rsidRPr="003C627C">
        <w:rPr>
          <w:szCs w:val="28"/>
        </w:rPr>
        <w:t>единены в учебные планы по специальности, определяемой образовательным стандартом, а планы формируются с учетом потребности студентов, требов</w:t>
      </w:r>
      <w:r w:rsidRPr="003C627C">
        <w:rPr>
          <w:szCs w:val="28"/>
        </w:rPr>
        <w:t>а</w:t>
      </w:r>
      <w:r w:rsidRPr="003C627C">
        <w:rPr>
          <w:szCs w:val="28"/>
        </w:rPr>
        <w:t>ний стандартов высшей школы по модульному принципу</w:t>
      </w:r>
      <w:r w:rsidR="007D7EF5">
        <w:rPr>
          <w:szCs w:val="28"/>
        </w:rPr>
        <w:t xml:space="preserve"> </w:t>
      </w:r>
      <w:r w:rsidR="007D7EF5" w:rsidRPr="007D7EF5">
        <w:rPr>
          <w:szCs w:val="28"/>
        </w:rPr>
        <w:t>[10;С. 17.]</w:t>
      </w:r>
      <w:r w:rsidRPr="007D7EF5">
        <w:rPr>
          <w:szCs w:val="28"/>
        </w:rPr>
        <w:t>.</w:t>
      </w:r>
      <w:r w:rsidR="003C627C" w:rsidRPr="007D7EF5">
        <w:rPr>
          <w:szCs w:val="28"/>
        </w:rPr>
        <w:t xml:space="preserve"> </w:t>
      </w:r>
    </w:p>
    <w:p w:rsidR="00241657" w:rsidRPr="003C627C" w:rsidRDefault="00241657" w:rsidP="003C627C">
      <w:pPr>
        <w:rPr>
          <w:szCs w:val="28"/>
        </w:rPr>
      </w:pPr>
      <w:r w:rsidRPr="003C627C">
        <w:rPr>
          <w:szCs w:val="28"/>
          <w:u w:val="single"/>
        </w:rPr>
        <w:t>Информационные технологии</w:t>
      </w:r>
      <w:r w:rsidRPr="003C627C">
        <w:rPr>
          <w:szCs w:val="28"/>
        </w:rPr>
        <w:t xml:space="preserve"> – это применение аппаратно-программных средств, базирующихся</w:t>
      </w:r>
      <w:r w:rsidR="003C627C">
        <w:rPr>
          <w:szCs w:val="28"/>
        </w:rPr>
        <w:t xml:space="preserve"> </w:t>
      </w:r>
      <w:r w:rsidRPr="003C627C">
        <w:rPr>
          <w:szCs w:val="28"/>
        </w:rPr>
        <w:t>на использовании вычислительной техники</w:t>
      </w:r>
      <w:r w:rsidR="003C627C">
        <w:rPr>
          <w:szCs w:val="28"/>
        </w:rPr>
        <w:t xml:space="preserve"> </w:t>
      </w:r>
      <w:r w:rsidRPr="003C627C">
        <w:rPr>
          <w:szCs w:val="28"/>
        </w:rPr>
        <w:t>и обеспеч</w:t>
      </w:r>
      <w:r w:rsidRPr="003C627C">
        <w:rPr>
          <w:szCs w:val="28"/>
        </w:rPr>
        <w:t>и</w:t>
      </w:r>
      <w:r w:rsidRPr="003C627C">
        <w:rPr>
          <w:szCs w:val="28"/>
        </w:rPr>
        <w:t>вающих хранение и обработку образовательной информации, доставку ее об</w:t>
      </w:r>
      <w:r w:rsidRPr="003C627C">
        <w:rPr>
          <w:szCs w:val="28"/>
        </w:rPr>
        <w:t>у</w:t>
      </w:r>
      <w:r w:rsidRPr="003C627C">
        <w:rPr>
          <w:szCs w:val="28"/>
        </w:rPr>
        <w:t>чаемому, интерактивное взаимодействие студента с преподавателем или пед</w:t>
      </w:r>
      <w:r w:rsidRPr="003C627C">
        <w:rPr>
          <w:szCs w:val="28"/>
        </w:rPr>
        <w:t>а</w:t>
      </w:r>
      <w:r w:rsidRPr="003C627C">
        <w:rPr>
          <w:szCs w:val="28"/>
        </w:rPr>
        <w:t>гогическим программным средством, а так же тестирование знаний студента. Применяемые в системе дистанционного обучения информационные технол</w:t>
      </w:r>
      <w:r w:rsidRPr="003C627C">
        <w:rPr>
          <w:szCs w:val="28"/>
        </w:rPr>
        <w:t>о</w:t>
      </w:r>
      <w:r w:rsidRPr="003C627C">
        <w:rPr>
          <w:szCs w:val="28"/>
        </w:rPr>
        <w:t>гии можно разделить на технологии:</w:t>
      </w:r>
    </w:p>
    <w:p w:rsidR="00241657" w:rsidRPr="003C627C" w:rsidRDefault="00241657" w:rsidP="003C627C">
      <w:pPr>
        <w:rPr>
          <w:szCs w:val="28"/>
        </w:rPr>
      </w:pPr>
      <w:r w:rsidRPr="003C627C">
        <w:rPr>
          <w:szCs w:val="28"/>
        </w:rPr>
        <w:t>– предоставления образовательной информации;</w:t>
      </w:r>
    </w:p>
    <w:p w:rsidR="00241657" w:rsidRPr="003C627C" w:rsidRDefault="00241657" w:rsidP="003C627C">
      <w:pPr>
        <w:rPr>
          <w:szCs w:val="28"/>
        </w:rPr>
      </w:pPr>
      <w:r w:rsidRPr="003C627C">
        <w:rPr>
          <w:szCs w:val="28"/>
        </w:rPr>
        <w:t>– передачи образовательной информации;</w:t>
      </w:r>
    </w:p>
    <w:p w:rsidR="00241657" w:rsidRPr="003C627C" w:rsidRDefault="00241657" w:rsidP="003C627C">
      <w:pPr>
        <w:rPr>
          <w:szCs w:val="28"/>
        </w:rPr>
      </w:pPr>
      <w:r w:rsidRPr="003C627C">
        <w:rPr>
          <w:szCs w:val="28"/>
        </w:rPr>
        <w:t>– хранения и обработки образовательной информации.</w:t>
      </w:r>
    </w:p>
    <w:p w:rsidR="00241657" w:rsidRPr="003C627C" w:rsidRDefault="00241657" w:rsidP="003C627C">
      <w:pPr>
        <w:rPr>
          <w:i/>
          <w:szCs w:val="28"/>
        </w:rPr>
      </w:pPr>
      <w:r w:rsidRPr="003C627C">
        <w:rPr>
          <w:szCs w:val="28"/>
        </w:rPr>
        <w:t>В рамках межведомственной программы «Создание национальной сети компьютерных телекоммуникаций для науки и высшей школы» задействована национальная магистральная инфраструктура компьютерных телекоммуник</w:t>
      </w:r>
      <w:r w:rsidRPr="003C627C">
        <w:rPr>
          <w:szCs w:val="28"/>
        </w:rPr>
        <w:t>а</w:t>
      </w:r>
      <w:r w:rsidRPr="003C627C">
        <w:rPr>
          <w:szCs w:val="28"/>
        </w:rPr>
        <w:t>ций, создана региональная высокоскоростная сеть передачи данных, эксплуат</w:t>
      </w:r>
      <w:r w:rsidRPr="003C627C">
        <w:rPr>
          <w:szCs w:val="28"/>
        </w:rPr>
        <w:t>и</w:t>
      </w:r>
      <w:r w:rsidRPr="003C627C">
        <w:rPr>
          <w:szCs w:val="28"/>
        </w:rPr>
        <w:t>руются средства доступа пользователей к сетевым ресурсам. Наличие реги</w:t>
      </w:r>
      <w:r w:rsidRPr="003C627C">
        <w:rPr>
          <w:szCs w:val="28"/>
        </w:rPr>
        <w:t>о</w:t>
      </w:r>
      <w:r w:rsidRPr="003C627C">
        <w:rPr>
          <w:szCs w:val="28"/>
        </w:rPr>
        <w:lastRenderedPageBreak/>
        <w:t>нальных точек концентрации компьютерных сетей –</w:t>
      </w:r>
      <w:r w:rsidR="003C627C">
        <w:rPr>
          <w:szCs w:val="28"/>
        </w:rPr>
        <w:t xml:space="preserve"> </w:t>
      </w:r>
      <w:r w:rsidRPr="003C627C">
        <w:rPr>
          <w:szCs w:val="28"/>
        </w:rPr>
        <w:t>в том числе</w:t>
      </w:r>
      <w:r w:rsidR="003C627C">
        <w:rPr>
          <w:szCs w:val="28"/>
        </w:rPr>
        <w:t xml:space="preserve"> </w:t>
      </w:r>
      <w:r w:rsidRPr="003C627C">
        <w:rPr>
          <w:szCs w:val="28"/>
        </w:rPr>
        <w:t>на основе р</w:t>
      </w:r>
      <w:r w:rsidRPr="003C627C">
        <w:rPr>
          <w:szCs w:val="28"/>
        </w:rPr>
        <w:t>е</w:t>
      </w:r>
      <w:r w:rsidRPr="003C627C">
        <w:rPr>
          <w:szCs w:val="28"/>
        </w:rPr>
        <w:t xml:space="preserve">гиональных систем обмена типа </w:t>
      </w:r>
      <w:r w:rsidRPr="003C627C">
        <w:rPr>
          <w:szCs w:val="28"/>
          <w:lang w:val="en-US"/>
        </w:rPr>
        <w:t>Internet</w:t>
      </w:r>
      <w:r w:rsidRPr="003C627C">
        <w:rPr>
          <w:szCs w:val="28"/>
        </w:rPr>
        <w:t xml:space="preserve"> </w:t>
      </w:r>
      <w:r w:rsidRPr="003C627C">
        <w:rPr>
          <w:szCs w:val="28"/>
          <w:lang w:val="en-US"/>
        </w:rPr>
        <w:t>Exchange</w:t>
      </w:r>
      <w:r w:rsidRPr="003C627C">
        <w:rPr>
          <w:szCs w:val="28"/>
        </w:rPr>
        <w:t>,</w:t>
      </w:r>
      <w:r w:rsidR="003C627C">
        <w:rPr>
          <w:szCs w:val="28"/>
        </w:rPr>
        <w:t xml:space="preserve"> </w:t>
      </w:r>
      <w:r w:rsidRPr="003C627C">
        <w:rPr>
          <w:szCs w:val="28"/>
        </w:rPr>
        <w:t>– позволяет осуществить</w:t>
      </w:r>
      <w:r w:rsidR="003C627C">
        <w:rPr>
          <w:szCs w:val="28"/>
        </w:rPr>
        <w:t xml:space="preserve"> </w:t>
      </w:r>
      <w:r w:rsidRPr="003C627C">
        <w:rPr>
          <w:szCs w:val="28"/>
        </w:rPr>
        <w:t>о</w:t>
      </w:r>
      <w:r w:rsidRPr="003C627C">
        <w:rPr>
          <w:szCs w:val="28"/>
        </w:rPr>
        <w:t>б</w:t>
      </w:r>
      <w:r w:rsidRPr="003C627C">
        <w:rPr>
          <w:szCs w:val="28"/>
        </w:rPr>
        <w:t>мен данными между различными сетями внутри региона, а также совместно и</w:t>
      </w:r>
      <w:r w:rsidRPr="003C627C">
        <w:rPr>
          <w:szCs w:val="28"/>
        </w:rPr>
        <w:t>с</w:t>
      </w:r>
      <w:r w:rsidRPr="003C627C">
        <w:rPr>
          <w:szCs w:val="28"/>
        </w:rPr>
        <w:t>пользовать межрегиональные каналы связи.</w:t>
      </w:r>
      <w:r w:rsidR="003C627C">
        <w:rPr>
          <w:szCs w:val="28"/>
        </w:rPr>
        <w:t xml:space="preserve"> </w:t>
      </w:r>
      <w:r w:rsidRPr="003C627C">
        <w:rPr>
          <w:szCs w:val="28"/>
        </w:rPr>
        <w:t>Федеральная университетская ко</w:t>
      </w:r>
      <w:r w:rsidRPr="003C627C">
        <w:rPr>
          <w:szCs w:val="28"/>
        </w:rPr>
        <w:t>м</w:t>
      </w:r>
      <w:r w:rsidRPr="003C627C">
        <w:rPr>
          <w:szCs w:val="28"/>
        </w:rPr>
        <w:t xml:space="preserve">пьютерная сеть </w:t>
      </w:r>
      <w:r w:rsidRPr="003C627C">
        <w:rPr>
          <w:szCs w:val="28"/>
          <w:lang w:val="en-US"/>
        </w:rPr>
        <w:t>RUNet</w:t>
      </w:r>
      <w:r w:rsidRPr="003C627C">
        <w:rPr>
          <w:szCs w:val="28"/>
        </w:rPr>
        <w:t xml:space="preserve"> (</w:t>
      </w:r>
      <w:r w:rsidRPr="003C627C">
        <w:rPr>
          <w:szCs w:val="28"/>
          <w:lang w:val="en-US"/>
        </w:rPr>
        <w:t>Russian</w:t>
      </w:r>
      <w:r w:rsidRPr="003C627C">
        <w:rPr>
          <w:szCs w:val="28"/>
        </w:rPr>
        <w:t xml:space="preserve"> </w:t>
      </w:r>
      <w:r w:rsidRPr="003C627C">
        <w:rPr>
          <w:szCs w:val="28"/>
          <w:lang w:val="en-US"/>
        </w:rPr>
        <w:t>University</w:t>
      </w:r>
      <w:r w:rsidRPr="003C627C">
        <w:rPr>
          <w:szCs w:val="28"/>
        </w:rPr>
        <w:t xml:space="preserve"> </w:t>
      </w:r>
      <w:r w:rsidRPr="003C627C">
        <w:rPr>
          <w:szCs w:val="28"/>
          <w:lang w:val="en-US"/>
        </w:rPr>
        <w:t>Network</w:t>
      </w:r>
      <w:r w:rsidRPr="003C627C">
        <w:rPr>
          <w:szCs w:val="28"/>
        </w:rPr>
        <w:t>), являющаяся опорной сетью в системе образования, обеспечивает связь между основными регионами Ро</w:t>
      </w:r>
      <w:r w:rsidRPr="003C627C">
        <w:rPr>
          <w:szCs w:val="28"/>
        </w:rPr>
        <w:t>с</w:t>
      </w:r>
      <w:r w:rsidRPr="003C627C">
        <w:rPr>
          <w:szCs w:val="28"/>
        </w:rPr>
        <w:t>сии. К инфраструктуре образования также относятся</w:t>
      </w:r>
      <w:r w:rsidR="003C627C">
        <w:rPr>
          <w:szCs w:val="28"/>
        </w:rPr>
        <w:t xml:space="preserve"> </w:t>
      </w:r>
      <w:r w:rsidRPr="003C627C">
        <w:rPr>
          <w:szCs w:val="28"/>
        </w:rPr>
        <w:t xml:space="preserve">сети </w:t>
      </w:r>
      <w:r w:rsidRPr="003C627C">
        <w:rPr>
          <w:szCs w:val="28"/>
          <w:lang w:val="en-US"/>
        </w:rPr>
        <w:t>RBNet</w:t>
      </w:r>
      <w:r w:rsidRPr="003C627C">
        <w:rPr>
          <w:szCs w:val="28"/>
        </w:rPr>
        <w:t>,</w:t>
      </w:r>
      <w:r w:rsidR="003C627C">
        <w:rPr>
          <w:szCs w:val="28"/>
        </w:rPr>
        <w:t xml:space="preserve"> </w:t>
      </w:r>
      <w:r w:rsidRPr="003C627C">
        <w:rPr>
          <w:szCs w:val="28"/>
          <w:lang w:val="en-US"/>
        </w:rPr>
        <w:t>FREENet</w:t>
      </w:r>
      <w:r w:rsidRPr="003C627C">
        <w:rPr>
          <w:szCs w:val="28"/>
        </w:rPr>
        <w:t xml:space="preserve">, и другие. Таким образом, в России существует </w:t>
      </w:r>
      <w:r w:rsidRPr="003C627C">
        <w:rPr>
          <w:szCs w:val="28"/>
          <w:u w:val="single"/>
        </w:rPr>
        <w:t>телекоммуникационная основа</w:t>
      </w:r>
      <w:r w:rsidRPr="003C627C">
        <w:rPr>
          <w:szCs w:val="28"/>
        </w:rPr>
        <w:t xml:space="preserve"> системы открытого образования, способная обеспечить предоставление бол</w:t>
      </w:r>
      <w:r w:rsidRPr="003C627C">
        <w:rPr>
          <w:szCs w:val="28"/>
        </w:rPr>
        <w:t>ь</w:t>
      </w:r>
      <w:r w:rsidRPr="003C627C">
        <w:rPr>
          <w:szCs w:val="28"/>
        </w:rPr>
        <w:t>шого спектра образовательных услуг</w:t>
      </w:r>
      <w:r w:rsidR="007D7EF5">
        <w:rPr>
          <w:szCs w:val="28"/>
        </w:rPr>
        <w:t xml:space="preserve"> </w:t>
      </w:r>
      <w:r w:rsidR="007D7EF5" w:rsidRPr="007D7EF5">
        <w:rPr>
          <w:szCs w:val="28"/>
        </w:rPr>
        <w:t>[11;</w:t>
      </w:r>
      <w:r w:rsidR="007D7EF5">
        <w:rPr>
          <w:szCs w:val="28"/>
        </w:rPr>
        <w:t xml:space="preserve"> С. 206 – 222</w:t>
      </w:r>
      <w:r w:rsidR="007D7EF5" w:rsidRPr="007D7EF5">
        <w:rPr>
          <w:szCs w:val="28"/>
        </w:rPr>
        <w:t>]</w:t>
      </w:r>
      <w:r w:rsidRPr="007D7EF5">
        <w:rPr>
          <w:szCs w:val="28"/>
        </w:rPr>
        <w:t>.</w:t>
      </w:r>
      <w:r w:rsidRPr="003C627C">
        <w:rPr>
          <w:szCs w:val="28"/>
        </w:rPr>
        <w:t xml:space="preserve"> </w:t>
      </w:r>
    </w:p>
    <w:p w:rsidR="00241657" w:rsidRPr="003C627C" w:rsidRDefault="00241657" w:rsidP="003C627C">
      <w:pPr>
        <w:rPr>
          <w:szCs w:val="28"/>
        </w:rPr>
      </w:pPr>
      <w:r w:rsidRPr="003C627C">
        <w:rPr>
          <w:szCs w:val="28"/>
        </w:rPr>
        <w:t xml:space="preserve">И последняя на сегодняшний день самая используемая и перспективная технология – </w:t>
      </w:r>
      <w:r w:rsidRPr="003C627C">
        <w:rPr>
          <w:szCs w:val="28"/>
          <w:u w:val="single"/>
          <w:lang w:val="en-US"/>
        </w:rPr>
        <w:t>Internet</w:t>
      </w:r>
      <w:r w:rsidRPr="003C627C">
        <w:rPr>
          <w:szCs w:val="28"/>
          <w:u w:val="single"/>
        </w:rPr>
        <w:t>-технология</w:t>
      </w:r>
      <w:r w:rsidRPr="003C627C">
        <w:rPr>
          <w:szCs w:val="28"/>
        </w:rPr>
        <w:t>. Для реализации этой технологии учебное у</w:t>
      </w:r>
      <w:r w:rsidRPr="003C627C">
        <w:rPr>
          <w:szCs w:val="28"/>
        </w:rPr>
        <w:t>ч</w:t>
      </w:r>
      <w:r w:rsidRPr="003C627C">
        <w:rPr>
          <w:szCs w:val="28"/>
        </w:rPr>
        <w:t>реждение организует специальный портал, посредством которого студенты п</w:t>
      </w:r>
      <w:r w:rsidRPr="003C627C">
        <w:rPr>
          <w:szCs w:val="28"/>
        </w:rPr>
        <w:t>о</w:t>
      </w:r>
      <w:r w:rsidRPr="003C627C">
        <w:rPr>
          <w:szCs w:val="28"/>
        </w:rPr>
        <w:t xml:space="preserve">лучают всю необходимую информацию, учебно-методические материалы, имеют возможность пройти все виды промежуточной аттестации, участвовать в вебинарах. </w:t>
      </w:r>
    </w:p>
    <w:p w:rsidR="00241657" w:rsidRPr="003C627C" w:rsidRDefault="00241657" w:rsidP="003C627C">
      <w:pPr>
        <w:rPr>
          <w:i/>
          <w:szCs w:val="28"/>
        </w:rPr>
      </w:pPr>
      <w:r w:rsidRPr="003C627C">
        <w:rPr>
          <w:szCs w:val="28"/>
        </w:rPr>
        <w:t>Отличительной особенностью системы дистанционного образования явл</w:t>
      </w:r>
      <w:r w:rsidRPr="003C627C">
        <w:rPr>
          <w:szCs w:val="28"/>
        </w:rPr>
        <w:t>я</w:t>
      </w:r>
      <w:r w:rsidRPr="003C627C">
        <w:rPr>
          <w:szCs w:val="28"/>
        </w:rPr>
        <w:t>ется большой объем производимой обучающимися самостоятельной работы, а это требует от них самоорганизации и склонности к самостоятельной работе, большой силы воли, дисциплины и ответственности. Психологические и ф</w:t>
      </w:r>
      <w:r w:rsidRPr="003C627C">
        <w:rPr>
          <w:szCs w:val="28"/>
        </w:rPr>
        <w:t>и</w:t>
      </w:r>
      <w:r w:rsidRPr="003C627C">
        <w:rPr>
          <w:szCs w:val="28"/>
        </w:rPr>
        <w:t>зиологические особенности учащихся должны учитываться в современных те</w:t>
      </w:r>
      <w:r w:rsidRPr="003C627C">
        <w:rPr>
          <w:szCs w:val="28"/>
        </w:rPr>
        <w:t>х</w:t>
      </w:r>
      <w:r w:rsidRPr="003C627C">
        <w:rPr>
          <w:szCs w:val="28"/>
        </w:rPr>
        <w:t>нологиях с применением электронных средств обучения. Объем изучаемого м</w:t>
      </w:r>
      <w:r w:rsidRPr="003C627C">
        <w:rPr>
          <w:szCs w:val="28"/>
        </w:rPr>
        <w:t>а</w:t>
      </w:r>
      <w:r w:rsidRPr="003C627C">
        <w:rPr>
          <w:szCs w:val="28"/>
        </w:rPr>
        <w:t>териала не должен превосходить максимально допустимую нагрузку на об</w:t>
      </w:r>
      <w:r w:rsidRPr="003C627C">
        <w:rPr>
          <w:szCs w:val="28"/>
        </w:rPr>
        <w:t>у</w:t>
      </w:r>
      <w:r w:rsidRPr="003C627C">
        <w:rPr>
          <w:szCs w:val="28"/>
        </w:rPr>
        <w:t>чающегося,</w:t>
      </w:r>
      <w:r w:rsidR="003C627C">
        <w:rPr>
          <w:szCs w:val="28"/>
        </w:rPr>
        <w:t xml:space="preserve"> </w:t>
      </w:r>
      <w:r w:rsidRPr="003C627C">
        <w:rPr>
          <w:szCs w:val="28"/>
        </w:rPr>
        <w:t>с учетом медицинских норм и требований. Наиболее приспосо</w:t>
      </w:r>
      <w:r w:rsidRPr="003C627C">
        <w:rPr>
          <w:szCs w:val="28"/>
        </w:rPr>
        <w:t>б</w:t>
      </w:r>
      <w:r w:rsidRPr="003C627C">
        <w:rPr>
          <w:szCs w:val="28"/>
        </w:rPr>
        <w:t>ленными технологиями для использования в дистанционном обучении являю</w:t>
      </w:r>
      <w:r w:rsidRPr="003C627C">
        <w:rPr>
          <w:szCs w:val="28"/>
        </w:rPr>
        <w:t>т</w:t>
      </w:r>
      <w:r w:rsidRPr="003C627C">
        <w:rPr>
          <w:szCs w:val="28"/>
        </w:rPr>
        <w:t>ся технологии, базирующиеся на применении: гипертекстовых учебников; ко</w:t>
      </w:r>
      <w:r w:rsidRPr="003C627C">
        <w:rPr>
          <w:szCs w:val="28"/>
        </w:rPr>
        <w:t>м</w:t>
      </w:r>
      <w:r w:rsidRPr="003C627C">
        <w:rPr>
          <w:szCs w:val="28"/>
        </w:rPr>
        <w:t>пьютерных обучающих и тестирующих систем; компьютерных моделей конс</w:t>
      </w:r>
      <w:r w:rsidRPr="003C627C">
        <w:rPr>
          <w:szCs w:val="28"/>
        </w:rPr>
        <w:t>т</w:t>
      </w:r>
      <w:r w:rsidRPr="003C627C">
        <w:rPr>
          <w:szCs w:val="28"/>
        </w:rPr>
        <w:t>рукторов и тренажеров; компьютерных лабораторных практикумов; электро</w:t>
      </w:r>
      <w:r w:rsidRPr="003C627C">
        <w:rPr>
          <w:szCs w:val="28"/>
        </w:rPr>
        <w:t>н</w:t>
      </w:r>
      <w:r w:rsidRPr="003C627C">
        <w:rPr>
          <w:szCs w:val="28"/>
        </w:rPr>
        <w:t>ных справочников; консультаций и тестирования с применением телекоммун</w:t>
      </w:r>
      <w:r w:rsidRPr="003C627C">
        <w:rPr>
          <w:szCs w:val="28"/>
        </w:rPr>
        <w:t>и</w:t>
      </w:r>
      <w:r w:rsidRPr="003C627C">
        <w:rPr>
          <w:szCs w:val="28"/>
        </w:rPr>
        <w:t>кационных средств; видео-лекций; видеоконференций</w:t>
      </w:r>
      <w:r w:rsidR="007D7EF5">
        <w:rPr>
          <w:szCs w:val="28"/>
        </w:rPr>
        <w:t xml:space="preserve"> </w:t>
      </w:r>
      <w:r w:rsidR="007D7EF5" w:rsidRPr="007D7EF5">
        <w:rPr>
          <w:szCs w:val="28"/>
        </w:rPr>
        <w:t>[12;С. 64-69, 225]</w:t>
      </w:r>
      <w:r w:rsidRPr="003C627C">
        <w:rPr>
          <w:szCs w:val="28"/>
        </w:rPr>
        <w:t>. Хотя нельзя не отметить, что это в свою очередь усложняет основную деятельность преподавателя, на плечи которого ложится ответственность и нелегкая работа по подготовке структуры программы курса и его адаптации для студентов ди</w:t>
      </w:r>
      <w:r w:rsidRPr="003C627C">
        <w:rPr>
          <w:szCs w:val="28"/>
        </w:rPr>
        <w:t>с</w:t>
      </w:r>
      <w:r w:rsidRPr="003C627C">
        <w:rPr>
          <w:szCs w:val="28"/>
        </w:rPr>
        <w:t>танционной формы обучения, по контролю за учебным процессом, осущест</w:t>
      </w:r>
      <w:r w:rsidRPr="003C627C">
        <w:rPr>
          <w:szCs w:val="28"/>
        </w:rPr>
        <w:t>в</w:t>
      </w:r>
      <w:r w:rsidRPr="003C627C">
        <w:rPr>
          <w:szCs w:val="28"/>
        </w:rPr>
        <w:t>лению консультаций и рекомендаций по выполнению заданий, проведению с</w:t>
      </w:r>
      <w:r w:rsidRPr="003C627C">
        <w:rPr>
          <w:szCs w:val="28"/>
        </w:rPr>
        <w:t>а</w:t>
      </w:r>
      <w:r w:rsidRPr="003C627C">
        <w:rPr>
          <w:szCs w:val="28"/>
        </w:rPr>
        <w:t>мостоятельных работ, при этом возрастает эмоционально-психологическая н</w:t>
      </w:r>
      <w:r w:rsidRPr="003C627C">
        <w:rPr>
          <w:szCs w:val="28"/>
        </w:rPr>
        <w:t>а</w:t>
      </w:r>
      <w:r w:rsidRPr="003C627C">
        <w:rPr>
          <w:szCs w:val="28"/>
        </w:rPr>
        <w:t>грузка от контакта с каждым студентом</w:t>
      </w:r>
      <w:r w:rsidR="007D7EF5">
        <w:rPr>
          <w:szCs w:val="28"/>
        </w:rPr>
        <w:t xml:space="preserve"> [7; С. 79 – 93</w:t>
      </w:r>
      <w:r w:rsidR="007D7EF5" w:rsidRPr="007D7EF5">
        <w:rPr>
          <w:szCs w:val="28"/>
        </w:rPr>
        <w:t>]</w:t>
      </w:r>
      <w:r w:rsidRPr="003C627C">
        <w:rPr>
          <w:szCs w:val="28"/>
        </w:rPr>
        <w:t>. Плюс возрастают треб</w:t>
      </w:r>
      <w:r w:rsidRPr="003C627C">
        <w:rPr>
          <w:szCs w:val="28"/>
        </w:rPr>
        <w:t>о</w:t>
      </w:r>
      <w:r w:rsidRPr="003C627C">
        <w:rPr>
          <w:szCs w:val="28"/>
        </w:rPr>
        <w:t>вания к знаниям и умениям практического использования новых технологий обучения, компьютерных и сетевых</w:t>
      </w:r>
      <w:r w:rsidR="003C627C">
        <w:rPr>
          <w:szCs w:val="28"/>
        </w:rPr>
        <w:t xml:space="preserve"> </w:t>
      </w:r>
      <w:r w:rsidRPr="003C627C">
        <w:rPr>
          <w:szCs w:val="28"/>
        </w:rPr>
        <w:t>средств обучения. Затраты личного врем</w:t>
      </w:r>
      <w:r w:rsidRPr="003C627C">
        <w:rPr>
          <w:szCs w:val="28"/>
        </w:rPr>
        <w:t>е</w:t>
      </w:r>
      <w:r w:rsidRPr="003C627C">
        <w:rPr>
          <w:szCs w:val="28"/>
        </w:rPr>
        <w:t>ни на осуществление консультаций, проверки знаний, диалога с обучаемым, передачу информации, регистрацию процесса обучения (электронная почта, видеоконференция, телефон)</w:t>
      </w:r>
      <w:r w:rsidR="007D7EF5" w:rsidRPr="007D7EF5">
        <w:rPr>
          <w:i/>
          <w:szCs w:val="28"/>
        </w:rPr>
        <w:t xml:space="preserve"> </w:t>
      </w:r>
      <w:r w:rsidR="007D7EF5" w:rsidRPr="007D7EF5">
        <w:rPr>
          <w:szCs w:val="28"/>
        </w:rPr>
        <w:t>[1; С. 116]</w:t>
      </w:r>
      <w:r w:rsidRPr="003C627C">
        <w:rPr>
          <w:szCs w:val="28"/>
        </w:rPr>
        <w:t>. Всё это значительно увеличивает об</w:t>
      </w:r>
      <w:r w:rsidRPr="003C627C">
        <w:rPr>
          <w:szCs w:val="28"/>
        </w:rPr>
        <w:t>ъ</w:t>
      </w:r>
      <w:r w:rsidRPr="003C627C">
        <w:rPr>
          <w:szCs w:val="28"/>
        </w:rPr>
        <w:t xml:space="preserve">ем работы по подготовке и проведению занятий. Большинство преподавателей </w:t>
      </w:r>
      <w:r w:rsidRPr="003C627C">
        <w:rPr>
          <w:szCs w:val="28"/>
        </w:rPr>
        <w:lastRenderedPageBreak/>
        <w:t>напрягает отсутствие нормативно правовой базы по использованию и охране интеллектуальной собственности</w:t>
      </w:r>
      <w:r w:rsidR="007D7EF5">
        <w:rPr>
          <w:szCs w:val="28"/>
        </w:rPr>
        <w:t xml:space="preserve"> [2;С. 37, 5; С. 95</w:t>
      </w:r>
      <w:r w:rsidR="007D7EF5" w:rsidRPr="007D7EF5">
        <w:rPr>
          <w:szCs w:val="28"/>
        </w:rPr>
        <w:t>]</w:t>
      </w:r>
      <w:r w:rsidRPr="007D7EF5">
        <w:rPr>
          <w:szCs w:val="28"/>
        </w:rPr>
        <w:t>.</w:t>
      </w:r>
      <w:r w:rsidRPr="003C627C">
        <w:rPr>
          <w:szCs w:val="28"/>
        </w:rPr>
        <w:t xml:space="preserve"> </w:t>
      </w:r>
    </w:p>
    <w:p w:rsidR="00241657" w:rsidRPr="003C627C" w:rsidRDefault="00241657" w:rsidP="003C627C">
      <w:pPr>
        <w:rPr>
          <w:i/>
          <w:szCs w:val="28"/>
        </w:rPr>
      </w:pPr>
      <w:r w:rsidRPr="003C627C">
        <w:rPr>
          <w:szCs w:val="28"/>
        </w:rPr>
        <w:t>Нужно отметить, что также требуется специальная подготовка учебно-вспомогательного состава,</w:t>
      </w:r>
      <w:r w:rsidR="003C627C">
        <w:rPr>
          <w:szCs w:val="28"/>
        </w:rPr>
        <w:t xml:space="preserve"> </w:t>
      </w:r>
      <w:r w:rsidRPr="003C627C">
        <w:rPr>
          <w:szCs w:val="28"/>
        </w:rPr>
        <w:t>на который возлагается вся техническая сторона в</w:t>
      </w:r>
      <w:r w:rsidRPr="003C627C">
        <w:rPr>
          <w:szCs w:val="28"/>
        </w:rPr>
        <w:t>о</w:t>
      </w:r>
      <w:r w:rsidRPr="003C627C">
        <w:rPr>
          <w:szCs w:val="28"/>
        </w:rPr>
        <w:t>проса:</w:t>
      </w:r>
      <w:r w:rsidR="003C627C">
        <w:rPr>
          <w:szCs w:val="28"/>
        </w:rPr>
        <w:t xml:space="preserve"> </w:t>
      </w:r>
      <w:r w:rsidRPr="003C627C">
        <w:rPr>
          <w:szCs w:val="28"/>
        </w:rPr>
        <w:t>пересылка индивидуальных планов и графиков обучения, оправка уче</w:t>
      </w:r>
      <w:r w:rsidRPr="003C627C">
        <w:rPr>
          <w:szCs w:val="28"/>
        </w:rPr>
        <w:t>б</w:t>
      </w:r>
      <w:r w:rsidRPr="003C627C">
        <w:rPr>
          <w:szCs w:val="28"/>
        </w:rPr>
        <w:t>ной литературы, учебно-методических материалов и заданий, ведение и по</w:t>
      </w:r>
      <w:r w:rsidRPr="003C627C">
        <w:rPr>
          <w:szCs w:val="28"/>
        </w:rPr>
        <w:t>д</w:t>
      </w:r>
      <w:r w:rsidRPr="003C627C">
        <w:rPr>
          <w:szCs w:val="28"/>
        </w:rPr>
        <w:t>держка</w:t>
      </w:r>
      <w:r w:rsidR="003C627C">
        <w:rPr>
          <w:szCs w:val="28"/>
        </w:rPr>
        <w:t xml:space="preserve"> </w:t>
      </w:r>
      <w:r w:rsidRPr="003C627C">
        <w:rPr>
          <w:szCs w:val="28"/>
        </w:rPr>
        <w:t>баз данных по ходу учебного процесса каждого обучаемого (текущий контроль за выполнением заданий, сдачей зачетов, экзаменов, отправкой и п</w:t>
      </w:r>
      <w:r w:rsidRPr="003C627C">
        <w:rPr>
          <w:szCs w:val="28"/>
        </w:rPr>
        <w:t>о</w:t>
      </w:r>
      <w:r w:rsidRPr="003C627C">
        <w:rPr>
          <w:szCs w:val="28"/>
        </w:rPr>
        <w:t>лучением учебных материалов и т.д.)</w:t>
      </w:r>
      <w:r w:rsidR="007D7EF5" w:rsidRPr="007D7EF5">
        <w:rPr>
          <w:i/>
          <w:szCs w:val="28"/>
        </w:rPr>
        <w:t xml:space="preserve"> </w:t>
      </w:r>
      <w:r w:rsidR="007D7EF5" w:rsidRPr="007D7EF5">
        <w:rPr>
          <w:szCs w:val="28"/>
        </w:rPr>
        <w:t>[3; С. 67]</w:t>
      </w:r>
      <w:r w:rsidRPr="007D7EF5">
        <w:rPr>
          <w:szCs w:val="28"/>
        </w:rPr>
        <w:t>.</w:t>
      </w:r>
      <w:r w:rsidR="003C627C">
        <w:rPr>
          <w:szCs w:val="28"/>
        </w:rPr>
        <w:t xml:space="preserve"> </w:t>
      </w:r>
      <w:r w:rsidRPr="003C627C">
        <w:rPr>
          <w:szCs w:val="28"/>
        </w:rPr>
        <w:t>Ведение и поддержка баз да</w:t>
      </w:r>
      <w:r w:rsidRPr="003C627C">
        <w:rPr>
          <w:szCs w:val="28"/>
        </w:rPr>
        <w:t>н</w:t>
      </w:r>
      <w:r w:rsidRPr="003C627C">
        <w:rPr>
          <w:szCs w:val="28"/>
        </w:rPr>
        <w:t>ных работы преподавателей дистанционной формы обучения, прием сообщ</w:t>
      </w:r>
      <w:r w:rsidRPr="003C627C">
        <w:rPr>
          <w:szCs w:val="28"/>
        </w:rPr>
        <w:t>е</w:t>
      </w:r>
      <w:r w:rsidRPr="003C627C">
        <w:rPr>
          <w:szCs w:val="28"/>
        </w:rPr>
        <w:t>ний от обучаемых и их регистрация, помощь преподавателю в оформлении с</w:t>
      </w:r>
      <w:r w:rsidRPr="003C627C">
        <w:rPr>
          <w:szCs w:val="28"/>
        </w:rPr>
        <w:t>о</w:t>
      </w:r>
      <w:r w:rsidRPr="003C627C">
        <w:rPr>
          <w:szCs w:val="28"/>
        </w:rPr>
        <w:t>держания курса и поведения дистанционного обучения; умение работать на ПК в текстовых редакторах, электронных таблицах, поддерживать информацио</w:t>
      </w:r>
      <w:r w:rsidRPr="003C627C">
        <w:rPr>
          <w:szCs w:val="28"/>
        </w:rPr>
        <w:t>н</w:t>
      </w:r>
      <w:r w:rsidRPr="003C627C">
        <w:rPr>
          <w:szCs w:val="28"/>
        </w:rPr>
        <w:t>ную среду осуществления дистанционного обучения, знание средств телеко</w:t>
      </w:r>
      <w:r w:rsidRPr="003C627C">
        <w:rPr>
          <w:szCs w:val="28"/>
        </w:rPr>
        <w:t>м</w:t>
      </w:r>
      <w:r w:rsidRPr="003C627C">
        <w:rPr>
          <w:szCs w:val="28"/>
        </w:rPr>
        <w:t>муникации для проведения и по</w:t>
      </w:r>
      <w:r w:rsidR="007D7EF5">
        <w:rPr>
          <w:szCs w:val="28"/>
        </w:rPr>
        <w:t>ддержки дистанционного обучения</w:t>
      </w:r>
      <w:r w:rsidRPr="003C627C">
        <w:rPr>
          <w:szCs w:val="28"/>
        </w:rPr>
        <w:t xml:space="preserve"> </w:t>
      </w:r>
      <w:r w:rsidRPr="007D7EF5">
        <w:rPr>
          <w:szCs w:val="28"/>
        </w:rPr>
        <w:t>[4;</w:t>
      </w:r>
      <w:r w:rsidR="003C627C" w:rsidRPr="007D7EF5">
        <w:rPr>
          <w:szCs w:val="28"/>
        </w:rPr>
        <w:t xml:space="preserve"> </w:t>
      </w:r>
      <w:r w:rsidRPr="007D7EF5">
        <w:rPr>
          <w:szCs w:val="28"/>
        </w:rPr>
        <w:t>С. 62-64]</w:t>
      </w:r>
      <w:r w:rsidR="007D7EF5">
        <w:rPr>
          <w:szCs w:val="28"/>
        </w:rPr>
        <w:t>.</w:t>
      </w:r>
      <w:r w:rsidR="003C627C" w:rsidRPr="007D7EF5">
        <w:rPr>
          <w:szCs w:val="28"/>
        </w:rPr>
        <w:t xml:space="preserve"> </w:t>
      </w:r>
      <w:r w:rsidRPr="003C627C">
        <w:rPr>
          <w:szCs w:val="28"/>
        </w:rPr>
        <w:t>Все это требует высокой квалификационной подготовки / переподготовки, как преподавателей так и тьютеров, наличие в вузе качественного программн</w:t>
      </w:r>
      <w:r w:rsidRPr="003C627C">
        <w:rPr>
          <w:szCs w:val="28"/>
        </w:rPr>
        <w:t>о</w:t>
      </w:r>
      <w:r w:rsidRPr="003C627C">
        <w:rPr>
          <w:szCs w:val="28"/>
        </w:rPr>
        <w:t>го обеспечения, создание электронной базы учебной литературы, разработки организационно-методических материалов учебного процесса и многого друг</w:t>
      </w:r>
      <w:r w:rsidRPr="003C627C">
        <w:rPr>
          <w:szCs w:val="28"/>
        </w:rPr>
        <w:t>о</w:t>
      </w:r>
      <w:r w:rsidRPr="003C627C">
        <w:rPr>
          <w:szCs w:val="28"/>
        </w:rPr>
        <w:t>го</w:t>
      </w:r>
      <w:r w:rsidR="007D7EF5">
        <w:rPr>
          <w:szCs w:val="28"/>
        </w:rPr>
        <w:t xml:space="preserve"> </w:t>
      </w:r>
      <w:r w:rsidR="007D7EF5" w:rsidRPr="007D7EF5">
        <w:rPr>
          <w:szCs w:val="28"/>
        </w:rPr>
        <w:t>[6; С. 83-127]</w:t>
      </w:r>
      <w:r w:rsidRPr="003C627C">
        <w:rPr>
          <w:szCs w:val="28"/>
        </w:rPr>
        <w:t xml:space="preserve">. </w:t>
      </w:r>
    </w:p>
    <w:p w:rsidR="00241657" w:rsidRPr="003C627C" w:rsidRDefault="00241657" w:rsidP="003C627C">
      <w:pPr>
        <w:rPr>
          <w:i/>
          <w:szCs w:val="28"/>
        </w:rPr>
      </w:pPr>
      <w:r w:rsidRPr="003C627C">
        <w:rPr>
          <w:szCs w:val="28"/>
        </w:rPr>
        <w:t>Вместе с тем дистанционное обучение обладает высокой интерактивн</w:t>
      </w:r>
      <w:r w:rsidRPr="003C627C">
        <w:rPr>
          <w:szCs w:val="28"/>
        </w:rPr>
        <w:t>о</w:t>
      </w:r>
      <w:r w:rsidRPr="003C627C">
        <w:rPr>
          <w:szCs w:val="28"/>
        </w:rPr>
        <w:t>стью, которая обеспечивается широким использованием современных инфо</w:t>
      </w:r>
      <w:r w:rsidRPr="003C627C">
        <w:rPr>
          <w:szCs w:val="28"/>
        </w:rPr>
        <w:t>р</w:t>
      </w:r>
      <w:r w:rsidRPr="003C627C">
        <w:rPr>
          <w:szCs w:val="28"/>
        </w:rPr>
        <w:t>мационных и коммуникационных технологий позволяющих</w:t>
      </w:r>
      <w:r w:rsidR="003C627C">
        <w:rPr>
          <w:szCs w:val="28"/>
        </w:rPr>
        <w:t xml:space="preserve"> </w:t>
      </w:r>
      <w:r w:rsidRPr="003C627C">
        <w:rPr>
          <w:szCs w:val="28"/>
        </w:rPr>
        <w:t>сделать получение образования</w:t>
      </w:r>
      <w:r w:rsidR="003C627C">
        <w:rPr>
          <w:szCs w:val="28"/>
        </w:rPr>
        <w:t xml:space="preserve"> </w:t>
      </w:r>
      <w:r w:rsidRPr="003C627C">
        <w:rPr>
          <w:szCs w:val="28"/>
        </w:rPr>
        <w:t>доступным, контролируемым, частично индивидуальным</w:t>
      </w:r>
      <w:r w:rsidR="003C627C">
        <w:rPr>
          <w:szCs w:val="28"/>
        </w:rPr>
        <w:t xml:space="preserve"> </w:t>
      </w:r>
      <w:r w:rsidRPr="003C627C">
        <w:rPr>
          <w:szCs w:val="28"/>
        </w:rPr>
        <w:t>и осо</w:t>
      </w:r>
      <w:r w:rsidRPr="003C627C">
        <w:rPr>
          <w:szCs w:val="28"/>
        </w:rPr>
        <w:t>з</w:t>
      </w:r>
      <w:r w:rsidRPr="003C627C">
        <w:rPr>
          <w:szCs w:val="28"/>
        </w:rPr>
        <w:t>нанным и предлагает колоссальные возможности</w:t>
      </w:r>
      <w:r w:rsidR="003C627C">
        <w:rPr>
          <w:szCs w:val="28"/>
        </w:rPr>
        <w:t xml:space="preserve"> </w:t>
      </w:r>
      <w:r w:rsidRPr="003C627C">
        <w:rPr>
          <w:szCs w:val="28"/>
        </w:rPr>
        <w:t>в получении образования л</w:t>
      </w:r>
      <w:r w:rsidRPr="003C627C">
        <w:rPr>
          <w:szCs w:val="28"/>
        </w:rPr>
        <w:t>ю</w:t>
      </w:r>
      <w:r w:rsidRPr="003C627C">
        <w:rPr>
          <w:szCs w:val="28"/>
        </w:rPr>
        <w:t>бого уровня людьми, в силу различных причин, не имеющих возможности п</w:t>
      </w:r>
      <w:r w:rsidRPr="003C627C">
        <w:rPr>
          <w:szCs w:val="28"/>
        </w:rPr>
        <w:t>о</w:t>
      </w:r>
      <w:r w:rsidRPr="003C627C">
        <w:rPr>
          <w:szCs w:val="28"/>
        </w:rPr>
        <w:t>лучить образование обычным способом</w:t>
      </w:r>
      <w:r w:rsidR="007D7EF5">
        <w:rPr>
          <w:szCs w:val="28"/>
        </w:rPr>
        <w:t xml:space="preserve"> </w:t>
      </w:r>
      <w:r w:rsidR="007D7EF5" w:rsidRPr="007D7EF5">
        <w:rPr>
          <w:szCs w:val="28"/>
        </w:rPr>
        <w:t>[8; С. 46]</w:t>
      </w:r>
      <w:r w:rsidRPr="007D7EF5">
        <w:rPr>
          <w:szCs w:val="28"/>
        </w:rPr>
        <w:t>.</w:t>
      </w:r>
      <w:r w:rsidRPr="003C627C">
        <w:rPr>
          <w:i/>
          <w:szCs w:val="28"/>
        </w:rPr>
        <w:t xml:space="preserve"> </w:t>
      </w:r>
    </w:p>
    <w:p w:rsidR="00241657" w:rsidRPr="003C627C" w:rsidRDefault="00241657" w:rsidP="003C627C">
      <w:pPr>
        <w:rPr>
          <w:i/>
          <w:szCs w:val="28"/>
        </w:rPr>
      </w:pPr>
    </w:p>
    <w:p w:rsidR="00241657" w:rsidRPr="003C627C" w:rsidRDefault="00241657" w:rsidP="003C627C">
      <w:pPr>
        <w:jc w:val="center"/>
        <w:rPr>
          <w:b/>
          <w:szCs w:val="28"/>
        </w:rPr>
      </w:pPr>
      <w:r w:rsidRPr="003C627C">
        <w:rPr>
          <w:b/>
          <w:szCs w:val="28"/>
        </w:rPr>
        <w:t>Библиографический список</w:t>
      </w:r>
    </w:p>
    <w:p w:rsidR="00241657" w:rsidRPr="003C627C" w:rsidRDefault="00241657" w:rsidP="003C627C">
      <w:pPr>
        <w:rPr>
          <w:szCs w:val="28"/>
        </w:rPr>
      </w:pPr>
      <w:r w:rsidRPr="003C627C">
        <w:rPr>
          <w:szCs w:val="28"/>
        </w:rPr>
        <w:t>1. Агапонов С.В. и др. Средства дистанционного обучения: методика, те</w:t>
      </w:r>
      <w:r w:rsidRPr="003C627C">
        <w:rPr>
          <w:szCs w:val="28"/>
        </w:rPr>
        <w:t>х</w:t>
      </w:r>
      <w:r w:rsidRPr="003C627C">
        <w:rPr>
          <w:szCs w:val="28"/>
        </w:rPr>
        <w:t>нология, инструментарий. – СПб.:</w:t>
      </w:r>
      <w:r w:rsidR="003C627C">
        <w:rPr>
          <w:szCs w:val="28"/>
        </w:rPr>
        <w:t xml:space="preserve"> </w:t>
      </w:r>
      <w:r w:rsidRPr="003C627C">
        <w:rPr>
          <w:szCs w:val="28"/>
        </w:rPr>
        <w:t>БХВ – Петербург, 2003. – 336 с. – С. 116.</w:t>
      </w:r>
    </w:p>
    <w:p w:rsidR="00241657" w:rsidRPr="003C627C" w:rsidRDefault="00241657" w:rsidP="003C627C">
      <w:pPr>
        <w:rPr>
          <w:szCs w:val="28"/>
        </w:rPr>
      </w:pPr>
      <w:r w:rsidRPr="003C627C">
        <w:rPr>
          <w:szCs w:val="28"/>
        </w:rPr>
        <w:t>2. Бершадский А.Н., Кревский И.Г. Дистанционное образование на базе новых информационных технологий. – Пенза: изд-во ПГТУ, 2005. – 54 с. – С. 37.</w:t>
      </w:r>
    </w:p>
    <w:p w:rsidR="00241657" w:rsidRPr="003C627C" w:rsidRDefault="00241657" w:rsidP="003C627C">
      <w:pPr>
        <w:rPr>
          <w:szCs w:val="28"/>
        </w:rPr>
      </w:pPr>
      <w:r w:rsidRPr="003C627C">
        <w:rPr>
          <w:szCs w:val="28"/>
        </w:rPr>
        <w:t>3. Дистанционное образование: истоки, проблемы, перспективы. – Самара: Самарский Научный Центр, 2008. – 137 с. – С. 67.</w:t>
      </w:r>
    </w:p>
    <w:p w:rsidR="00241657" w:rsidRPr="003C627C" w:rsidRDefault="00241657" w:rsidP="003C627C">
      <w:pPr>
        <w:rPr>
          <w:szCs w:val="28"/>
        </w:rPr>
      </w:pPr>
      <w:r w:rsidRPr="003C627C">
        <w:rPr>
          <w:szCs w:val="28"/>
        </w:rPr>
        <w:t>4. Дистанционное обучение: учебное пособие. /под ред. Е.С. Полат. – М.: «Владос», 1998 – 192 с. – С. 62-64.</w:t>
      </w:r>
      <w:r w:rsidR="003C627C">
        <w:rPr>
          <w:szCs w:val="28"/>
        </w:rPr>
        <w:t xml:space="preserve"> </w:t>
      </w:r>
    </w:p>
    <w:p w:rsidR="00241657" w:rsidRPr="003C627C" w:rsidRDefault="00241657" w:rsidP="003C627C">
      <w:pPr>
        <w:rPr>
          <w:szCs w:val="28"/>
        </w:rPr>
      </w:pPr>
      <w:r w:rsidRPr="003C627C">
        <w:rPr>
          <w:szCs w:val="28"/>
        </w:rPr>
        <w:t>5. Дистанционное обучение в современном мире. – М.: ИНИОН РАН, 2002. – 136 с. – С. 46.</w:t>
      </w:r>
    </w:p>
    <w:p w:rsidR="00241657" w:rsidRPr="003C627C" w:rsidRDefault="00241657" w:rsidP="003C627C">
      <w:pPr>
        <w:rPr>
          <w:szCs w:val="28"/>
        </w:rPr>
      </w:pPr>
      <w:r w:rsidRPr="003C627C">
        <w:rPr>
          <w:szCs w:val="28"/>
        </w:rPr>
        <w:t>6.</w:t>
      </w:r>
      <w:r w:rsidR="003C627C">
        <w:rPr>
          <w:szCs w:val="28"/>
        </w:rPr>
        <w:t xml:space="preserve"> </w:t>
      </w:r>
      <w:r w:rsidRPr="003C627C">
        <w:rPr>
          <w:szCs w:val="28"/>
        </w:rPr>
        <w:t>Интернет-обучение: Технологии педагогического дизайна/ под ред. М.В. Моисеевой. – М.: «Камерон», 2004. – 216 с. – С. 83-127.</w:t>
      </w:r>
    </w:p>
    <w:p w:rsidR="00241657" w:rsidRPr="003C627C" w:rsidRDefault="00241657" w:rsidP="003C627C">
      <w:pPr>
        <w:rPr>
          <w:szCs w:val="28"/>
        </w:rPr>
      </w:pPr>
      <w:r w:rsidRPr="003C627C">
        <w:rPr>
          <w:szCs w:val="28"/>
        </w:rPr>
        <w:lastRenderedPageBreak/>
        <w:t>7. Кузнецов В.В., Черкашин Б.Н. Обучение в системе дистанционно ра</w:t>
      </w:r>
      <w:r w:rsidRPr="003C627C">
        <w:rPr>
          <w:szCs w:val="28"/>
        </w:rPr>
        <w:t>с</w:t>
      </w:r>
      <w:r w:rsidRPr="003C627C">
        <w:rPr>
          <w:szCs w:val="28"/>
        </w:rPr>
        <w:t>пределенных групп гибридного интеллекта: монография. – Воронеж: Издател</w:t>
      </w:r>
      <w:r w:rsidRPr="003C627C">
        <w:rPr>
          <w:szCs w:val="28"/>
        </w:rPr>
        <w:t>ь</w:t>
      </w:r>
      <w:r w:rsidRPr="003C627C">
        <w:rPr>
          <w:szCs w:val="28"/>
        </w:rPr>
        <w:t>ство им. Е.А. Болховитинова, 2007. – 338 с. – С. 79- 93.</w:t>
      </w:r>
    </w:p>
    <w:p w:rsidR="00241657" w:rsidRPr="003C627C" w:rsidRDefault="00241657" w:rsidP="003C627C">
      <w:pPr>
        <w:rPr>
          <w:szCs w:val="28"/>
        </w:rPr>
      </w:pPr>
      <w:r w:rsidRPr="003C627C">
        <w:rPr>
          <w:szCs w:val="28"/>
        </w:rPr>
        <w:t>8.</w:t>
      </w:r>
      <w:r w:rsidR="003C627C">
        <w:rPr>
          <w:szCs w:val="28"/>
        </w:rPr>
        <w:t xml:space="preserve"> </w:t>
      </w:r>
      <w:r w:rsidRPr="003C627C">
        <w:rPr>
          <w:szCs w:val="28"/>
        </w:rPr>
        <w:t>Новикова И.В.</w:t>
      </w:r>
      <w:r w:rsidR="003C627C">
        <w:rPr>
          <w:szCs w:val="28"/>
        </w:rPr>
        <w:t xml:space="preserve"> </w:t>
      </w:r>
      <w:r w:rsidRPr="003C627C">
        <w:rPr>
          <w:szCs w:val="28"/>
        </w:rPr>
        <w:t>Дистанционное обучение как наиболее оптимальная, до</w:t>
      </w:r>
      <w:r w:rsidRPr="003C627C">
        <w:rPr>
          <w:szCs w:val="28"/>
        </w:rPr>
        <w:t>с</w:t>
      </w:r>
      <w:r w:rsidRPr="003C627C">
        <w:rPr>
          <w:szCs w:val="28"/>
        </w:rPr>
        <w:t>тупная и перспективная форма образования. // Сборник материалов к межв</w:t>
      </w:r>
      <w:r w:rsidRPr="003C627C">
        <w:rPr>
          <w:szCs w:val="28"/>
        </w:rPr>
        <w:t>у</w:t>
      </w:r>
      <w:r w:rsidRPr="003C627C">
        <w:rPr>
          <w:szCs w:val="28"/>
        </w:rPr>
        <w:t>зовской научно-методической конференции «Реализация дисциплин ГСЭД в рамках дистанционного обучения: теоретические и практические аспекты». – Омск: «Издательство ИП Макшеевой Е.А.» , 2013. – 88 с. – С. 46.</w:t>
      </w:r>
    </w:p>
    <w:p w:rsidR="00241657" w:rsidRPr="003C627C" w:rsidRDefault="00241657" w:rsidP="003C627C">
      <w:pPr>
        <w:rPr>
          <w:szCs w:val="28"/>
        </w:rPr>
      </w:pPr>
      <w:r w:rsidRPr="003C627C">
        <w:rPr>
          <w:szCs w:val="28"/>
        </w:rPr>
        <w:t>9. Педагогические технологии дистанционного обучения: учебное пособие. /Е.С. Полат. – М.: «Академия», 2006. – 400 с. – С. 9.</w:t>
      </w:r>
    </w:p>
    <w:p w:rsidR="00241657" w:rsidRPr="003C627C" w:rsidRDefault="00241657" w:rsidP="003C627C">
      <w:pPr>
        <w:rPr>
          <w:szCs w:val="28"/>
        </w:rPr>
      </w:pPr>
      <w:r w:rsidRPr="003C627C">
        <w:rPr>
          <w:szCs w:val="28"/>
        </w:rPr>
        <w:t>10. Трайнев В.А. и др. Дистанционное обучение и его развитие. Обобщ</w:t>
      </w:r>
      <w:r w:rsidRPr="003C627C">
        <w:rPr>
          <w:szCs w:val="28"/>
        </w:rPr>
        <w:t>е</w:t>
      </w:r>
      <w:r w:rsidRPr="003C627C">
        <w:rPr>
          <w:szCs w:val="28"/>
        </w:rPr>
        <w:t xml:space="preserve">ние методологии и практики использования. – М.: «Дашков и К </w:t>
      </w:r>
      <w:r w:rsidRPr="003C627C">
        <w:rPr>
          <w:szCs w:val="28"/>
          <w:vertAlign w:val="superscript"/>
        </w:rPr>
        <w:t>о</w:t>
      </w:r>
      <w:r w:rsidRPr="003C627C">
        <w:rPr>
          <w:szCs w:val="28"/>
        </w:rPr>
        <w:t>», 2006. – 294 с. – С. 11, 13, 17.</w:t>
      </w:r>
    </w:p>
    <w:p w:rsidR="00241657" w:rsidRPr="003C627C" w:rsidRDefault="00241657" w:rsidP="003C627C">
      <w:pPr>
        <w:rPr>
          <w:szCs w:val="28"/>
        </w:rPr>
      </w:pPr>
      <w:r w:rsidRPr="003C627C">
        <w:rPr>
          <w:szCs w:val="28"/>
        </w:rPr>
        <w:t>11. Трайнев В.А. Новые информационные коммуникационные технологии в образовании /В.А. Трайнев, В.Ю. Теплышев, И.В. Трайнев. – М.: «Дашков и К</w:t>
      </w:r>
      <w:r w:rsidRPr="003C627C">
        <w:rPr>
          <w:szCs w:val="28"/>
          <w:vertAlign w:val="superscript"/>
        </w:rPr>
        <w:t>о</w:t>
      </w:r>
      <w:r w:rsidRPr="003C627C">
        <w:rPr>
          <w:szCs w:val="28"/>
        </w:rPr>
        <w:t>»,2001. – 320 с. – С. 206 – 222.</w:t>
      </w:r>
    </w:p>
    <w:p w:rsidR="00241657" w:rsidRPr="003C627C" w:rsidRDefault="00241657" w:rsidP="003C627C">
      <w:pPr>
        <w:rPr>
          <w:szCs w:val="28"/>
        </w:rPr>
      </w:pPr>
      <w:r w:rsidRPr="003C627C">
        <w:rPr>
          <w:szCs w:val="28"/>
        </w:rPr>
        <w:t>12. Трайнев И.В. Информационные коммуникационные педагогические технологии (обобщения</w:t>
      </w:r>
      <w:r w:rsidR="003C627C">
        <w:rPr>
          <w:szCs w:val="28"/>
        </w:rPr>
        <w:t xml:space="preserve"> </w:t>
      </w:r>
      <w:r w:rsidRPr="003C627C">
        <w:rPr>
          <w:szCs w:val="28"/>
        </w:rPr>
        <w:t>и рекоме</w:t>
      </w:r>
      <w:r w:rsidR="008E3C67">
        <w:rPr>
          <w:szCs w:val="28"/>
        </w:rPr>
        <w:t>ндации): учебное пособие. – М.:</w:t>
      </w:r>
      <w:r w:rsidRPr="003C627C">
        <w:rPr>
          <w:szCs w:val="28"/>
        </w:rPr>
        <w:t>«Дашков и К</w:t>
      </w:r>
      <w:r w:rsidRPr="003C627C">
        <w:rPr>
          <w:szCs w:val="28"/>
          <w:vertAlign w:val="superscript"/>
        </w:rPr>
        <w:t>о</w:t>
      </w:r>
      <w:r w:rsidRPr="003C627C">
        <w:rPr>
          <w:szCs w:val="28"/>
        </w:rPr>
        <w:t xml:space="preserve">», 2008. – 280 с. – С. 64-69, 225. </w:t>
      </w:r>
    </w:p>
    <w:p w:rsidR="00241657" w:rsidRPr="003C627C" w:rsidRDefault="00241657" w:rsidP="003C627C">
      <w:pPr>
        <w:rPr>
          <w:szCs w:val="28"/>
        </w:rPr>
      </w:pPr>
    </w:p>
    <w:p w:rsidR="00796377" w:rsidRPr="003C627C" w:rsidRDefault="00796377" w:rsidP="003C627C">
      <w:pPr>
        <w:rPr>
          <w:szCs w:val="28"/>
        </w:rPr>
      </w:pPr>
    </w:p>
    <w:p w:rsidR="007D7EF5" w:rsidRDefault="007D7EF5" w:rsidP="003C627C">
      <w:pPr>
        <w:autoSpaceDE w:val="0"/>
        <w:autoSpaceDN w:val="0"/>
        <w:adjustRightInd w:val="0"/>
        <w:jc w:val="center"/>
        <w:rPr>
          <w:b/>
          <w:color w:val="231F20"/>
          <w:szCs w:val="28"/>
        </w:rPr>
      </w:pPr>
      <w:r>
        <w:rPr>
          <w:b/>
          <w:color w:val="231F20"/>
          <w:szCs w:val="28"/>
        </w:rPr>
        <w:t>Е.Н. Бойко</w:t>
      </w:r>
    </w:p>
    <w:p w:rsidR="007D7EF5" w:rsidRPr="007D7EF5" w:rsidRDefault="007D7EF5" w:rsidP="003C627C">
      <w:pPr>
        <w:autoSpaceDE w:val="0"/>
        <w:autoSpaceDN w:val="0"/>
        <w:adjustRightInd w:val="0"/>
        <w:jc w:val="center"/>
        <w:rPr>
          <w:i/>
          <w:color w:val="231F20"/>
          <w:szCs w:val="28"/>
        </w:rPr>
      </w:pPr>
      <w:r w:rsidRPr="007D7EF5">
        <w:rPr>
          <w:i/>
          <w:color w:val="231F20"/>
          <w:szCs w:val="28"/>
        </w:rPr>
        <w:t>Омская гуманитарная академия</w:t>
      </w:r>
    </w:p>
    <w:p w:rsidR="007D7EF5" w:rsidRDefault="007D7EF5" w:rsidP="003C627C">
      <w:pPr>
        <w:autoSpaceDE w:val="0"/>
        <w:autoSpaceDN w:val="0"/>
        <w:adjustRightInd w:val="0"/>
        <w:jc w:val="center"/>
        <w:rPr>
          <w:b/>
          <w:color w:val="231F20"/>
          <w:szCs w:val="28"/>
        </w:rPr>
      </w:pPr>
    </w:p>
    <w:p w:rsidR="007D7EF5" w:rsidRDefault="00B67B71" w:rsidP="003C627C">
      <w:pPr>
        <w:autoSpaceDE w:val="0"/>
        <w:autoSpaceDN w:val="0"/>
        <w:adjustRightInd w:val="0"/>
        <w:jc w:val="center"/>
        <w:rPr>
          <w:b/>
          <w:caps/>
          <w:color w:val="231F20"/>
          <w:szCs w:val="28"/>
        </w:rPr>
      </w:pPr>
      <w:r w:rsidRPr="007D7EF5">
        <w:rPr>
          <w:b/>
          <w:caps/>
          <w:color w:val="231F20"/>
          <w:szCs w:val="28"/>
        </w:rPr>
        <w:t xml:space="preserve">Интерактивные методы в освоении метапредметных образовательных результатов основной </w:t>
      </w:r>
    </w:p>
    <w:p w:rsidR="00B67B71" w:rsidRPr="007D7EF5" w:rsidRDefault="00B67B71" w:rsidP="003C627C">
      <w:pPr>
        <w:autoSpaceDE w:val="0"/>
        <w:autoSpaceDN w:val="0"/>
        <w:adjustRightInd w:val="0"/>
        <w:jc w:val="center"/>
        <w:rPr>
          <w:b/>
          <w:caps/>
          <w:color w:val="231F20"/>
          <w:szCs w:val="28"/>
        </w:rPr>
      </w:pPr>
      <w:r w:rsidRPr="007D7EF5">
        <w:rPr>
          <w:b/>
          <w:caps/>
          <w:color w:val="231F20"/>
          <w:szCs w:val="28"/>
        </w:rPr>
        <w:t xml:space="preserve">образовательной программы </w:t>
      </w:r>
    </w:p>
    <w:p w:rsidR="00B67B71" w:rsidRPr="003C627C" w:rsidRDefault="00B67B71" w:rsidP="003C627C">
      <w:pPr>
        <w:autoSpaceDE w:val="0"/>
        <w:autoSpaceDN w:val="0"/>
        <w:adjustRightInd w:val="0"/>
        <w:rPr>
          <w:color w:val="231F20"/>
          <w:szCs w:val="28"/>
        </w:rPr>
      </w:pPr>
    </w:p>
    <w:p w:rsidR="00B67B71" w:rsidRPr="003C627C" w:rsidRDefault="00B67B71" w:rsidP="003C627C">
      <w:pPr>
        <w:autoSpaceDE w:val="0"/>
        <w:autoSpaceDN w:val="0"/>
        <w:adjustRightInd w:val="0"/>
        <w:rPr>
          <w:color w:val="231F20"/>
          <w:szCs w:val="28"/>
        </w:rPr>
      </w:pPr>
      <w:r w:rsidRPr="003C627C">
        <w:rPr>
          <w:color w:val="231F20"/>
          <w:szCs w:val="28"/>
        </w:rPr>
        <w:t>Вопросы введения стандарта нового поколения сегодня среди самых во</w:t>
      </w:r>
      <w:r w:rsidRPr="003C627C">
        <w:rPr>
          <w:color w:val="231F20"/>
          <w:szCs w:val="28"/>
        </w:rPr>
        <w:t>с</w:t>
      </w:r>
      <w:r w:rsidRPr="003C627C">
        <w:rPr>
          <w:color w:val="231F20"/>
          <w:szCs w:val="28"/>
        </w:rPr>
        <w:t>требованных и животрепещущих. Модернизация и оптимизация процесса об</w:t>
      </w:r>
      <w:r w:rsidRPr="003C627C">
        <w:rPr>
          <w:color w:val="231F20"/>
          <w:szCs w:val="28"/>
        </w:rPr>
        <w:t>у</w:t>
      </w:r>
      <w:r w:rsidRPr="003C627C">
        <w:rPr>
          <w:color w:val="231F20"/>
          <w:szCs w:val="28"/>
        </w:rPr>
        <w:t>чения, переход к многоуровневой системе образования и введение новых ста</w:t>
      </w:r>
      <w:r w:rsidRPr="003C627C">
        <w:rPr>
          <w:color w:val="231F20"/>
          <w:szCs w:val="28"/>
        </w:rPr>
        <w:t>н</w:t>
      </w:r>
      <w:r w:rsidRPr="003C627C">
        <w:rPr>
          <w:color w:val="231F20"/>
          <w:szCs w:val="28"/>
        </w:rPr>
        <w:t>дартов предполагает формирование профессиональных умений и навыков ст</w:t>
      </w:r>
      <w:r w:rsidRPr="003C627C">
        <w:rPr>
          <w:color w:val="231F20"/>
          <w:szCs w:val="28"/>
        </w:rPr>
        <w:t>у</w:t>
      </w:r>
      <w:r w:rsidRPr="003C627C">
        <w:rPr>
          <w:color w:val="231F20"/>
          <w:szCs w:val="28"/>
        </w:rPr>
        <w:t>дентов</w:t>
      </w:r>
      <w:r w:rsidR="003C627C">
        <w:rPr>
          <w:color w:val="231F20"/>
          <w:szCs w:val="28"/>
        </w:rPr>
        <w:t xml:space="preserve"> </w:t>
      </w:r>
      <w:r w:rsidRPr="003C627C">
        <w:rPr>
          <w:color w:val="231F20"/>
          <w:szCs w:val="28"/>
        </w:rPr>
        <w:t>через целенаправленное исследование ими</w:t>
      </w:r>
      <w:r w:rsidR="003C627C">
        <w:rPr>
          <w:color w:val="231F20"/>
          <w:szCs w:val="28"/>
        </w:rPr>
        <w:t xml:space="preserve"> </w:t>
      </w:r>
      <w:r w:rsidRPr="003C627C">
        <w:rPr>
          <w:color w:val="231F20"/>
          <w:szCs w:val="28"/>
        </w:rPr>
        <w:t>возможности организации своей будущей профессиональной деятельности в новых условиях. Активиз</w:t>
      </w:r>
      <w:r w:rsidRPr="003C627C">
        <w:rPr>
          <w:color w:val="231F20"/>
          <w:szCs w:val="28"/>
        </w:rPr>
        <w:t>а</w:t>
      </w:r>
      <w:r w:rsidRPr="003C627C">
        <w:rPr>
          <w:color w:val="231F20"/>
          <w:szCs w:val="28"/>
        </w:rPr>
        <w:t>ция познавательной деятельности студентов в процессе вузовского обучения наряду с применением традиционных методов настоятельно требует использ</w:t>
      </w:r>
      <w:r w:rsidRPr="003C627C">
        <w:rPr>
          <w:color w:val="231F20"/>
          <w:szCs w:val="28"/>
        </w:rPr>
        <w:t>о</w:t>
      </w:r>
      <w:r w:rsidRPr="003C627C">
        <w:rPr>
          <w:color w:val="231F20"/>
          <w:szCs w:val="28"/>
        </w:rPr>
        <w:t>вания активных методов обучения.</w:t>
      </w:r>
    </w:p>
    <w:p w:rsidR="00B67B71" w:rsidRDefault="00B67B71" w:rsidP="003C627C">
      <w:pPr>
        <w:pStyle w:val="a7"/>
        <w:jc w:val="both"/>
        <w:rPr>
          <w:b w:val="0"/>
          <w:color w:val="231F20"/>
        </w:rPr>
      </w:pPr>
      <w:r w:rsidRPr="003C627C">
        <w:rPr>
          <w:b w:val="0"/>
          <w:color w:val="231F20"/>
        </w:rPr>
        <w:t>Назовем их преимущества и недостатки.</w:t>
      </w:r>
    </w:p>
    <w:p w:rsidR="001B60A8" w:rsidRDefault="001B60A8">
      <w:pPr>
        <w:ind w:firstLine="0"/>
        <w:jc w:val="left"/>
        <w:rPr>
          <w:rFonts w:eastAsia="Times New Roman"/>
          <w:color w:val="231F20"/>
          <w:szCs w:val="28"/>
        </w:rPr>
      </w:pPr>
      <w:r>
        <w:rPr>
          <w:b/>
          <w:color w:val="231F20"/>
        </w:rPr>
        <w:br w:type="page"/>
      </w:r>
    </w:p>
    <w:p w:rsidR="001B60A8" w:rsidRDefault="001B60A8" w:rsidP="003C627C">
      <w:pPr>
        <w:pStyle w:val="a7"/>
        <w:jc w:val="both"/>
        <w:rPr>
          <w:b w:val="0"/>
          <w:color w:val="231F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252"/>
      </w:tblGrid>
      <w:tr w:rsidR="00B67B71" w:rsidRPr="003C627C" w:rsidTr="00497620">
        <w:tc>
          <w:tcPr>
            <w:tcW w:w="5387" w:type="dxa"/>
          </w:tcPr>
          <w:p w:rsidR="00B67B71" w:rsidRPr="003C627C" w:rsidRDefault="00B67B71" w:rsidP="007D7EF5">
            <w:pPr>
              <w:pStyle w:val="a7"/>
              <w:ind w:firstLine="0"/>
              <w:rPr>
                <w:b w:val="0"/>
                <w:i/>
              </w:rPr>
            </w:pPr>
            <w:r w:rsidRPr="003C627C">
              <w:rPr>
                <w:b w:val="0"/>
                <w:i/>
              </w:rPr>
              <w:t>Преимущества</w:t>
            </w:r>
          </w:p>
        </w:tc>
        <w:tc>
          <w:tcPr>
            <w:tcW w:w="4252" w:type="dxa"/>
          </w:tcPr>
          <w:p w:rsidR="00B67B71" w:rsidRPr="003C627C" w:rsidRDefault="00B67B71" w:rsidP="007D7EF5">
            <w:pPr>
              <w:pStyle w:val="a7"/>
              <w:ind w:firstLine="0"/>
              <w:rPr>
                <w:b w:val="0"/>
                <w:i/>
              </w:rPr>
            </w:pPr>
            <w:r w:rsidRPr="003C627C">
              <w:rPr>
                <w:b w:val="0"/>
                <w:i/>
              </w:rPr>
              <w:t>Недостатки</w:t>
            </w:r>
          </w:p>
        </w:tc>
      </w:tr>
      <w:tr w:rsidR="00B67B71" w:rsidRPr="003C627C" w:rsidTr="00497620">
        <w:tc>
          <w:tcPr>
            <w:tcW w:w="5387" w:type="dxa"/>
          </w:tcPr>
          <w:p w:rsidR="00B67B71" w:rsidRPr="003C627C" w:rsidRDefault="00B67B71" w:rsidP="00497620">
            <w:pPr>
              <w:numPr>
                <w:ilvl w:val="0"/>
                <w:numId w:val="44"/>
              </w:numPr>
              <w:tabs>
                <w:tab w:val="left" w:pos="443"/>
              </w:tabs>
              <w:ind w:left="0" w:firstLine="0"/>
              <w:rPr>
                <w:szCs w:val="28"/>
              </w:rPr>
            </w:pPr>
            <w:r w:rsidRPr="003C627C">
              <w:rPr>
                <w:szCs w:val="28"/>
              </w:rPr>
              <w:t xml:space="preserve"> Обучающийся</w:t>
            </w:r>
            <w:r w:rsidR="003C627C">
              <w:rPr>
                <w:szCs w:val="28"/>
              </w:rPr>
              <w:t xml:space="preserve"> </w:t>
            </w:r>
            <w:r w:rsidRPr="003C627C">
              <w:rPr>
                <w:szCs w:val="28"/>
              </w:rPr>
              <w:t>чувствует свою успе</w:t>
            </w:r>
            <w:r w:rsidRPr="003C627C">
              <w:rPr>
                <w:szCs w:val="28"/>
              </w:rPr>
              <w:t>ш</w:t>
            </w:r>
            <w:r w:rsidRPr="003C627C">
              <w:rPr>
                <w:szCs w:val="28"/>
              </w:rPr>
              <w:t>ность, что делает продуктивным сам пр</w:t>
            </w:r>
            <w:r w:rsidRPr="003C627C">
              <w:rPr>
                <w:szCs w:val="28"/>
              </w:rPr>
              <w:t>о</w:t>
            </w:r>
            <w:r w:rsidRPr="003C627C">
              <w:rPr>
                <w:szCs w:val="28"/>
              </w:rPr>
              <w:t>цесс обучения.</w:t>
            </w:r>
          </w:p>
          <w:p w:rsidR="00B67B71" w:rsidRPr="003C627C" w:rsidRDefault="00B67B71" w:rsidP="00497620">
            <w:pPr>
              <w:numPr>
                <w:ilvl w:val="0"/>
                <w:numId w:val="44"/>
              </w:numPr>
              <w:tabs>
                <w:tab w:val="left" w:pos="443"/>
              </w:tabs>
              <w:ind w:left="0" w:firstLine="0"/>
              <w:rPr>
                <w:szCs w:val="28"/>
              </w:rPr>
            </w:pPr>
            <w:r w:rsidRPr="003C627C">
              <w:rPr>
                <w:szCs w:val="28"/>
              </w:rPr>
              <w:t xml:space="preserve"> Практически все обучающиеся оказ</w:t>
            </w:r>
            <w:r w:rsidRPr="003C627C">
              <w:rPr>
                <w:szCs w:val="28"/>
              </w:rPr>
              <w:t>ы</w:t>
            </w:r>
            <w:r w:rsidRPr="003C627C">
              <w:rPr>
                <w:szCs w:val="28"/>
              </w:rPr>
              <w:t>ваются вовлеченными в процесс познания, они имеют возможность понимать и ре</w:t>
            </w:r>
            <w:r w:rsidRPr="003C627C">
              <w:rPr>
                <w:szCs w:val="28"/>
              </w:rPr>
              <w:t>ф</w:t>
            </w:r>
            <w:r w:rsidRPr="003C627C">
              <w:rPr>
                <w:szCs w:val="28"/>
              </w:rPr>
              <w:t>лектировать по поводу того, что они знают и думают.</w:t>
            </w:r>
          </w:p>
          <w:p w:rsidR="00B67B71" w:rsidRPr="003C627C" w:rsidRDefault="00B67B71" w:rsidP="00497620">
            <w:pPr>
              <w:numPr>
                <w:ilvl w:val="0"/>
                <w:numId w:val="44"/>
              </w:numPr>
              <w:tabs>
                <w:tab w:val="left" w:pos="443"/>
              </w:tabs>
              <w:ind w:left="0" w:firstLine="0"/>
              <w:rPr>
                <w:szCs w:val="28"/>
              </w:rPr>
            </w:pPr>
            <w:r w:rsidRPr="003C627C">
              <w:rPr>
                <w:szCs w:val="28"/>
              </w:rPr>
              <w:t xml:space="preserve"> Атмосфера взаимной поддержки п</w:t>
            </w:r>
            <w:r w:rsidRPr="003C627C">
              <w:rPr>
                <w:szCs w:val="28"/>
              </w:rPr>
              <w:t>о</w:t>
            </w:r>
            <w:r w:rsidRPr="003C627C">
              <w:rPr>
                <w:szCs w:val="28"/>
              </w:rPr>
              <w:t>зволяет не только получать новое знание, но и развивает саму познавательную де</w:t>
            </w:r>
            <w:r w:rsidRPr="003C627C">
              <w:rPr>
                <w:szCs w:val="28"/>
              </w:rPr>
              <w:t>я</w:t>
            </w:r>
            <w:r w:rsidRPr="003C627C">
              <w:rPr>
                <w:szCs w:val="28"/>
              </w:rPr>
              <w:t>тельность, переводит ее на более высокие формы кооперации и сотруднич</w:t>
            </w:r>
            <w:r w:rsidRPr="003C627C">
              <w:rPr>
                <w:szCs w:val="28"/>
              </w:rPr>
              <w:t>е</w:t>
            </w:r>
            <w:r w:rsidRPr="003C627C">
              <w:rPr>
                <w:szCs w:val="28"/>
              </w:rPr>
              <w:t>ства.</w:t>
            </w:r>
          </w:p>
          <w:p w:rsidR="00B67B71" w:rsidRPr="003C627C" w:rsidRDefault="00B67B71" w:rsidP="00497620">
            <w:pPr>
              <w:numPr>
                <w:ilvl w:val="0"/>
                <w:numId w:val="44"/>
              </w:numPr>
              <w:tabs>
                <w:tab w:val="left" w:pos="443"/>
              </w:tabs>
              <w:ind w:left="0" w:firstLine="0"/>
              <w:rPr>
                <w:szCs w:val="28"/>
              </w:rPr>
            </w:pPr>
            <w:r w:rsidRPr="003C627C">
              <w:rPr>
                <w:szCs w:val="28"/>
              </w:rPr>
              <w:t xml:space="preserve"> Интерактив практически исключает доминирование как одного выступа</w:t>
            </w:r>
            <w:r w:rsidRPr="003C627C">
              <w:rPr>
                <w:szCs w:val="28"/>
              </w:rPr>
              <w:t>ю</w:t>
            </w:r>
            <w:r w:rsidRPr="003C627C">
              <w:rPr>
                <w:szCs w:val="28"/>
              </w:rPr>
              <w:t>щего, так и одного мнения над другим.</w:t>
            </w:r>
          </w:p>
          <w:p w:rsidR="00B67B71" w:rsidRPr="003C627C" w:rsidRDefault="00B67B71" w:rsidP="00497620">
            <w:pPr>
              <w:numPr>
                <w:ilvl w:val="0"/>
                <w:numId w:val="44"/>
              </w:numPr>
              <w:tabs>
                <w:tab w:val="left" w:pos="443"/>
              </w:tabs>
              <w:ind w:left="0" w:firstLine="0"/>
              <w:rPr>
                <w:szCs w:val="28"/>
              </w:rPr>
            </w:pPr>
            <w:r w:rsidRPr="003C627C">
              <w:rPr>
                <w:szCs w:val="28"/>
              </w:rPr>
              <w:t xml:space="preserve"> Обучающиеся</w:t>
            </w:r>
            <w:r w:rsidR="003C627C">
              <w:rPr>
                <w:szCs w:val="28"/>
              </w:rPr>
              <w:t xml:space="preserve"> </w:t>
            </w:r>
            <w:r w:rsidRPr="003C627C">
              <w:rPr>
                <w:szCs w:val="28"/>
              </w:rPr>
              <w:t>учатся критически мыслить, решать сложные проблемы на основе анализа обстоятельств и соответс</w:t>
            </w:r>
            <w:r w:rsidRPr="003C627C">
              <w:rPr>
                <w:szCs w:val="28"/>
              </w:rPr>
              <w:t>т</w:t>
            </w:r>
            <w:r w:rsidRPr="003C627C">
              <w:rPr>
                <w:szCs w:val="28"/>
              </w:rPr>
              <w:t>вующей информации, взвешивать альте</w:t>
            </w:r>
            <w:r w:rsidRPr="003C627C">
              <w:rPr>
                <w:szCs w:val="28"/>
              </w:rPr>
              <w:t>р</w:t>
            </w:r>
            <w:r w:rsidRPr="003C627C">
              <w:rPr>
                <w:szCs w:val="28"/>
              </w:rPr>
              <w:t>нативные мнения, принимать продума</w:t>
            </w:r>
            <w:r w:rsidRPr="003C627C">
              <w:rPr>
                <w:szCs w:val="28"/>
              </w:rPr>
              <w:t>н</w:t>
            </w:r>
            <w:r w:rsidRPr="003C627C">
              <w:rPr>
                <w:szCs w:val="28"/>
              </w:rPr>
              <w:t>ные решения, участвовать в диску</w:t>
            </w:r>
            <w:r w:rsidRPr="003C627C">
              <w:rPr>
                <w:szCs w:val="28"/>
              </w:rPr>
              <w:t>с</w:t>
            </w:r>
            <w:r w:rsidRPr="003C627C">
              <w:rPr>
                <w:szCs w:val="28"/>
              </w:rPr>
              <w:t>сиях, общаться с другими людьми.</w:t>
            </w:r>
          </w:p>
          <w:p w:rsidR="00B67B71" w:rsidRPr="003C627C" w:rsidRDefault="00B67B71" w:rsidP="00497620">
            <w:pPr>
              <w:numPr>
                <w:ilvl w:val="0"/>
                <w:numId w:val="44"/>
              </w:numPr>
              <w:tabs>
                <w:tab w:val="left" w:pos="443"/>
              </w:tabs>
              <w:ind w:left="0" w:firstLine="0"/>
              <w:rPr>
                <w:szCs w:val="28"/>
              </w:rPr>
            </w:pPr>
            <w:r w:rsidRPr="003C627C">
              <w:rPr>
                <w:szCs w:val="28"/>
              </w:rPr>
              <w:t xml:space="preserve"> Активные методы развивают комм</w:t>
            </w:r>
            <w:r w:rsidRPr="003C627C">
              <w:rPr>
                <w:szCs w:val="28"/>
              </w:rPr>
              <w:t>у</w:t>
            </w:r>
            <w:r w:rsidRPr="003C627C">
              <w:rPr>
                <w:szCs w:val="28"/>
              </w:rPr>
              <w:t>никативные умения и навыки, помогают установлению эмоциональных контактов между обучающимися, обеспечивают во</w:t>
            </w:r>
            <w:r w:rsidRPr="003C627C">
              <w:rPr>
                <w:szCs w:val="28"/>
              </w:rPr>
              <w:t>с</w:t>
            </w:r>
            <w:r w:rsidRPr="003C627C">
              <w:rPr>
                <w:szCs w:val="28"/>
              </w:rPr>
              <w:t>питательную задачу, поскольку приучают работать в команде, прислушиваться к мнению своих товарищей.</w:t>
            </w:r>
          </w:p>
          <w:p w:rsidR="00B67B71" w:rsidRPr="003C627C" w:rsidRDefault="00B67B71" w:rsidP="00497620">
            <w:pPr>
              <w:numPr>
                <w:ilvl w:val="0"/>
                <w:numId w:val="44"/>
              </w:numPr>
              <w:tabs>
                <w:tab w:val="left" w:pos="443"/>
              </w:tabs>
              <w:ind w:left="0" w:firstLine="0"/>
              <w:rPr>
                <w:szCs w:val="28"/>
              </w:rPr>
            </w:pPr>
            <w:r w:rsidRPr="003C627C">
              <w:rPr>
                <w:szCs w:val="28"/>
              </w:rPr>
              <w:t xml:space="preserve"> Интерактив снимает нервную нагру</w:t>
            </w:r>
            <w:r w:rsidRPr="003C627C">
              <w:rPr>
                <w:szCs w:val="28"/>
              </w:rPr>
              <w:t>з</w:t>
            </w:r>
            <w:r w:rsidRPr="003C627C">
              <w:rPr>
                <w:szCs w:val="28"/>
              </w:rPr>
              <w:t>ку, дает возможность менять формы их деятельности, переключать внимание на узловые вопросы темы занятий.</w:t>
            </w:r>
          </w:p>
          <w:p w:rsidR="00B67B71" w:rsidRPr="003C627C" w:rsidRDefault="00B67B71" w:rsidP="007D7EF5">
            <w:pPr>
              <w:pStyle w:val="a7"/>
              <w:ind w:firstLine="0"/>
              <w:jc w:val="both"/>
              <w:rPr>
                <w:b w:val="0"/>
                <w:i/>
              </w:rPr>
            </w:pPr>
          </w:p>
        </w:tc>
        <w:tc>
          <w:tcPr>
            <w:tcW w:w="4252" w:type="dxa"/>
          </w:tcPr>
          <w:p w:rsidR="00B67B71" w:rsidRPr="003C627C" w:rsidRDefault="00B67B71" w:rsidP="00497620">
            <w:pPr>
              <w:numPr>
                <w:ilvl w:val="0"/>
                <w:numId w:val="45"/>
              </w:numPr>
              <w:tabs>
                <w:tab w:val="left" w:pos="531"/>
              </w:tabs>
              <w:ind w:left="0" w:firstLine="0"/>
              <w:rPr>
                <w:szCs w:val="28"/>
              </w:rPr>
            </w:pPr>
            <w:r w:rsidRPr="003C627C">
              <w:rPr>
                <w:szCs w:val="28"/>
              </w:rPr>
              <w:t>Даже интерактивные методы обучения не способны преод</w:t>
            </w:r>
            <w:r w:rsidRPr="003C627C">
              <w:rPr>
                <w:szCs w:val="28"/>
              </w:rPr>
              <w:t>о</w:t>
            </w:r>
            <w:r w:rsidRPr="003C627C">
              <w:rPr>
                <w:szCs w:val="28"/>
              </w:rPr>
              <w:t>леть нежелание обучающегося</w:t>
            </w:r>
            <w:r w:rsidR="003C627C">
              <w:rPr>
                <w:szCs w:val="28"/>
              </w:rPr>
              <w:t xml:space="preserve"> </w:t>
            </w:r>
            <w:r w:rsidRPr="003C627C">
              <w:rPr>
                <w:szCs w:val="28"/>
              </w:rPr>
              <w:t>участвовать в пр</w:t>
            </w:r>
            <w:r w:rsidRPr="003C627C">
              <w:rPr>
                <w:szCs w:val="28"/>
              </w:rPr>
              <w:t>о</w:t>
            </w:r>
            <w:r w:rsidRPr="003C627C">
              <w:rPr>
                <w:szCs w:val="28"/>
              </w:rPr>
              <w:t>цессе обучения.</w:t>
            </w:r>
          </w:p>
          <w:p w:rsidR="00B67B71" w:rsidRPr="003C627C" w:rsidRDefault="00B67B71" w:rsidP="00497620">
            <w:pPr>
              <w:numPr>
                <w:ilvl w:val="0"/>
                <w:numId w:val="45"/>
              </w:numPr>
              <w:tabs>
                <w:tab w:val="left" w:pos="531"/>
              </w:tabs>
              <w:ind w:left="0" w:firstLine="0"/>
              <w:rPr>
                <w:szCs w:val="28"/>
              </w:rPr>
            </w:pPr>
            <w:r w:rsidRPr="003C627C">
              <w:rPr>
                <w:szCs w:val="28"/>
              </w:rPr>
              <w:t>Для некоторых обучающи</w:t>
            </w:r>
            <w:r w:rsidRPr="003C627C">
              <w:rPr>
                <w:szCs w:val="28"/>
              </w:rPr>
              <w:t>х</w:t>
            </w:r>
            <w:r w:rsidRPr="003C627C">
              <w:rPr>
                <w:szCs w:val="28"/>
              </w:rPr>
              <w:t>ся активные методы предстают чем-то, что разрушает их пр</w:t>
            </w:r>
            <w:r w:rsidRPr="003C627C">
              <w:rPr>
                <w:szCs w:val="28"/>
              </w:rPr>
              <w:t>и</w:t>
            </w:r>
            <w:r w:rsidRPr="003C627C">
              <w:rPr>
                <w:szCs w:val="28"/>
              </w:rPr>
              <w:t>вычное представление о проце</w:t>
            </w:r>
            <w:r w:rsidRPr="003C627C">
              <w:rPr>
                <w:szCs w:val="28"/>
              </w:rPr>
              <w:t>с</w:t>
            </w:r>
            <w:r w:rsidRPr="003C627C">
              <w:rPr>
                <w:szCs w:val="28"/>
              </w:rPr>
              <w:t>се обучения, что соответственно создаёт некий внутренний ди</w:t>
            </w:r>
            <w:r w:rsidRPr="003C627C">
              <w:rPr>
                <w:szCs w:val="28"/>
              </w:rPr>
              <w:t>с</w:t>
            </w:r>
            <w:r w:rsidRPr="003C627C">
              <w:rPr>
                <w:szCs w:val="28"/>
              </w:rPr>
              <w:t>комфорт</w:t>
            </w:r>
          </w:p>
          <w:p w:rsidR="00B67B71" w:rsidRPr="003C627C" w:rsidRDefault="00B67B71" w:rsidP="00497620">
            <w:pPr>
              <w:numPr>
                <w:ilvl w:val="0"/>
                <w:numId w:val="45"/>
              </w:numPr>
              <w:tabs>
                <w:tab w:val="left" w:pos="531"/>
              </w:tabs>
              <w:ind w:left="0" w:firstLine="0"/>
              <w:rPr>
                <w:szCs w:val="28"/>
              </w:rPr>
            </w:pPr>
            <w:r w:rsidRPr="003C627C">
              <w:rPr>
                <w:szCs w:val="28"/>
              </w:rPr>
              <w:t>Несмотря на выслушивание разных мнений, при выступл</w:t>
            </w:r>
            <w:r w:rsidRPr="003C627C">
              <w:rPr>
                <w:szCs w:val="28"/>
              </w:rPr>
              <w:t>е</w:t>
            </w:r>
            <w:r w:rsidRPr="003C627C">
              <w:rPr>
                <w:szCs w:val="28"/>
              </w:rPr>
              <w:t>нии может доминировать мнение одного, если выступающий пс</w:t>
            </w:r>
            <w:r w:rsidRPr="003C627C">
              <w:rPr>
                <w:szCs w:val="28"/>
              </w:rPr>
              <w:t>и</w:t>
            </w:r>
            <w:r w:rsidRPr="003C627C">
              <w:rPr>
                <w:szCs w:val="28"/>
              </w:rPr>
              <w:t>хологически доминирует в гру</w:t>
            </w:r>
            <w:r w:rsidRPr="003C627C">
              <w:rPr>
                <w:szCs w:val="28"/>
              </w:rPr>
              <w:t>п</w:t>
            </w:r>
            <w:r w:rsidRPr="003C627C">
              <w:rPr>
                <w:szCs w:val="28"/>
              </w:rPr>
              <w:t>пе.</w:t>
            </w:r>
          </w:p>
          <w:p w:rsidR="00B67B71" w:rsidRPr="003C627C" w:rsidRDefault="00B67B71" w:rsidP="00497620">
            <w:pPr>
              <w:numPr>
                <w:ilvl w:val="0"/>
                <w:numId w:val="45"/>
              </w:numPr>
              <w:tabs>
                <w:tab w:val="left" w:pos="531"/>
              </w:tabs>
              <w:ind w:left="0" w:firstLine="0"/>
              <w:rPr>
                <w:szCs w:val="28"/>
              </w:rPr>
            </w:pPr>
            <w:r w:rsidRPr="003C627C">
              <w:rPr>
                <w:szCs w:val="28"/>
              </w:rPr>
              <w:t>Для некоторых обучающи</w:t>
            </w:r>
            <w:r w:rsidRPr="003C627C">
              <w:rPr>
                <w:szCs w:val="28"/>
              </w:rPr>
              <w:t>х</w:t>
            </w:r>
            <w:r w:rsidRPr="003C627C">
              <w:rPr>
                <w:szCs w:val="28"/>
              </w:rPr>
              <w:t>ся</w:t>
            </w:r>
            <w:r w:rsidR="003C627C">
              <w:rPr>
                <w:szCs w:val="28"/>
              </w:rPr>
              <w:t xml:space="preserve"> </w:t>
            </w:r>
            <w:r w:rsidRPr="003C627C">
              <w:rPr>
                <w:szCs w:val="28"/>
              </w:rPr>
              <w:t>работа в команде с использ</w:t>
            </w:r>
            <w:r w:rsidRPr="003C627C">
              <w:rPr>
                <w:szCs w:val="28"/>
              </w:rPr>
              <w:t>о</w:t>
            </w:r>
            <w:r w:rsidRPr="003C627C">
              <w:rPr>
                <w:szCs w:val="28"/>
              </w:rPr>
              <w:t xml:space="preserve">ванием активных методов – только способ ничего не делать </w:t>
            </w:r>
          </w:p>
          <w:p w:rsidR="00B67B71" w:rsidRPr="003C627C" w:rsidRDefault="00B67B71" w:rsidP="00497620">
            <w:pPr>
              <w:numPr>
                <w:ilvl w:val="0"/>
                <w:numId w:val="45"/>
              </w:numPr>
              <w:tabs>
                <w:tab w:val="left" w:pos="531"/>
              </w:tabs>
              <w:ind w:left="0" w:firstLine="0"/>
              <w:rPr>
                <w:szCs w:val="28"/>
              </w:rPr>
            </w:pPr>
            <w:r w:rsidRPr="003C627C">
              <w:rPr>
                <w:szCs w:val="28"/>
              </w:rPr>
              <w:t>Если преподаватель в дол</w:t>
            </w:r>
            <w:r w:rsidRPr="003C627C">
              <w:rPr>
                <w:szCs w:val="28"/>
              </w:rPr>
              <w:t>ж</w:t>
            </w:r>
            <w:r w:rsidRPr="003C627C">
              <w:rPr>
                <w:szCs w:val="28"/>
              </w:rPr>
              <w:t>ной мере не владеет методиками интерактива, то процесс обуч</w:t>
            </w:r>
            <w:r w:rsidRPr="003C627C">
              <w:rPr>
                <w:szCs w:val="28"/>
              </w:rPr>
              <w:t>е</w:t>
            </w:r>
            <w:r w:rsidRPr="003C627C">
              <w:rPr>
                <w:szCs w:val="28"/>
              </w:rPr>
              <w:t>ния может превратиться в обы</w:t>
            </w:r>
            <w:r w:rsidRPr="003C627C">
              <w:rPr>
                <w:szCs w:val="28"/>
              </w:rPr>
              <w:t>ч</w:t>
            </w:r>
            <w:r w:rsidRPr="003C627C">
              <w:rPr>
                <w:szCs w:val="28"/>
              </w:rPr>
              <w:t>ную анархию.</w:t>
            </w:r>
          </w:p>
          <w:p w:rsidR="00B67B71" w:rsidRPr="003C627C" w:rsidRDefault="00B67B71" w:rsidP="00497620">
            <w:pPr>
              <w:numPr>
                <w:ilvl w:val="0"/>
                <w:numId w:val="45"/>
              </w:numPr>
              <w:tabs>
                <w:tab w:val="left" w:pos="531"/>
                <w:tab w:val="num" w:pos="5870"/>
              </w:tabs>
              <w:ind w:left="0" w:firstLine="0"/>
              <w:rPr>
                <w:szCs w:val="28"/>
              </w:rPr>
            </w:pPr>
            <w:r w:rsidRPr="003C627C">
              <w:rPr>
                <w:szCs w:val="28"/>
              </w:rPr>
              <w:t>Увлечение активными мет</w:t>
            </w:r>
            <w:r w:rsidRPr="003C627C">
              <w:rPr>
                <w:szCs w:val="28"/>
              </w:rPr>
              <w:t>о</w:t>
            </w:r>
            <w:r w:rsidRPr="003C627C">
              <w:rPr>
                <w:szCs w:val="28"/>
              </w:rPr>
              <w:t>дами может увести от главного в том числе – получение знаний по конкретному в</w:t>
            </w:r>
            <w:r w:rsidRPr="003C627C">
              <w:rPr>
                <w:szCs w:val="28"/>
              </w:rPr>
              <w:t>о</w:t>
            </w:r>
            <w:r w:rsidRPr="003C627C">
              <w:rPr>
                <w:szCs w:val="28"/>
              </w:rPr>
              <w:t>просу.</w:t>
            </w:r>
            <w:r w:rsidR="003C627C">
              <w:rPr>
                <w:szCs w:val="28"/>
              </w:rPr>
              <w:t xml:space="preserve"> </w:t>
            </w:r>
          </w:p>
          <w:p w:rsidR="00B67B71" w:rsidRPr="003C627C" w:rsidRDefault="00B67B71" w:rsidP="007D7EF5">
            <w:pPr>
              <w:pStyle w:val="a7"/>
              <w:ind w:firstLine="0"/>
              <w:jc w:val="both"/>
              <w:rPr>
                <w:b w:val="0"/>
                <w:i/>
              </w:rPr>
            </w:pPr>
          </w:p>
        </w:tc>
      </w:tr>
    </w:tbl>
    <w:p w:rsidR="001B60A8" w:rsidRDefault="001B60A8" w:rsidP="003C627C">
      <w:pPr>
        <w:rPr>
          <w:szCs w:val="28"/>
        </w:rPr>
      </w:pPr>
    </w:p>
    <w:p w:rsidR="00B67B71" w:rsidRPr="003C627C" w:rsidRDefault="00B67B71" w:rsidP="003C627C">
      <w:pPr>
        <w:rPr>
          <w:szCs w:val="28"/>
        </w:rPr>
      </w:pPr>
      <w:r w:rsidRPr="003C627C">
        <w:rPr>
          <w:szCs w:val="28"/>
        </w:rPr>
        <w:t>Наиболее полно активность личности</w:t>
      </w:r>
      <w:r w:rsidR="003C627C">
        <w:rPr>
          <w:szCs w:val="28"/>
        </w:rPr>
        <w:t xml:space="preserve"> </w:t>
      </w:r>
      <w:r w:rsidRPr="003C627C">
        <w:rPr>
          <w:szCs w:val="28"/>
        </w:rPr>
        <w:t>проявляется в интерактивном вза</w:t>
      </w:r>
      <w:r w:rsidRPr="003C627C">
        <w:rPr>
          <w:szCs w:val="28"/>
        </w:rPr>
        <w:t>и</w:t>
      </w:r>
      <w:r w:rsidRPr="003C627C">
        <w:rPr>
          <w:szCs w:val="28"/>
        </w:rPr>
        <w:t xml:space="preserve">модействии (Кларин, Назаров и др.). Смысл интерактивности складывается из дефиниции понятий «интер» (между) и «активность» (усиленная деятельность). В этой связи термин « интерактивное взаимодействие» можно трактовать как усиленную деятельность участников по взаимодействию между собой, а термин </w:t>
      </w:r>
      <w:r w:rsidRPr="003C627C">
        <w:rPr>
          <w:szCs w:val="28"/>
        </w:rPr>
        <w:lastRenderedPageBreak/>
        <w:t>«интерактивное педагогическое взаимодействие» - как усиленную целенапра</w:t>
      </w:r>
      <w:r w:rsidRPr="003C627C">
        <w:rPr>
          <w:szCs w:val="28"/>
        </w:rPr>
        <w:t>в</w:t>
      </w:r>
      <w:r w:rsidRPr="003C627C">
        <w:rPr>
          <w:szCs w:val="28"/>
        </w:rPr>
        <w:t>ленную деятельность педагога и обучающегося по организации</w:t>
      </w:r>
      <w:r w:rsidR="003C627C">
        <w:rPr>
          <w:szCs w:val="28"/>
        </w:rPr>
        <w:t xml:space="preserve"> </w:t>
      </w:r>
      <w:r w:rsidRPr="003C627C">
        <w:rPr>
          <w:szCs w:val="28"/>
        </w:rPr>
        <w:t>взаимодействия между собой в целях развития. Возможности осуществления интерактивного взаимодействия студентов в образовательном процессе для решения его задач в настоящее время нуждаются в специальном изучении. Поэтому рассмотрим преимущества</w:t>
      </w:r>
      <w:r w:rsidR="003C627C">
        <w:rPr>
          <w:szCs w:val="28"/>
        </w:rPr>
        <w:t xml:space="preserve"> </w:t>
      </w:r>
      <w:r w:rsidRPr="003C627C">
        <w:rPr>
          <w:color w:val="231F20"/>
          <w:szCs w:val="28"/>
        </w:rPr>
        <w:t xml:space="preserve">активного использования </w:t>
      </w:r>
      <w:r w:rsidRPr="003C627C">
        <w:rPr>
          <w:bCs/>
          <w:color w:val="231F20"/>
          <w:szCs w:val="28"/>
        </w:rPr>
        <w:t>интерактивных форм обучения студе</w:t>
      </w:r>
      <w:r w:rsidRPr="003C627C">
        <w:rPr>
          <w:bCs/>
          <w:color w:val="231F20"/>
          <w:szCs w:val="28"/>
        </w:rPr>
        <w:t>н</w:t>
      </w:r>
      <w:r w:rsidRPr="003C627C">
        <w:rPr>
          <w:bCs/>
          <w:color w:val="231F20"/>
          <w:szCs w:val="28"/>
        </w:rPr>
        <w:t>тов</w:t>
      </w:r>
      <w:r w:rsidRPr="003C627C">
        <w:rPr>
          <w:color w:val="231F20"/>
          <w:szCs w:val="28"/>
        </w:rPr>
        <w:t xml:space="preserve">, </w:t>
      </w:r>
      <w:r w:rsidRPr="003C627C">
        <w:rPr>
          <w:szCs w:val="28"/>
        </w:rPr>
        <w:t>которые уже имеют опыт отношений с миром, ориентированы на самоп</w:t>
      </w:r>
      <w:r w:rsidRPr="003C627C">
        <w:rPr>
          <w:szCs w:val="28"/>
        </w:rPr>
        <w:t>о</w:t>
      </w:r>
      <w:r w:rsidRPr="003C627C">
        <w:rPr>
          <w:szCs w:val="28"/>
        </w:rPr>
        <w:t>знание и самореализацию,</w:t>
      </w:r>
      <w:r w:rsidR="003C627C">
        <w:rPr>
          <w:szCs w:val="28"/>
        </w:rPr>
        <w:t xml:space="preserve"> </w:t>
      </w:r>
      <w:r w:rsidRPr="003C627C">
        <w:rPr>
          <w:szCs w:val="28"/>
        </w:rPr>
        <w:t>и потому расположены делиться им с окружающими, прежде всего сверстниками, для самоутверждения и подтверждения собстве</w:t>
      </w:r>
      <w:r w:rsidRPr="003C627C">
        <w:rPr>
          <w:szCs w:val="28"/>
        </w:rPr>
        <w:t>н</w:t>
      </w:r>
      <w:r w:rsidRPr="003C627C">
        <w:rPr>
          <w:szCs w:val="28"/>
        </w:rPr>
        <w:t>ных оценочных суждений.</w:t>
      </w:r>
    </w:p>
    <w:p w:rsidR="00B67B71" w:rsidRPr="003C627C" w:rsidRDefault="00B67B71" w:rsidP="003C627C">
      <w:pPr>
        <w:autoSpaceDE w:val="0"/>
        <w:autoSpaceDN w:val="0"/>
        <w:adjustRightInd w:val="0"/>
        <w:rPr>
          <w:szCs w:val="28"/>
        </w:rPr>
      </w:pPr>
      <w:r w:rsidRPr="003C627C">
        <w:rPr>
          <w:color w:val="231F20"/>
          <w:szCs w:val="28"/>
        </w:rPr>
        <w:t>Интерактивное взаимодействие студента и преподавателя носит ценнос</w:t>
      </w:r>
      <w:r w:rsidRPr="003C627C">
        <w:rPr>
          <w:color w:val="231F20"/>
          <w:szCs w:val="28"/>
        </w:rPr>
        <w:t>т</w:t>
      </w:r>
      <w:r w:rsidRPr="003C627C">
        <w:rPr>
          <w:color w:val="231F20"/>
          <w:szCs w:val="28"/>
        </w:rPr>
        <w:t xml:space="preserve">ный потенциал. </w:t>
      </w:r>
      <w:r w:rsidRPr="003C627C">
        <w:rPr>
          <w:szCs w:val="28"/>
        </w:rPr>
        <w:t>Интерактивное взаимодействие пока не воспринимается пед</w:t>
      </w:r>
      <w:r w:rsidRPr="003C627C">
        <w:rPr>
          <w:szCs w:val="28"/>
        </w:rPr>
        <w:t>а</w:t>
      </w:r>
      <w:r w:rsidRPr="003C627C">
        <w:rPr>
          <w:szCs w:val="28"/>
        </w:rPr>
        <w:t>гогами в качестве межличностного контакта, имеющего многопрофильный п</w:t>
      </w:r>
      <w:r w:rsidRPr="003C627C">
        <w:rPr>
          <w:szCs w:val="28"/>
        </w:rPr>
        <w:t>о</w:t>
      </w:r>
      <w:r w:rsidRPr="003C627C">
        <w:rPr>
          <w:szCs w:val="28"/>
        </w:rPr>
        <w:t>тенциал при изменении студентов в психологическом, социальном, професси</w:t>
      </w:r>
      <w:r w:rsidRPr="003C627C">
        <w:rPr>
          <w:szCs w:val="28"/>
        </w:rPr>
        <w:t>о</w:t>
      </w:r>
      <w:r w:rsidRPr="003C627C">
        <w:rPr>
          <w:szCs w:val="28"/>
        </w:rPr>
        <w:t>нальном и личностном плане. Недостаточно используется и ценностный поте</w:t>
      </w:r>
      <w:r w:rsidRPr="003C627C">
        <w:rPr>
          <w:szCs w:val="28"/>
        </w:rPr>
        <w:t>н</w:t>
      </w:r>
      <w:r w:rsidRPr="003C627C">
        <w:rPr>
          <w:szCs w:val="28"/>
        </w:rPr>
        <w:t>циал интерактивного взаимодействия студентов, проявляющийся в механизме отбора, принятия и реализации ценностей как личностно и профессионально значимых. В самом общем виде потенциал (от лат. potentia – сила) понимается как некий источник, который может быть использован для решения какой-либо задачи или достижения определенной цели. Интерактивное взаимодействие наиболее интересно как процесс, который в наибольшей степени способствует возникновению личностного опыта студентов. Этот опыт существенно расш</w:t>
      </w:r>
      <w:r w:rsidRPr="003C627C">
        <w:rPr>
          <w:szCs w:val="28"/>
        </w:rPr>
        <w:t>и</w:t>
      </w:r>
      <w:r w:rsidRPr="003C627C">
        <w:rPr>
          <w:szCs w:val="28"/>
        </w:rPr>
        <w:t>ряется и уточняется в интерактивном взаимодействии, причем как в учебной, так и воспитательной деятельности. Центральным признаком интерактивного взаимодействия является личностно и ситуационно обусловленная необход</w:t>
      </w:r>
      <w:r w:rsidRPr="003C627C">
        <w:rPr>
          <w:szCs w:val="28"/>
        </w:rPr>
        <w:t>и</w:t>
      </w:r>
      <w:r w:rsidRPr="003C627C">
        <w:rPr>
          <w:szCs w:val="28"/>
        </w:rPr>
        <w:t>мость самоопределения индивида в возникающих отношениях, постольку а</w:t>
      </w:r>
      <w:r w:rsidRPr="003C627C">
        <w:rPr>
          <w:szCs w:val="28"/>
        </w:rPr>
        <w:t>к</w:t>
      </w:r>
      <w:r w:rsidRPr="003C627C">
        <w:rPr>
          <w:szCs w:val="28"/>
        </w:rPr>
        <w:t>туализируется потребность в выборе позиции, рефлексивной самооценке, с</w:t>
      </w:r>
      <w:r w:rsidRPr="003C627C">
        <w:rPr>
          <w:szCs w:val="28"/>
        </w:rPr>
        <w:t>о</w:t>
      </w:r>
      <w:r w:rsidRPr="003C627C">
        <w:rPr>
          <w:szCs w:val="28"/>
        </w:rPr>
        <w:t>гласовании собственных представлений о чем-либо с точками зрения других людей. Интерактивное взаимодействие способствует выбору и принятию реш</w:t>
      </w:r>
      <w:r w:rsidRPr="003C627C">
        <w:rPr>
          <w:szCs w:val="28"/>
        </w:rPr>
        <w:t>е</w:t>
      </w:r>
      <w:r w:rsidRPr="003C627C">
        <w:rPr>
          <w:szCs w:val="28"/>
        </w:rPr>
        <w:t>ния студентами в ситуациях неопределенности или противоречивости исхо</w:t>
      </w:r>
      <w:r w:rsidRPr="003C627C">
        <w:rPr>
          <w:szCs w:val="28"/>
        </w:rPr>
        <w:t>д</w:t>
      </w:r>
      <w:r w:rsidRPr="003C627C">
        <w:rPr>
          <w:szCs w:val="28"/>
        </w:rPr>
        <w:t>ных данных, личностной коррекции стратегии поведения и общения. В инт</w:t>
      </w:r>
      <w:r w:rsidRPr="003C627C">
        <w:rPr>
          <w:szCs w:val="28"/>
        </w:rPr>
        <w:t>е</w:t>
      </w:r>
      <w:r w:rsidRPr="003C627C">
        <w:rPr>
          <w:szCs w:val="28"/>
        </w:rPr>
        <w:t>рактивном образовании удается, на основе рефлексии, достичь как осознания студентом различных аспектов самореализации, так и путей преодоления н</w:t>
      </w:r>
      <w:r w:rsidRPr="003C627C">
        <w:rPr>
          <w:szCs w:val="28"/>
        </w:rPr>
        <w:t>е</w:t>
      </w:r>
      <w:r w:rsidRPr="003C627C">
        <w:rPr>
          <w:szCs w:val="28"/>
        </w:rPr>
        <w:t>удовлетворенности собой. Интерактивное взаимодействие студентов наиболее эффективно для осознания ими необходимости планирования и корректировки характера связи с миром в различных аспектах. Вне ценностного самоопред</w:t>
      </w:r>
      <w:r w:rsidRPr="003C627C">
        <w:rPr>
          <w:szCs w:val="28"/>
        </w:rPr>
        <w:t>е</w:t>
      </w:r>
      <w:r w:rsidRPr="003C627C">
        <w:rPr>
          <w:szCs w:val="28"/>
        </w:rPr>
        <w:t>ления студента все,</w:t>
      </w:r>
      <w:r w:rsidR="003C627C">
        <w:rPr>
          <w:szCs w:val="28"/>
        </w:rPr>
        <w:t xml:space="preserve"> </w:t>
      </w:r>
      <w:r w:rsidRPr="003C627C">
        <w:rPr>
          <w:szCs w:val="28"/>
        </w:rPr>
        <w:t>психологически обусловленные характером контактов с другими людьми и установками на разрешение возникающих коллизий, обла</w:t>
      </w:r>
      <w:r w:rsidRPr="003C627C">
        <w:rPr>
          <w:szCs w:val="28"/>
        </w:rPr>
        <w:t>с</w:t>
      </w:r>
      <w:r w:rsidRPr="003C627C">
        <w:rPr>
          <w:szCs w:val="28"/>
        </w:rPr>
        <w:t>ти самопознания оказываются не востребованными. В интерактивном общении ведущей областью педагогического взаимодействия преподавателя и студента, так же как и учителя с учеником, становится не столько само информационное сообщение, понимаемое как текст, сколько интерпретация фактов этого соо</w:t>
      </w:r>
      <w:r w:rsidRPr="003C627C">
        <w:rPr>
          <w:szCs w:val="28"/>
        </w:rPr>
        <w:t>б</w:t>
      </w:r>
      <w:r w:rsidRPr="003C627C">
        <w:rPr>
          <w:szCs w:val="28"/>
        </w:rPr>
        <w:t>щения, т.е. подтекст сообщения. [3]</w:t>
      </w:r>
    </w:p>
    <w:p w:rsidR="00B67B71" w:rsidRPr="003C627C" w:rsidRDefault="00B67B71" w:rsidP="003C627C">
      <w:pPr>
        <w:rPr>
          <w:color w:val="231F20"/>
          <w:szCs w:val="28"/>
        </w:rPr>
      </w:pPr>
      <w:r w:rsidRPr="003C627C">
        <w:rPr>
          <w:szCs w:val="28"/>
        </w:rPr>
        <w:lastRenderedPageBreak/>
        <w:t>В процессе обучения интерактивное взаимодействие уместно рассматр</w:t>
      </w:r>
      <w:r w:rsidRPr="003C627C">
        <w:rPr>
          <w:szCs w:val="28"/>
        </w:rPr>
        <w:t>и</w:t>
      </w:r>
      <w:r w:rsidRPr="003C627C">
        <w:rPr>
          <w:szCs w:val="28"/>
        </w:rPr>
        <w:t>вать, полагает М.В. Кларин, в качестве самостоятельной группы методов об</w:t>
      </w:r>
      <w:r w:rsidRPr="003C627C">
        <w:rPr>
          <w:szCs w:val="28"/>
        </w:rPr>
        <w:t>у</w:t>
      </w:r>
      <w:r w:rsidRPr="003C627C">
        <w:rPr>
          <w:szCs w:val="28"/>
        </w:rPr>
        <w:t>чения [1]. К методам интерактивного взаимодействия в научной литературе чаще всего относят эвристическую беседу, дискуссию,</w:t>
      </w:r>
      <w:r w:rsidRPr="003C627C">
        <w:rPr>
          <w:color w:val="231F20"/>
          <w:szCs w:val="28"/>
        </w:rPr>
        <w:t xml:space="preserve"> коллективную мысл</w:t>
      </w:r>
      <w:r w:rsidRPr="003C627C">
        <w:rPr>
          <w:color w:val="231F20"/>
          <w:szCs w:val="28"/>
        </w:rPr>
        <w:t>е</w:t>
      </w:r>
      <w:r w:rsidRPr="003C627C">
        <w:rPr>
          <w:color w:val="231F20"/>
          <w:szCs w:val="28"/>
        </w:rPr>
        <w:t>деятельность,</w:t>
      </w:r>
      <w:r w:rsidR="003C627C">
        <w:rPr>
          <w:color w:val="231F20"/>
          <w:szCs w:val="28"/>
        </w:rPr>
        <w:t xml:space="preserve"> </w:t>
      </w:r>
      <w:r w:rsidRPr="003C627C">
        <w:rPr>
          <w:szCs w:val="28"/>
        </w:rPr>
        <w:t>«мозговой штурм» или «мозговую атаку», «круглый стол», «р</w:t>
      </w:r>
      <w:r w:rsidRPr="003C627C">
        <w:rPr>
          <w:szCs w:val="28"/>
        </w:rPr>
        <w:t>о</w:t>
      </w:r>
      <w:r w:rsidRPr="003C627C">
        <w:rPr>
          <w:szCs w:val="28"/>
        </w:rPr>
        <w:t>левую» и «деловую» игры,</w:t>
      </w:r>
      <w:r w:rsidR="003C627C">
        <w:rPr>
          <w:szCs w:val="28"/>
        </w:rPr>
        <w:t xml:space="preserve"> </w:t>
      </w:r>
      <w:r w:rsidRPr="003C627C">
        <w:rPr>
          <w:color w:val="231F20"/>
          <w:szCs w:val="28"/>
        </w:rPr>
        <w:t>индивидуальную и групповую работу, подготовку студенческих сообщений и др.</w:t>
      </w:r>
      <w:r w:rsidRPr="003C627C">
        <w:rPr>
          <w:szCs w:val="28"/>
        </w:rPr>
        <w:t xml:space="preserve"> Зарубежные исследователи при описании осно</w:t>
      </w:r>
      <w:r w:rsidRPr="003C627C">
        <w:rPr>
          <w:szCs w:val="28"/>
        </w:rPr>
        <w:t>в</w:t>
      </w:r>
      <w:r w:rsidRPr="003C627C">
        <w:rPr>
          <w:szCs w:val="28"/>
        </w:rPr>
        <w:t>ных интерактивных методов обучения классифицируют их как методы трени</w:t>
      </w:r>
      <w:r w:rsidRPr="003C627C">
        <w:rPr>
          <w:szCs w:val="28"/>
        </w:rPr>
        <w:t>н</w:t>
      </w:r>
      <w:r w:rsidRPr="003C627C">
        <w:rPr>
          <w:szCs w:val="28"/>
        </w:rPr>
        <w:t>га. Первые тренинги, направленные на повышение готовности личности к о</w:t>
      </w:r>
      <w:r w:rsidRPr="003C627C">
        <w:rPr>
          <w:szCs w:val="28"/>
        </w:rPr>
        <w:t>б</w:t>
      </w:r>
      <w:r w:rsidRPr="003C627C">
        <w:rPr>
          <w:szCs w:val="28"/>
        </w:rPr>
        <w:t>щению, были проведены учениками К. Левина в Бетеле (США) и получили н</w:t>
      </w:r>
      <w:r w:rsidRPr="003C627C">
        <w:rPr>
          <w:szCs w:val="28"/>
        </w:rPr>
        <w:t>а</w:t>
      </w:r>
      <w:r w:rsidRPr="003C627C">
        <w:rPr>
          <w:szCs w:val="28"/>
        </w:rPr>
        <w:t>звание Т-групп. В их основе лежала идея о том, что, хотя люди живут и раб</w:t>
      </w:r>
      <w:r w:rsidRPr="003C627C">
        <w:rPr>
          <w:szCs w:val="28"/>
        </w:rPr>
        <w:t>о</w:t>
      </w:r>
      <w:r w:rsidRPr="003C627C">
        <w:rPr>
          <w:szCs w:val="28"/>
        </w:rPr>
        <w:t>тают в каких то объединениях, но, чаще всего, они не осознают того, как они в них участвуют, какими их видят другие люди, какие реакции вызывает их п</w:t>
      </w:r>
      <w:r w:rsidRPr="003C627C">
        <w:rPr>
          <w:szCs w:val="28"/>
        </w:rPr>
        <w:t>о</w:t>
      </w:r>
      <w:r w:rsidRPr="003C627C">
        <w:rPr>
          <w:szCs w:val="28"/>
        </w:rPr>
        <w:t>ведение у других людей. Затем появился, опирающийся на идеи гуманистич</w:t>
      </w:r>
      <w:r w:rsidRPr="003C627C">
        <w:rPr>
          <w:szCs w:val="28"/>
        </w:rPr>
        <w:t>е</w:t>
      </w:r>
      <w:r w:rsidRPr="003C627C">
        <w:rPr>
          <w:szCs w:val="28"/>
        </w:rPr>
        <w:t>ской психологии К. Роджерса, тренинг социальных и жизненных умений (</w:t>
      </w:r>
      <w:r w:rsidRPr="003C627C">
        <w:rPr>
          <w:szCs w:val="28"/>
          <w:lang w:val="en-US"/>
        </w:rPr>
        <w:t>social</w:t>
      </w:r>
      <w:r w:rsidRPr="003C627C">
        <w:rPr>
          <w:szCs w:val="28"/>
        </w:rPr>
        <w:t>/</w:t>
      </w:r>
      <w:r w:rsidRPr="003C627C">
        <w:rPr>
          <w:szCs w:val="28"/>
          <w:lang w:val="en-US"/>
        </w:rPr>
        <w:t>life</w:t>
      </w:r>
      <w:r w:rsidRPr="003C627C">
        <w:rPr>
          <w:szCs w:val="28"/>
        </w:rPr>
        <w:t xml:space="preserve"> </w:t>
      </w:r>
      <w:r w:rsidRPr="003C627C">
        <w:rPr>
          <w:szCs w:val="28"/>
          <w:lang w:val="en-US"/>
        </w:rPr>
        <w:t>skills</w:t>
      </w:r>
      <w:r w:rsidRPr="003C627C">
        <w:rPr>
          <w:szCs w:val="28"/>
        </w:rPr>
        <w:t xml:space="preserve"> </w:t>
      </w:r>
      <w:r w:rsidRPr="003C627C">
        <w:rPr>
          <w:szCs w:val="28"/>
          <w:lang w:val="en-US"/>
        </w:rPr>
        <w:t>training</w:t>
      </w:r>
      <w:r w:rsidRPr="003C627C">
        <w:rPr>
          <w:szCs w:val="28"/>
        </w:rPr>
        <w:t>), который применялся для психологической поддержки и развития менеджеров в ходе их профессиональной подготовки. Поэтому о</w:t>
      </w:r>
      <w:r w:rsidRPr="003C627C">
        <w:rPr>
          <w:szCs w:val="28"/>
        </w:rPr>
        <w:t>с</w:t>
      </w:r>
      <w:r w:rsidRPr="003C627C">
        <w:rPr>
          <w:szCs w:val="28"/>
        </w:rPr>
        <w:t>нованию список методов продолжает метод модерации,</w:t>
      </w:r>
      <w:r w:rsidR="003C627C">
        <w:rPr>
          <w:szCs w:val="28"/>
        </w:rPr>
        <w:t xml:space="preserve"> </w:t>
      </w:r>
      <w:r w:rsidRPr="003C627C">
        <w:rPr>
          <w:szCs w:val="28"/>
        </w:rPr>
        <w:t>метод креативного р</w:t>
      </w:r>
      <w:r w:rsidRPr="003C627C">
        <w:rPr>
          <w:szCs w:val="28"/>
        </w:rPr>
        <w:t>е</w:t>
      </w:r>
      <w:r w:rsidRPr="003C627C">
        <w:rPr>
          <w:szCs w:val="28"/>
        </w:rPr>
        <w:t>шения проблем, метод кейсов и практических ситуаций и др. Они в полном объеме или по частям реализуются в основном виде интерактивного взаим</w:t>
      </w:r>
      <w:r w:rsidRPr="003C627C">
        <w:rPr>
          <w:szCs w:val="28"/>
        </w:rPr>
        <w:t>о</w:t>
      </w:r>
      <w:r w:rsidRPr="003C627C">
        <w:rPr>
          <w:szCs w:val="28"/>
        </w:rPr>
        <w:t xml:space="preserve">действия – тренинге. </w:t>
      </w:r>
      <w:r w:rsidRPr="003C627C">
        <w:rPr>
          <w:color w:val="231F20"/>
          <w:szCs w:val="28"/>
        </w:rPr>
        <w:t>Материал преподносится студентам не как данность, не подлежащая критике, а как информация, требующая осмысления, выявления, с одной стороны, перспективных моментов и, с другой стороны, моментов, не достаточно проработанных в практике [5].</w:t>
      </w:r>
    </w:p>
    <w:p w:rsidR="00B67B71" w:rsidRPr="003C627C" w:rsidRDefault="00B67B71" w:rsidP="003C627C">
      <w:pPr>
        <w:rPr>
          <w:szCs w:val="28"/>
        </w:rPr>
      </w:pPr>
      <w:r w:rsidRPr="003C627C">
        <w:rPr>
          <w:szCs w:val="28"/>
        </w:rPr>
        <w:t>Назначение интерактивного взаимодействия состоит в изменении, сове</w:t>
      </w:r>
      <w:r w:rsidRPr="003C627C">
        <w:rPr>
          <w:szCs w:val="28"/>
        </w:rPr>
        <w:t>р</w:t>
      </w:r>
      <w:r w:rsidRPr="003C627C">
        <w:rPr>
          <w:szCs w:val="28"/>
        </w:rPr>
        <w:t>шенствовании моделей поведения и деятельности участников педагогического процесса. Среди ведущих признаков и инструментов интерактивного взаим</w:t>
      </w:r>
      <w:r w:rsidRPr="003C627C">
        <w:rPr>
          <w:szCs w:val="28"/>
        </w:rPr>
        <w:t>о</w:t>
      </w:r>
      <w:r w:rsidRPr="003C627C">
        <w:rPr>
          <w:szCs w:val="28"/>
        </w:rPr>
        <w:t>действия, выявленных благодаря анализу практики интерактивного</w:t>
      </w:r>
      <w:r w:rsidR="003C627C">
        <w:rPr>
          <w:szCs w:val="28"/>
        </w:rPr>
        <w:t xml:space="preserve"> </w:t>
      </w:r>
      <w:r w:rsidRPr="003C627C">
        <w:rPr>
          <w:szCs w:val="28"/>
        </w:rPr>
        <w:t>взаимоде</w:t>
      </w:r>
      <w:r w:rsidRPr="003C627C">
        <w:rPr>
          <w:szCs w:val="28"/>
        </w:rPr>
        <w:t>й</w:t>
      </w:r>
      <w:r w:rsidRPr="003C627C">
        <w:rPr>
          <w:szCs w:val="28"/>
        </w:rPr>
        <w:t>ствия, выделяются полилог, диалог, мыследеятельность, смыслотворчество, межсубъектные отношения, свобода выбора, ситуация успеха, позитивность и оптимистичность оценивания, рефлексия и др. Дадим им более подробную х</w:t>
      </w:r>
      <w:r w:rsidRPr="003C627C">
        <w:rPr>
          <w:szCs w:val="28"/>
        </w:rPr>
        <w:t>а</w:t>
      </w:r>
      <w:r w:rsidRPr="003C627C">
        <w:rPr>
          <w:szCs w:val="28"/>
        </w:rPr>
        <w:t>рактеристику.</w:t>
      </w:r>
    </w:p>
    <w:p w:rsidR="00B67B71" w:rsidRPr="003C627C" w:rsidRDefault="00B67B71" w:rsidP="003C627C">
      <w:pPr>
        <w:rPr>
          <w:szCs w:val="28"/>
        </w:rPr>
      </w:pPr>
      <w:r w:rsidRPr="003C627C">
        <w:rPr>
          <w:b/>
          <w:i/>
          <w:szCs w:val="28"/>
        </w:rPr>
        <w:t>Полилог</w:t>
      </w:r>
      <w:r w:rsidRPr="003C627C">
        <w:rPr>
          <w:szCs w:val="28"/>
        </w:rPr>
        <w:t xml:space="preserve"> -</w:t>
      </w:r>
      <w:r w:rsidR="003C627C">
        <w:rPr>
          <w:szCs w:val="28"/>
        </w:rPr>
        <w:t xml:space="preserve"> </w:t>
      </w:r>
      <w:r w:rsidRPr="003C627C">
        <w:rPr>
          <w:szCs w:val="28"/>
        </w:rPr>
        <w:t>«многоголосие», в котором можно услышать голос каждого уч</w:t>
      </w:r>
      <w:r w:rsidRPr="003C627C">
        <w:rPr>
          <w:szCs w:val="28"/>
        </w:rPr>
        <w:t>а</w:t>
      </w:r>
      <w:r w:rsidRPr="003C627C">
        <w:rPr>
          <w:szCs w:val="28"/>
        </w:rPr>
        <w:t>стника педагогического взаимодействия; право каждого участника педагогич</w:t>
      </w:r>
      <w:r w:rsidRPr="003C627C">
        <w:rPr>
          <w:szCs w:val="28"/>
        </w:rPr>
        <w:t>е</w:t>
      </w:r>
      <w:r w:rsidRPr="003C627C">
        <w:rPr>
          <w:szCs w:val="28"/>
        </w:rPr>
        <w:t>ского процесса на свою индивидуальную точку зрения, на готовность и во</w:t>
      </w:r>
      <w:r w:rsidRPr="003C627C">
        <w:rPr>
          <w:szCs w:val="28"/>
        </w:rPr>
        <w:t>з</w:t>
      </w:r>
      <w:r w:rsidRPr="003C627C">
        <w:rPr>
          <w:szCs w:val="28"/>
        </w:rPr>
        <w:t>можность высказать ее, на свой смысл (осознание, понимание) по обсуждаемой проблеме; возможность существования любой точки зрения, любого смысла; отказ от абсолютных истин.</w:t>
      </w:r>
    </w:p>
    <w:p w:rsidR="00B67B71" w:rsidRPr="003C627C" w:rsidRDefault="00B67B71" w:rsidP="003C627C">
      <w:pPr>
        <w:rPr>
          <w:szCs w:val="28"/>
        </w:rPr>
      </w:pPr>
      <w:r w:rsidRPr="003C627C">
        <w:rPr>
          <w:b/>
          <w:i/>
          <w:szCs w:val="28"/>
        </w:rPr>
        <w:t xml:space="preserve">Диалог </w:t>
      </w:r>
      <w:r w:rsidRPr="003C627C">
        <w:rPr>
          <w:szCs w:val="28"/>
        </w:rPr>
        <w:t>– это восприятие участниками педагогического взаимодействия друг друга как равных партнеров; умение слушать и слышать друг друга; у</w:t>
      </w:r>
      <w:r w:rsidRPr="003C627C">
        <w:rPr>
          <w:szCs w:val="28"/>
        </w:rPr>
        <w:t>т</w:t>
      </w:r>
      <w:r w:rsidRPr="003C627C">
        <w:rPr>
          <w:szCs w:val="28"/>
        </w:rPr>
        <w:t>верждение чужого «Я» независимо от взглядов, характера; помощь педагога воспитаннику в формировании своего образа мыслей, своего видения пробл</w:t>
      </w:r>
      <w:r w:rsidRPr="003C627C">
        <w:rPr>
          <w:szCs w:val="28"/>
        </w:rPr>
        <w:t>е</w:t>
      </w:r>
      <w:r w:rsidRPr="003C627C">
        <w:rPr>
          <w:szCs w:val="28"/>
        </w:rPr>
        <w:t xml:space="preserve">мы, своего пути решения задачи; право каждого участника педагогического </w:t>
      </w:r>
      <w:r w:rsidRPr="003C627C">
        <w:rPr>
          <w:szCs w:val="28"/>
        </w:rPr>
        <w:lastRenderedPageBreak/>
        <w:t>взаимодействия быть самим собой, выразить себя, реализовать свой потенциал по своей модели, своему плану; сотрудничество педагога и учащегося; воспр</w:t>
      </w:r>
      <w:r w:rsidRPr="003C627C">
        <w:rPr>
          <w:szCs w:val="28"/>
        </w:rPr>
        <w:t>и</w:t>
      </w:r>
      <w:r w:rsidRPr="003C627C">
        <w:rPr>
          <w:szCs w:val="28"/>
        </w:rPr>
        <w:t>ятие партнера по педагогическому взаимодействию субъектом деятельности; потребность и способность к рефлексии своей деятельности, взаимодействия.</w:t>
      </w:r>
    </w:p>
    <w:p w:rsidR="00B67B71" w:rsidRPr="003C627C" w:rsidRDefault="00B67B71" w:rsidP="003C627C">
      <w:pPr>
        <w:rPr>
          <w:szCs w:val="28"/>
        </w:rPr>
      </w:pPr>
      <w:r w:rsidRPr="003C627C">
        <w:rPr>
          <w:b/>
          <w:i/>
          <w:szCs w:val="28"/>
        </w:rPr>
        <w:t>Мыследеятельность</w:t>
      </w:r>
      <w:r w:rsidRPr="003C627C">
        <w:rPr>
          <w:szCs w:val="28"/>
        </w:rPr>
        <w:t xml:space="preserve"> – это организация мыслительной деятельности уч</w:t>
      </w:r>
      <w:r w:rsidRPr="003C627C">
        <w:rPr>
          <w:szCs w:val="28"/>
        </w:rPr>
        <w:t>а</w:t>
      </w:r>
      <w:r w:rsidRPr="003C627C">
        <w:rPr>
          <w:szCs w:val="28"/>
        </w:rPr>
        <w:t>стников педагогического процесса; не усвоение учащимися готовых истин, а самостоятельное решение проблем через осуществление системы мыслител</w:t>
      </w:r>
      <w:r w:rsidRPr="003C627C">
        <w:rPr>
          <w:szCs w:val="28"/>
        </w:rPr>
        <w:t>ь</w:t>
      </w:r>
      <w:r w:rsidRPr="003C627C">
        <w:rPr>
          <w:szCs w:val="28"/>
        </w:rPr>
        <w:t>ных операций; проблемное обучении; самостоятельное выполнение учащимися различных мыслительных операций (анализ, синтез, сравнение, обобщение, классификация и т.д.); сочетание</w:t>
      </w:r>
      <w:r w:rsidR="003C627C">
        <w:rPr>
          <w:szCs w:val="28"/>
        </w:rPr>
        <w:t xml:space="preserve"> </w:t>
      </w:r>
      <w:r w:rsidRPr="003C627C">
        <w:rPr>
          <w:szCs w:val="28"/>
        </w:rPr>
        <w:t xml:space="preserve">различных форм организации мыслительной деятельности учащихся (в частности, индивидуальной, парной, групповой); процесс обмена мыслями между участниками педагогического процесса. </w:t>
      </w:r>
    </w:p>
    <w:p w:rsidR="00B67B71" w:rsidRPr="003C627C" w:rsidRDefault="00B67B71" w:rsidP="003C627C">
      <w:pPr>
        <w:rPr>
          <w:szCs w:val="28"/>
        </w:rPr>
      </w:pPr>
      <w:r w:rsidRPr="003C627C">
        <w:rPr>
          <w:b/>
          <w:i/>
          <w:szCs w:val="28"/>
        </w:rPr>
        <w:t>Смыслотворчество</w:t>
      </w:r>
      <w:r w:rsidRPr="003C627C">
        <w:rPr>
          <w:szCs w:val="28"/>
        </w:rPr>
        <w:t xml:space="preserve"> – это</w:t>
      </w:r>
      <w:r w:rsidR="003C627C">
        <w:rPr>
          <w:szCs w:val="28"/>
        </w:rPr>
        <w:t xml:space="preserve"> </w:t>
      </w:r>
      <w:r w:rsidRPr="003C627C">
        <w:rPr>
          <w:szCs w:val="28"/>
        </w:rPr>
        <w:t>процесс осознанного создания (творения) суб</w:t>
      </w:r>
      <w:r w:rsidRPr="003C627C">
        <w:rPr>
          <w:szCs w:val="28"/>
        </w:rPr>
        <w:t>ъ</w:t>
      </w:r>
      <w:r w:rsidRPr="003C627C">
        <w:rPr>
          <w:szCs w:val="28"/>
        </w:rPr>
        <w:t>ектами педагогического взаимодействия нового содержания значения предм</w:t>
      </w:r>
      <w:r w:rsidRPr="003C627C">
        <w:rPr>
          <w:szCs w:val="28"/>
        </w:rPr>
        <w:t>е</w:t>
      </w:r>
      <w:r w:rsidRPr="003C627C">
        <w:rPr>
          <w:szCs w:val="28"/>
        </w:rPr>
        <w:t>тов и явлений окружающей действительности; выражение индивидуального о</w:t>
      </w:r>
      <w:r w:rsidRPr="003C627C">
        <w:rPr>
          <w:szCs w:val="28"/>
        </w:rPr>
        <w:t>т</w:t>
      </w:r>
      <w:r w:rsidRPr="003C627C">
        <w:rPr>
          <w:szCs w:val="28"/>
        </w:rPr>
        <w:t>ношения к явлениям действительности;</w:t>
      </w:r>
      <w:r w:rsidR="003C627C">
        <w:rPr>
          <w:szCs w:val="28"/>
        </w:rPr>
        <w:t xml:space="preserve"> </w:t>
      </w:r>
      <w:r w:rsidRPr="003C627C">
        <w:rPr>
          <w:szCs w:val="28"/>
        </w:rPr>
        <w:t>рефлексия с позиций своей индивид</w:t>
      </w:r>
      <w:r w:rsidRPr="003C627C">
        <w:rPr>
          <w:szCs w:val="28"/>
        </w:rPr>
        <w:t>у</w:t>
      </w:r>
      <w:r w:rsidRPr="003C627C">
        <w:rPr>
          <w:szCs w:val="28"/>
        </w:rPr>
        <w:t>альности; понимание каждым участником педагогического процесса, смысла изучаемого, рассматриваемого явления, события, ситуации, предмета; обмен индивидуальными смыслами между участниками педагогического взаимоде</w:t>
      </w:r>
      <w:r w:rsidRPr="003C627C">
        <w:rPr>
          <w:szCs w:val="28"/>
        </w:rPr>
        <w:t>й</w:t>
      </w:r>
      <w:r w:rsidRPr="003C627C">
        <w:rPr>
          <w:szCs w:val="28"/>
        </w:rPr>
        <w:t>ствия; обогащение индивидуального смысла за счет обмена, соотношения с другими смыслами; содержание педагогического процесса становится проду</w:t>
      </w:r>
      <w:r w:rsidRPr="003C627C">
        <w:rPr>
          <w:szCs w:val="28"/>
        </w:rPr>
        <w:t>к</w:t>
      </w:r>
      <w:r w:rsidRPr="003C627C">
        <w:rPr>
          <w:szCs w:val="28"/>
        </w:rPr>
        <w:t>том, результатом смыслотворчества его участников.</w:t>
      </w:r>
    </w:p>
    <w:p w:rsidR="00B67B71" w:rsidRPr="003C627C" w:rsidRDefault="00B67B71" w:rsidP="003C627C">
      <w:pPr>
        <w:rPr>
          <w:szCs w:val="28"/>
        </w:rPr>
      </w:pPr>
      <w:r w:rsidRPr="003C627C">
        <w:rPr>
          <w:b/>
          <w:i/>
          <w:szCs w:val="28"/>
        </w:rPr>
        <w:t xml:space="preserve">Межсубъектные отношения </w:t>
      </w:r>
      <w:r w:rsidRPr="003C627C">
        <w:rPr>
          <w:szCs w:val="28"/>
        </w:rPr>
        <w:t>-</w:t>
      </w:r>
      <w:r w:rsidR="003C627C">
        <w:rPr>
          <w:szCs w:val="28"/>
        </w:rPr>
        <w:t xml:space="preserve"> </w:t>
      </w:r>
      <w:r w:rsidRPr="003C627C">
        <w:rPr>
          <w:szCs w:val="28"/>
        </w:rPr>
        <w:t>участники педагогического взаимодейс</w:t>
      </w:r>
      <w:r w:rsidRPr="003C627C">
        <w:rPr>
          <w:szCs w:val="28"/>
        </w:rPr>
        <w:t>т</w:t>
      </w:r>
      <w:r w:rsidRPr="003C627C">
        <w:rPr>
          <w:szCs w:val="28"/>
        </w:rPr>
        <w:t>вия (педагог и учащийся) являются субъектами педагогического процесса, т.е. его полноправными участниками, самостоятельными, творческими, активными, ответственными; субъектность учащегося во многом определяется субъектной позицией педагога; каждый участник</w:t>
      </w:r>
      <w:r w:rsidR="003C627C">
        <w:rPr>
          <w:szCs w:val="28"/>
        </w:rPr>
        <w:t xml:space="preserve"> </w:t>
      </w:r>
      <w:r w:rsidRPr="003C627C">
        <w:rPr>
          <w:szCs w:val="28"/>
        </w:rPr>
        <w:t>педагогического процесса создает усл</w:t>
      </w:r>
      <w:r w:rsidRPr="003C627C">
        <w:rPr>
          <w:szCs w:val="28"/>
        </w:rPr>
        <w:t>о</w:t>
      </w:r>
      <w:r w:rsidRPr="003C627C">
        <w:rPr>
          <w:szCs w:val="28"/>
        </w:rPr>
        <w:t>вия для своего развития.</w:t>
      </w:r>
    </w:p>
    <w:p w:rsidR="00B67B71" w:rsidRPr="003C627C" w:rsidRDefault="00B67B71" w:rsidP="003C627C">
      <w:pPr>
        <w:rPr>
          <w:szCs w:val="28"/>
        </w:rPr>
      </w:pPr>
      <w:r w:rsidRPr="003C627C">
        <w:rPr>
          <w:b/>
          <w:i/>
          <w:szCs w:val="28"/>
        </w:rPr>
        <w:t>Свобода выбора</w:t>
      </w:r>
      <w:r w:rsidRPr="003C627C">
        <w:rPr>
          <w:szCs w:val="28"/>
        </w:rPr>
        <w:t xml:space="preserve"> –это</w:t>
      </w:r>
      <w:r w:rsidR="003C627C">
        <w:rPr>
          <w:szCs w:val="28"/>
        </w:rPr>
        <w:t xml:space="preserve"> </w:t>
      </w:r>
      <w:r w:rsidRPr="003C627C">
        <w:rPr>
          <w:szCs w:val="28"/>
        </w:rPr>
        <w:t>сознательное регулирование и активизация участн</w:t>
      </w:r>
      <w:r w:rsidRPr="003C627C">
        <w:rPr>
          <w:szCs w:val="28"/>
        </w:rPr>
        <w:t>и</w:t>
      </w:r>
      <w:r w:rsidRPr="003C627C">
        <w:rPr>
          <w:szCs w:val="28"/>
        </w:rPr>
        <w:t>ками педагогического процесса своего поведения, педагогического взаимоде</w:t>
      </w:r>
      <w:r w:rsidRPr="003C627C">
        <w:rPr>
          <w:szCs w:val="28"/>
        </w:rPr>
        <w:t>й</w:t>
      </w:r>
      <w:r w:rsidRPr="003C627C">
        <w:rPr>
          <w:szCs w:val="28"/>
        </w:rPr>
        <w:t>ствия, которые способствуют их оптимальному развитию, саморазвитию; во</w:t>
      </w:r>
      <w:r w:rsidRPr="003C627C">
        <w:rPr>
          <w:szCs w:val="28"/>
        </w:rPr>
        <w:t>з</w:t>
      </w:r>
      <w:r w:rsidRPr="003C627C">
        <w:rPr>
          <w:szCs w:val="28"/>
        </w:rPr>
        <w:t>можность проявления субъектами педагогического взаимодействия своей воли; способность человека к сознательному регулированию и активизации своего поведения; потребность в преодолении препятствий, трудностей; возможность участников педагогического процесса действовать самостоятельно и взаим</w:t>
      </w:r>
      <w:r w:rsidRPr="003C627C">
        <w:rPr>
          <w:szCs w:val="28"/>
        </w:rPr>
        <w:t>о</w:t>
      </w:r>
      <w:r w:rsidRPr="003C627C">
        <w:rPr>
          <w:szCs w:val="28"/>
        </w:rPr>
        <w:t>действовать; осознанная ответственность за осуществляемый выбор.</w:t>
      </w:r>
    </w:p>
    <w:p w:rsidR="00B67B71" w:rsidRPr="003C627C" w:rsidRDefault="00B67B71" w:rsidP="003C627C">
      <w:pPr>
        <w:rPr>
          <w:szCs w:val="28"/>
        </w:rPr>
      </w:pPr>
      <w:r w:rsidRPr="003C627C">
        <w:rPr>
          <w:b/>
          <w:i/>
          <w:szCs w:val="28"/>
        </w:rPr>
        <w:t>Ситуация успеха</w:t>
      </w:r>
      <w:r w:rsidRPr="003C627C">
        <w:rPr>
          <w:szCs w:val="28"/>
        </w:rPr>
        <w:t xml:space="preserve"> -</w:t>
      </w:r>
      <w:r w:rsidR="003C627C">
        <w:rPr>
          <w:szCs w:val="28"/>
        </w:rPr>
        <w:t xml:space="preserve"> </w:t>
      </w:r>
      <w:r w:rsidRPr="003C627C">
        <w:rPr>
          <w:szCs w:val="28"/>
        </w:rPr>
        <w:t>целенаправленное создание комплекса внешних усл</w:t>
      </w:r>
      <w:r w:rsidRPr="003C627C">
        <w:rPr>
          <w:szCs w:val="28"/>
        </w:rPr>
        <w:t>о</w:t>
      </w:r>
      <w:r w:rsidRPr="003C627C">
        <w:rPr>
          <w:szCs w:val="28"/>
        </w:rPr>
        <w:t>вий, содействующих удовлетворению, радости, проявлению спектра полож</w:t>
      </w:r>
      <w:r w:rsidRPr="003C627C">
        <w:rPr>
          <w:szCs w:val="28"/>
        </w:rPr>
        <w:t>и</w:t>
      </w:r>
      <w:r w:rsidRPr="003C627C">
        <w:rPr>
          <w:szCs w:val="28"/>
        </w:rPr>
        <w:t>тельных эмоций участниками педагогического процесса; позитивность и опт</w:t>
      </w:r>
      <w:r w:rsidRPr="003C627C">
        <w:rPr>
          <w:szCs w:val="28"/>
        </w:rPr>
        <w:t>и</w:t>
      </w:r>
      <w:r w:rsidRPr="003C627C">
        <w:rPr>
          <w:szCs w:val="28"/>
        </w:rPr>
        <w:t>мистичность оценивания; разнообразие педагогических средств, способству</w:t>
      </w:r>
      <w:r w:rsidRPr="003C627C">
        <w:rPr>
          <w:szCs w:val="28"/>
        </w:rPr>
        <w:t>ю</w:t>
      </w:r>
      <w:r w:rsidRPr="003C627C">
        <w:rPr>
          <w:szCs w:val="28"/>
        </w:rPr>
        <w:t>щих успеху в деятельности учащихся и педагога; успех как мотив к саморазв</w:t>
      </w:r>
      <w:r w:rsidRPr="003C627C">
        <w:rPr>
          <w:szCs w:val="28"/>
        </w:rPr>
        <w:t>и</w:t>
      </w:r>
      <w:r w:rsidRPr="003C627C">
        <w:rPr>
          <w:szCs w:val="28"/>
        </w:rPr>
        <w:t>тию, самосовершенствованию; организация деятельности учащихся на принц</w:t>
      </w:r>
      <w:r w:rsidRPr="003C627C">
        <w:rPr>
          <w:szCs w:val="28"/>
        </w:rPr>
        <w:t>и</w:t>
      </w:r>
      <w:r w:rsidRPr="003C627C">
        <w:rPr>
          <w:szCs w:val="28"/>
        </w:rPr>
        <w:t>пах полилога, мыследеятельности, смыслотворчества.</w:t>
      </w:r>
    </w:p>
    <w:p w:rsidR="00B67B71" w:rsidRPr="003C627C" w:rsidRDefault="00B67B71" w:rsidP="003C627C">
      <w:pPr>
        <w:rPr>
          <w:szCs w:val="28"/>
        </w:rPr>
      </w:pPr>
      <w:r w:rsidRPr="003C627C">
        <w:rPr>
          <w:b/>
          <w:i/>
          <w:szCs w:val="28"/>
        </w:rPr>
        <w:lastRenderedPageBreak/>
        <w:t>Позитивность, оптимистичность оценивания</w:t>
      </w:r>
      <w:r w:rsidRPr="003C627C">
        <w:rPr>
          <w:szCs w:val="28"/>
        </w:rPr>
        <w:t xml:space="preserve"> –</w:t>
      </w:r>
      <w:r w:rsidR="00C66D4D">
        <w:rPr>
          <w:szCs w:val="28"/>
        </w:rPr>
        <w:t xml:space="preserve"> </w:t>
      </w:r>
      <w:r w:rsidRPr="003C627C">
        <w:rPr>
          <w:szCs w:val="28"/>
        </w:rPr>
        <w:t>это отсутствие в пед</w:t>
      </w:r>
      <w:r w:rsidRPr="003C627C">
        <w:rPr>
          <w:szCs w:val="28"/>
        </w:rPr>
        <w:t>а</w:t>
      </w:r>
      <w:r w:rsidRPr="003C627C">
        <w:rPr>
          <w:szCs w:val="28"/>
        </w:rPr>
        <w:t>гогическом взаимодействии отрицательных и полярных оценок; готовность п</w:t>
      </w:r>
      <w:r w:rsidRPr="003C627C">
        <w:rPr>
          <w:szCs w:val="28"/>
        </w:rPr>
        <w:t>е</w:t>
      </w:r>
      <w:r w:rsidRPr="003C627C">
        <w:rPr>
          <w:szCs w:val="28"/>
        </w:rPr>
        <w:t>дагога при характеристике деятельности учащихся, педагогического взаим</w:t>
      </w:r>
      <w:r w:rsidRPr="003C627C">
        <w:rPr>
          <w:szCs w:val="28"/>
        </w:rPr>
        <w:t>о</w:t>
      </w:r>
      <w:r w:rsidRPr="003C627C">
        <w:rPr>
          <w:szCs w:val="28"/>
        </w:rPr>
        <w:t>действия подчеркнуть ценность, неповторимость, значимость результата, до</w:t>
      </w:r>
      <w:r w:rsidRPr="003C627C">
        <w:rPr>
          <w:szCs w:val="28"/>
        </w:rPr>
        <w:t>с</w:t>
      </w:r>
      <w:r w:rsidRPr="003C627C">
        <w:rPr>
          <w:szCs w:val="28"/>
        </w:rPr>
        <w:t>тижения личности; стремление отметить позитивное изменение состояния (ра</w:t>
      </w:r>
      <w:r w:rsidRPr="003C627C">
        <w:rPr>
          <w:szCs w:val="28"/>
        </w:rPr>
        <w:t>з</w:t>
      </w:r>
      <w:r w:rsidRPr="003C627C">
        <w:rPr>
          <w:szCs w:val="28"/>
        </w:rPr>
        <w:t>вития) учащегося; право учащегося на самооценку, оценку деятельности пед</w:t>
      </w:r>
      <w:r w:rsidRPr="003C627C">
        <w:rPr>
          <w:szCs w:val="28"/>
        </w:rPr>
        <w:t>а</w:t>
      </w:r>
      <w:r w:rsidRPr="003C627C">
        <w:rPr>
          <w:szCs w:val="28"/>
        </w:rPr>
        <w:t>гога, педагогического взаимодействия; способность педагога возвысить (но н</w:t>
      </w:r>
      <w:r w:rsidRPr="003C627C">
        <w:rPr>
          <w:szCs w:val="28"/>
        </w:rPr>
        <w:t>и</w:t>
      </w:r>
      <w:r w:rsidRPr="003C627C">
        <w:rPr>
          <w:szCs w:val="28"/>
        </w:rPr>
        <w:t>как не унизить) достоинство учащегося; опора в оценке деятельности на пол</w:t>
      </w:r>
      <w:r w:rsidRPr="003C627C">
        <w:rPr>
          <w:szCs w:val="28"/>
        </w:rPr>
        <w:t>о</w:t>
      </w:r>
      <w:r w:rsidRPr="003C627C">
        <w:rPr>
          <w:szCs w:val="28"/>
        </w:rPr>
        <w:t>жительное; создание ситуации успеха в деятельности через оценку; преоблад</w:t>
      </w:r>
      <w:r w:rsidRPr="003C627C">
        <w:rPr>
          <w:szCs w:val="28"/>
        </w:rPr>
        <w:t>а</w:t>
      </w:r>
      <w:r w:rsidRPr="003C627C">
        <w:rPr>
          <w:szCs w:val="28"/>
        </w:rPr>
        <w:t>ние положительных эмоций у педагога в процедуре оценивания; недопуст</w:t>
      </w:r>
      <w:r w:rsidRPr="003C627C">
        <w:rPr>
          <w:szCs w:val="28"/>
        </w:rPr>
        <w:t>и</w:t>
      </w:r>
      <w:r w:rsidRPr="003C627C">
        <w:rPr>
          <w:szCs w:val="28"/>
        </w:rPr>
        <w:t>мость сравнения достижений одного учащегося с достижениями другого.</w:t>
      </w:r>
    </w:p>
    <w:p w:rsidR="00B67B71" w:rsidRPr="003C627C" w:rsidRDefault="00B67B71" w:rsidP="003C627C">
      <w:pPr>
        <w:rPr>
          <w:szCs w:val="28"/>
        </w:rPr>
      </w:pPr>
      <w:r w:rsidRPr="003C627C">
        <w:rPr>
          <w:b/>
          <w:i/>
          <w:szCs w:val="28"/>
        </w:rPr>
        <w:t>Рефлексия</w:t>
      </w:r>
      <w:r w:rsidRPr="003C627C">
        <w:rPr>
          <w:szCs w:val="28"/>
        </w:rPr>
        <w:t xml:space="preserve"> – это самоанализ и</w:t>
      </w:r>
      <w:r w:rsidR="003C627C">
        <w:rPr>
          <w:szCs w:val="28"/>
        </w:rPr>
        <w:t xml:space="preserve"> </w:t>
      </w:r>
      <w:r w:rsidRPr="003C627C">
        <w:rPr>
          <w:szCs w:val="28"/>
        </w:rPr>
        <w:t>самооценка участников</w:t>
      </w:r>
      <w:r w:rsidR="003C627C">
        <w:rPr>
          <w:szCs w:val="28"/>
        </w:rPr>
        <w:t xml:space="preserve"> </w:t>
      </w:r>
      <w:r w:rsidRPr="003C627C">
        <w:rPr>
          <w:szCs w:val="28"/>
        </w:rPr>
        <w:t>педагогического процесса своей деятельности; их потребность и готовность зафиксировать и</w:t>
      </w:r>
      <w:r w:rsidRPr="003C627C">
        <w:rPr>
          <w:szCs w:val="28"/>
        </w:rPr>
        <w:t>з</w:t>
      </w:r>
      <w:r w:rsidRPr="003C627C">
        <w:rPr>
          <w:szCs w:val="28"/>
        </w:rPr>
        <w:t>менения своего состояния и определить причины этого изменения; а также процедура фиксации субъектом педагогического взаимодействия своего разв</w:t>
      </w:r>
      <w:r w:rsidRPr="003C627C">
        <w:rPr>
          <w:szCs w:val="28"/>
        </w:rPr>
        <w:t>и</w:t>
      </w:r>
      <w:r w:rsidRPr="003C627C">
        <w:rPr>
          <w:szCs w:val="28"/>
        </w:rPr>
        <w:t>тия и саморазвития в педагогическим процессе.</w:t>
      </w:r>
    </w:p>
    <w:p w:rsidR="00B67B71" w:rsidRPr="003C627C" w:rsidRDefault="00B67B71" w:rsidP="003C627C">
      <w:pPr>
        <w:rPr>
          <w:szCs w:val="28"/>
        </w:rPr>
      </w:pPr>
      <w:r w:rsidRPr="003C627C">
        <w:rPr>
          <w:szCs w:val="28"/>
        </w:rPr>
        <w:t>Все названные признаки интерактивного взаимодействия интегрируются в единый комплекс атрибутов, составляющих содержательную и технологич</w:t>
      </w:r>
      <w:r w:rsidRPr="003C627C">
        <w:rPr>
          <w:szCs w:val="28"/>
        </w:rPr>
        <w:t>е</w:t>
      </w:r>
      <w:r w:rsidRPr="003C627C">
        <w:rPr>
          <w:szCs w:val="28"/>
        </w:rPr>
        <w:t>скую основу процесса развития субъектности педагога в профессиональном о</w:t>
      </w:r>
      <w:r w:rsidRPr="003C627C">
        <w:rPr>
          <w:szCs w:val="28"/>
        </w:rPr>
        <w:t>б</w:t>
      </w:r>
      <w:r w:rsidRPr="003C627C">
        <w:rPr>
          <w:szCs w:val="28"/>
        </w:rPr>
        <w:t>разовании [2].</w:t>
      </w:r>
    </w:p>
    <w:p w:rsidR="00B67B71" w:rsidRPr="003C627C" w:rsidRDefault="00B67B71" w:rsidP="003C627C">
      <w:pPr>
        <w:rPr>
          <w:szCs w:val="28"/>
        </w:rPr>
      </w:pPr>
      <w:r w:rsidRPr="003C627C">
        <w:rPr>
          <w:szCs w:val="28"/>
        </w:rPr>
        <w:t>Приведем пример организации интерактивного взаимодействия.</w:t>
      </w:r>
      <w:r w:rsidRPr="003C627C">
        <w:rPr>
          <w:color w:val="231F20"/>
          <w:szCs w:val="28"/>
        </w:rPr>
        <w:t xml:space="preserve"> В свете новых образовательных стандартов предъявляются новые требования к разр</w:t>
      </w:r>
      <w:r w:rsidRPr="003C627C">
        <w:rPr>
          <w:color w:val="231F20"/>
          <w:szCs w:val="28"/>
        </w:rPr>
        <w:t>а</w:t>
      </w:r>
      <w:r w:rsidRPr="003C627C">
        <w:rPr>
          <w:color w:val="231F20"/>
          <w:szCs w:val="28"/>
        </w:rPr>
        <w:t>ботке конспектов уроков и к их проведению. В частности, произошли измен</w:t>
      </w:r>
      <w:r w:rsidRPr="003C627C">
        <w:rPr>
          <w:color w:val="231F20"/>
          <w:szCs w:val="28"/>
        </w:rPr>
        <w:t>е</w:t>
      </w:r>
      <w:r w:rsidRPr="003C627C">
        <w:rPr>
          <w:color w:val="231F20"/>
          <w:szCs w:val="28"/>
        </w:rPr>
        <w:t>ния в формулировке образовательных задач. Если раньше при планировании урока выделялись образовательные, развивающие и воспитательные задачи, то теперь необходимо планировать формирование у учащихся личностных, мет</w:t>
      </w:r>
      <w:r w:rsidRPr="003C627C">
        <w:rPr>
          <w:color w:val="231F20"/>
          <w:szCs w:val="28"/>
        </w:rPr>
        <w:t>а</w:t>
      </w:r>
      <w:r w:rsidRPr="003C627C">
        <w:rPr>
          <w:color w:val="231F20"/>
          <w:szCs w:val="28"/>
        </w:rPr>
        <w:t>предметных и предметных результатов. Содержание метапредметных результ</w:t>
      </w:r>
      <w:r w:rsidRPr="003C627C">
        <w:rPr>
          <w:color w:val="231F20"/>
          <w:szCs w:val="28"/>
        </w:rPr>
        <w:t>а</w:t>
      </w:r>
      <w:r w:rsidRPr="003C627C">
        <w:rPr>
          <w:color w:val="231F20"/>
          <w:szCs w:val="28"/>
        </w:rPr>
        <w:t>тов составляют три</w:t>
      </w:r>
      <w:r w:rsidR="003C627C">
        <w:rPr>
          <w:color w:val="231F20"/>
          <w:szCs w:val="28"/>
        </w:rPr>
        <w:t xml:space="preserve"> </w:t>
      </w:r>
      <w:r w:rsidRPr="003C627C">
        <w:rPr>
          <w:color w:val="231F20"/>
          <w:szCs w:val="28"/>
        </w:rPr>
        <w:t>вида универсальных учебных действий: коммуникативных, познавательных, регулятивных. Эти изменения должны найти отражение как в оформлении, так и в содержательной части конспектов уроков студентов. П</w:t>
      </w:r>
      <w:r w:rsidRPr="003C627C">
        <w:rPr>
          <w:color w:val="231F20"/>
          <w:szCs w:val="28"/>
        </w:rPr>
        <w:t>о</w:t>
      </w:r>
      <w:r w:rsidRPr="003C627C">
        <w:rPr>
          <w:color w:val="231F20"/>
          <w:szCs w:val="28"/>
        </w:rPr>
        <w:t>нимание этих изменений возможно средствами интерактивной лекции, которая</w:t>
      </w:r>
      <w:r w:rsidR="003C627C">
        <w:rPr>
          <w:color w:val="231F20"/>
          <w:szCs w:val="28"/>
        </w:rPr>
        <w:t xml:space="preserve"> </w:t>
      </w:r>
      <w:r w:rsidRPr="003C627C">
        <w:rPr>
          <w:color w:val="231F20"/>
          <w:szCs w:val="28"/>
        </w:rPr>
        <w:t>объединяет в себе аспекты традиционно лекции и тренинговой игры.</w:t>
      </w:r>
      <w:r w:rsidRPr="003C627C">
        <w:rPr>
          <w:b/>
          <w:i/>
          <w:szCs w:val="28"/>
        </w:rPr>
        <w:t xml:space="preserve"> </w:t>
      </w:r>
      <w:r w:rsidRPr="003C627C">
        <w:rPr>
          <w:szCs w:val="28"/>
        </w:rPr>
        <w:t>Рассмо</w:t>
      </w:r>
      <w:r w:rsidRPr="003C627C">
        <w:rPr>
          <w:szCs w:val="28"/>
        </w:rPr>
        <w:t>т</w:t>
      </w:r>
      <w:r w:rsidRPr="003C627C">
        <w:rPr>
          <w:szCs w:val="28"/>
        </w:rPr>
        <w:t>рим как организуется тренинг на понимание термина «Метапредметные обр</w:t>
      </w:r>
      <w:r w:rsidRPr="003C627C">
        <w:rPr>
          <w:szCs w:val="28"/>
        </w:rPr>
        <w:t>а</w:t>
      </w:r>
      <w:r w:rsidRPr="003C627C">
        <w:rPr>
          <w:szCs w:val="28"/>
        </w:rPr>
        <w:t>зовательные результаты» таким методом смыслотворчества как «Алфавит». В</w:t>
      </w:r>
      <w:r w:rsidRPr="003C627C">
        <w:rPr>
          <w:szCs w:val="28"/>
        </w:rPr>
        <w:t>е</w:t>
      </w:r>
      <w:r w:rsidRPr="003C627C">
        <w:rPr>
          <w:szCs w:val="28"/>
        </w:rPr>
        <w:t>дущей функцией метода является создание обучающимися своего индивид</w:t>
      </w:r>
      <w:r w:rsidRPr="003C627C">
        <w:rPr>
          <w:szCs w:val="28"/>
        </w:rPr>
        <w:t>у</w:t>
      </w:r>
      <w:r w:rsidRPr="003C627C">
        <w:rPr>
          <w:szCs w:val="28"/>
        </w:rPr>
        <w:t>ального смысла об изучаемых явлениях, проблемах, обмен этими смыслами, разработка участниками педагогического взаимодействия нового содержания педагогического процесса. Среди понятий, которые можно предложить для реализации метода «Алфавит», могут быть любые термины, обозначающие предметы, явления, нравственные понятия, духовные и материальные ценности, составляющие содержание любого курса, предмета, любой области знания, л</w:t>
      </w:r>
      <w:r w:rsidRPr="003C627C">
        <w:rPr>
          <w:szCs w:val="28"/>
        </w:rPr>
        <w:t>ю</w:t>
      </w:r>
      <w:r w:rsidRPr="003C627C">
        <w:rPr>
          <w:szCs w:val="28"/>
        </w:rPr>
        <w:t xml:space="preserve">бой сферы деятельности. </w:t>
      </w:r>
    </w:p>
    <w:p w:rsidR="00B67B71" w:rsidRPr="003C627C" w:rsidRDefault="00B67B71" w:rsidP="003C627C">
      <w:pPr>
        <w:rPr>
          <w:b/>
          <w:szCs w:val="28"/>
        </w:rPr>
      </w:pPr>
      <w:r w:rsidRPr="003C627C">
        <w:rPr>
          <w:b/>
          <w:szCs w:val="28"/>
        </w:rPr>
        <w:t>Рамочные условия реализации метода</w:t>
      </w:r>
    </w:p>
    <w:p w:rsidR="00B67B71" w:rsidRPr="003C627C" w:rsidRDefault="00B67B71" w:rsidP="003C627C">
      <w:pPr>
        <w:rPr>
          <w:szCs w:val="28"/>
        </w:rPr>
      </w:pPr>
      <w:r w:rsidRPr="003C627C">
        <w:rPr>
          <w:szCs w:val="28"/>
        </w:rPr>
        <w:lastRenderedPageBreak/>
        <w:t>1. Оптимальное количество участников — до 30 человек.</w:t>
      </w:r>
    </w:p>
    <w:p w:rsidR="00B67B71" w:rsidRPr="003C627C" w:rsidRDefault="00B67B71" w:rsidP="003C627C">
      <w:pPr>
        <w:rPr>
          <w:szCs w:val="28"/>
        </w:rPr>
      </w:pPr>
      <w:r w:rsidRPr="003C627C">
        <w:rPr>
          <w:szCs w:val="28"/>
        </w:rPr>
        <w:t>2. Необходимое оборудование: технологическая карта: лист ватмана, на котором сверху вниз с левой стороны записан маркером алфавит (за исключ</w:t>
      </w:r>
      <w:r w:rsidRPr="003C627C">
        <w:rPr>
          <w:szCs w:val="28"/>
        </w:rPr>
        <w:t>е</w:t>
      </w:r>
      <w:r w:rsidRPr="003C627C">
        <w:rPr>
          <w:szCs w:val="28"/>
        </w:rPr>
        <w:t>нием букв, с которых не могут начинаться слова); 2-3 маркера разных цветов.</w:t>
      </w:r>
    </w:p>
    <w:p w:rsidR="00B67B71" w:rsidRPr="003C627C" w:rsidRDefault="00B67B71" w:rsidP="003C627C">
      <w:pPr>
        <w:rPr>
          <w:szCs w:val="28"/>
        </w:rPr>
      </w:pPr>
      <w:r w:rsidRPr="003C627C">
        <w:rPr>
          <w:szCs w:val="28"/>
        </w:rPr>
        <w:t>3. Время реализации метода — 10-15 мин.</w:t>
      </w:r>
    </w:p>
    <w:p w:rsidR="00B67B71" w:rsidRPr="003C627C" w:rsidRDefault="00B67B71" w:rsidP="003C627C">
      <w:pPr>
        <w:rPr>
          <w:b/>
          <w:szCs w:val="28"/>
        </w:rPr>
      </w:pPr>
      <w:r w:rsidRPr="003C627C">
        <w:rPr>
          <w:b/>
          <w:szCs w:val="28"/>
        </w:rPr>
        <w:t>Алгоритм реализации метода</w:t>
      </w:r>
    </w:p>
    <w:p w:rsidR="00B67B71" w:rsidRPr="003C627C" w:rsidRDefault="00B67B71" w:rsidP="003C627C">
      <w:pPr>
        <w:rPr>
          <w:b/>
          <w:i/>
          <w:szCs w:val="28"/>
        </w:rPr>
      </w:pPr>
      <w:r w:rsidRPr="003C627C">
        <w:rPr>
          <w:b/>
          <w:i/>
          <w:szCs w:val="28"/>
        </w:rPr>
        <w:t>Вводная беседа</w:t>
      </w:r>
    </w:p>
    <w:p w:rsidR="00B67B71" w:rsidRPr="003C627C" w:rsidRDefault="00B67B71" w:rsidP="003C627C">
      <w:pPr>
        <w:rPr>
          <w:szCs w:val="28"/>
        </w:rPr>
      </w:pPr>
      <w:r w:rsidRPr="003C627C">
        <w:rPr>
          <w:szCs w:val="28"/>
        </w:rPr>
        <w:t>Педагог знакомит участников с порядком и условиями реализации метода, предлагает рассматриваемое понятие.</w:t>
      </w:r>
    </w:p>
    <w:p w:rsidR="00B67B71" w:rsidRPr="003C627C" w:rsidRDefault="00B67B71" w:rsidP="003C627C">
      <w:pPr>
        <w:rPr>
          <w:szCs w:val="28"/>
        </w:rPr>
      </w:pPr>
      <w:r w:rsidRPr="003C627C">
        <w:rPr>
          <w:szCs w:val="28"/>
        </w:rPr>
        <w:t>По окончании вводной беседы на доске или стене вывешивается технол</w:t>
      </w:r>
      <w:r w:rsidRPr="003C627C">
        <w:rPr>
          <w:szCs w:val="28"/>
        </w:rPr>
        <w:t>о</w:t>
      </w:r>
      <w:r w:rsidRPr="003C627C">
        <w:rPr>
          <w:szCs w:val="28"/>
        </w:rPr>
        <w:t>гическая карта метода «Алфавит» (лист ватмана с написанным сверху вниз а</w:t>
      </w:r>
      <w:r w:rsidRPr="003C627C">
        <w:rPr>
          <w:szCs w:val="28"/>
        </w:rPr>
        <w:t>л</w:t>
      </w:r>
      <w:r w:rsidRPr="003C627C">
        <w:rPr>
          <w:szCs w:val="28"/>
        </w:rPr>
        <w:t>фавитом).</w:t>
      </w:r>
    </w:p>
    <w:p w:rsidR="00B67B71" w:rsidRPr="003C627C" w:rsidRDefault="00B67B71" w:rsidP="003C627C">
      <w:pPr>
        <w:rPr>
          <w:szCs w:val="28"/>
        </w:rPr>
      </w:pPr>
      <w:r w:rsidRPr="00C66D4D">
        <w:rPr>
          <w:b/>
          <w:i/>
          <w:szCs w:val="28"/>
        </w:rPr>
        <w:t>Этап 1 — смыслотворчество</w:t>
      </w:r>
      <w:r w:rsidRPr="003C627C">
        <w:rPr>
          <w:szCs w:val="28"/>
        </w:rPr>
        <w:t>.</w:t>
      </w:r>
    </w:p>
    <w:p w:rsidR="00B67B71" w:rsidRPr="003C627C" w:rsidRDefault="00B67B71" w:rsidP="003C627C">
      <w:pPr>
        <w:rPr>
          <w:szCs w:val="28"/>
        </w:rPr>
      </w:pPr>
      <w:r w:rsidRPr="003C627C">
        <w:rPr>
          <w:szCs w:val="28"/>
        </w:rPr>
        <w:t>Педагог предлагает участникам раскрыть смысл изучаемого понятия, з</w:t>
      </w:r>
      <w:r w:rsidRPr="003C627C">
        <w:rPr>
          <w:szCs w:val="28"/>
        </w:rPr>
        <w:t>а</w:t>
      </w:r>
      <w:r w:rsidRPr="003C627C">
        <w:rPr>
          <w:szCs w:val="28"/>
        </w:rPr>
        <w:t>полнив технологическую карту (вписать маркером в каждую строку слова, н</w:t>
      </w:r>
      <w:r w:rsidRPr="003C627C">
        <w:rPr>
          <w:szCs w:val="28"/>
        </w:rPr>
        <w:t>а</w:t>
      </w:r>
      <w:r w:rsidRPr="003C627C">
        <w:rPr>
          <w:szCs w:val="28"/>
        </w:rPr>
        <w:t>чинающиеся с соответствующей буквы алфавита и раскрывающие смысл из</w:t>
      </w:r>
      <w:r w:rsidRPr="003C627C">
        <w:rPr>
          <w:szCs w:val="28"/>
        </w:rPr>
        <w:t>у</w:t>
      </w:r>
      <w:r w:rsidRPr="003C627C">
        <w:rPr>
          <w:szCs w:val="28"/>
        </w:rPr>
        <w:t>чаемого понятия).</w:t>
      </w:r>
    </w:p>
    <w:p w:rsidR="00B67B71" w:rsidRPr="003C627C" w:rsidRDefault="00B67B71" w:rsidP="003C627C">
      <w:pPr>
        <w:rPr>
          <w:szCs w:val="28"/>
        </w:rPr>
      </w:pPr>
      <w:r w:rsidRPr="003C627C">
        <w:rPr>
          <w:szCs w:val="28"/>
        </w:rPr>
        <w:t>Учащимся необходимо поочередно вписать в технологическую карту свои понятия. Каждый может записать от одного до нескольких понятий (огранич</w:t>
      </w:r>
      <w:r w:rsidRPr="003C627C">
        <w:rPr>
          <w:szCs w:val="28"/>
        </w:rPr>
        <w:t>е</w:t>
      </w:r>
      <w:r w:rsidRPr="003C627C">
        <w:rPr>
          <w:szCs w:val="28"/>
        </w:rPr>
        <w:t>ний здесь нет). В зависимости от желания участники могут и дважды (и бол</w:t>
      </w:r>
      <w:r w:rsidRPr="003C627C">
        <w:rPr>
          <w:szCs w:val="28"/>
        </w:rPr>
        <w:t>ь</w:t>
      </w:r>
      <w:r w:rsidRPr="003C627C">
        <w:rPr>
          <w:szCs w:val="28"/>
        </w:rPr>
        <w:t>ше) подходить к технологической карте, записывать в ней понятия. Каждый участник, записывая свое понятие на технологическую карту, называет его вслух, чтобы слышали все.</w:t>
      </w:r>
    </w:p>
    <w:p w:rsidR="00B67B71" w:rsidRPr="003C627C" w:rsidRDefault="00B67B71" w:rsidP="003C627C">
      <w:pPr>
        <w:rPr>
          <w:szCs w:val="28"/>
        </w:rPr>
      </w:pPr>
      <w:r w:rsidRPr="003C627C">
        <w:rPr>
          <w:szCs w:val="28"/>
        </w:rPr>
        <w:t>Заполнение технологической карты заканчивается тогда, когда у нее поб</w:t>
      </w:r>
      <w:r w:rsidRPr="003C627C">
        <w:rPr>
          <w:szCs w:val="28"/>
        </w:rPr>
        <w:t>ы</w:t>
      </w:r>
      <w:r w:rsidRPr="003C627C">
        <w:rPr>
          <w:szCs w:val="28"/>
        </w:rPr>
        <w:t>вали все участники хотя бы по одному разу, и тогда, когда на каждую букву алфавита на технологической карте записано хотя бы одно слово-понятие.</w:t>
      </w:r>
    </w:p>
    <w:p w:rsidR="00B67B71" w:rsidRPr="003C627C" w:rsidRDefault="00E4459F" w:rsidP="003C627C">
      <w:pPr>
        <w:rPr>
          <w:szCs w:val="28"/>
        </w:rPr>
      </w:pPr>
      <w:r w:rsidRPr="00E4459F">
        <w:rPr>
          <w:b/>
          <w:i/>
          <w:szCs w:val="28"/>
        </w:rPr>
        <w:pict>
          <v:line id="_x0000_s1120" style="position:absolute;left:0;text-align:left;z-index:251689472;mso-position-horizontal-relative:margin" from="369.6pt,370.3pt" to="369.6pt,385.65pt" o:allowincell="f" strokeweight=".25pt">
            <w10:wrap anchorx="margin"/>
          </v:line>
        </w:pict>
      </w:r>
      <w:r w:rsidR="00B67B71" w:rsidRPr="003C627C">
        <w:rPr>
          <w:b/>
          <w:i/>
          <w:szCs w:val="28"/>
        </w:rPr>
        <w:t>Этап 2 — аналитический</w:t>
      </w:r>
      <w:r w:rsidR="00B67B71" w:rsidRPr="003C627C">
        <w:rPr>
          <w:szCs w:val="28"/>
        </w:rPr>
        <w:t>.</w:t>
      </w:r>
    </w:p>
    <w:p w:rsidR="00B67B71" w:rsidRPr="003C627C" w:rsidRDefault="00B67B71" w:rsidP="003C627C">
      <w:pPr>
        <w:rPr>
          <w:szCs w:val="28"/>
        </w:rPr>
      </w:pPr>
      <w:r w:rsidRPr="003C627C">
        <w:rPr>
          <w:szCs w:val="28"/>
        </w:rPr>
        <w:t>На этом этапе участникам предлагается из всех записанных на технолог</w:t>
      </w:r>
      <w:r w:rsidRPr="003C627C">
        <w:rPr>
          <w:szCs w:val="28"/>
        </w:rPr>
        <w:t>и</w:t>
      </w:r>
      <w:r w:rsidRPr="003C627C">
        <w:rPr>
          <w:szCs w:val="28"/>
        </w:rPr>
        <w:t>ческой карте понятий выделить несколько, которые в большей мере отражают сущность изучаемого понятия.</w:t>
      </w:r>
    </w:p>
    <w:p w:rsidR="00B67B71" w:rsidRPr="003C627C" w:rsidRDefault="00B67B71" w:rsidP="003C627C">
      <w:pPr>
        <w:rPr>
          <w:szCs w:val="28"/>
        </w:rPr>
      </w:pPr>
      <w:r w:rsidRPr="003C627C">
        <w:rPr>
          <w:b/>
          <w:i/>
          <w:szCs w:val="28"/>
        </w:rPr>
        <w:t>Этап 3 — рефлексивный</w:t>
      </w:r>
      <w:r w:rsidRPr="003C627C">
        <w:rPr>
          <w:szCs w:val="28"/>
        </w:rPr>
        <w:t>.</w:t>
      </w:r>
    </w:p>
    <w:p w:rsidR="00B67B71" w:rsidRPr="003C627C" w:rsidRDefault="00B67B71" w:rsidP="003C627C">
      <w:pPr>
        <w:rPr>
          <w:szCs w:val="28"/>
        </w:rPr>
      </w:pPr>
      <w:r w:rsidRPr="003C627C">
        <w:rPr>
          <w:szCs w:val="28"/>
        </w:rPr>
        <w:t>Заканчивается реализация метода рефлексией деятельности участников их взаимодействия. Алгоритм рефлексии может быть следующим:</w:t>
      </w:r>
    </w:p>
    <w:p w:rsidR="00B67B71" w:rsidRPr="003C627C" w:rsidRDefault="00B67B71" w:rsidP="00F759A0">
      <w:pPr>
        <w:widowControl w:val="0"/>
        <w:numPr>
          <w:ilvl w:val="0"/>
          <w:numId w:val="46"/>
        </w:numPr>
        <w:tabs>
          <w:tab w:val="left" w:pos="360"/>
        </w:tabs>
        <w:autoSpaceDE w:val="0"/>
        <w:autoSpaceDN w:val="0"/>
        <w:adjustRightInd w:val="0"/>
        <w:ind w:left="0" w:firstLine="567"/>
        <w:rPr>
          <w:szCs w:val="28"/>
        </w:rPr>
      </w:pPr>
      <w:r w:rsidRPr="003C627C">
        <w:rPr>
          <w:szCs w:val="28"/>
        </w:rPr>
        <w:t>зафиксируйте состояние своего знания об изучаемом понятии, определ</w:t>
      </w:r>
      <w:r w:rsidRPr="003C627C">
        <w:rPr>
          <w:szCs w:val="28"/>
        </w:rPr>
        <w:t>и</w:t>
      </w:r>
      <w:r w:rsidRPr="003C627C">
        <w:rPr>
          <w:szCs w:val="28"/>
        </w:rPr>
        <w:t>те, насколько оно изменилось;</w:t>
      </w:r>
    </w:p>
    <w:p w:rsidR="00B67B71" w:rsidRPr="003C627C" w:rsidRDefault="00B67B71" w:rsidP="00F759A0">
      <w:pPr>
        <w:widowControl w:val="0"/>
        <w:numPr>
          <w:ilvl w:val="0"/>
          <w:numId w:val="46"/>
        </w:numPr>
        <w:tabs>
          <w:tab w:val="left" w:pos="360"/>
        </w:tabs>
        <w:autoSpaceDE w:val="0"/>
        <w:autoSpaceDN w:val="0"/>
        <w:adjustRightInd w:val="0"/>
        <w:ind w:left="0" w:firstLine="567"/>
        <w:rPr>
          <w:szCs w:val="28"/>
        </w:rPr>
      </w:pPr>
      <w:r w:rsidRPr="003C627C">
        <w:rPr>
          <w:szCs w:val="28"/>
        </w:rPr>
        <w:t>определите причины этого состояния;</w:t>
      </w:r>
    </w:p>
    <w:p w:rsidR="00B67B71" w:rsidRPr="003C627C" w:rsidRDefault="00B67B71" w:rsidP="00F759A0">
      <w:pPr>
        <w:widowControl w:val="0"/>
        <w:numPr>
          <w:ilvl w:val="0"/>
          <w:numId w:val="46"/>
        </w:numPr>
        <w:tabs>
          <w:tab w:val="left" w:pos="360"/>
        </w:tabs>
        <w:autoSpaceDE w:val="0"/>
        <w:autoSpaceDN w:val="0"/>
        <w:adjustRightInd w:val="0"/>
        <w:ind w:left="0" w:firstLine="567"/>
        <w:rPr>
          <w:szCs w:val="28"/>
        </w:rPr>
      </w:pPr>
      <w:r w:rsidRPr="003C627C">
        <w:rPr>
          <w:szCs w:val="28"/>
        </w:rPr>
        <w:t>оцените свою деятельность, важность этого метода для себя.</w:t>
      </w:r>
    </w:p>
    <w:p w:rsidR="00B67B71" w:rsidRPr="003C627C" w:rsidRDefault="00B67B71" w:rsidP="003C627C">
      <w:pPr>
        <w:rPr>
          <w:szCs w:val="28"/>
        </w:rPr>
      </w:pPr>
      <w:r w:rsidRPr="003C627C">
        <w:rPr>
          <w:szCs w:val="28"/>
        </w:rPr>
        <w:t>При организации рефлексии педагог предлагает высказаться каждому уч</w:t>
      </w:r>
      <w:r w:rsidRPr="003C627C">
        <w:rPr>
          <w:szCs w:val="28"/>
        </w:rPr>
        <w:t>а</w:t>
      </w:r>
      <w:r w:rsidRPr="003C627C">
        <w:rPr>
          <w:szCs w:val="28"/>
        </w:rPr>
        <w:t xml:space="preserve">стнику метода. Таким образом, </w:t>
      </w:r>
      <w:r w:rsidRPr="003C627C">
        <w:rPr>
          <w:color w:val="231F20"/>
          <w:szCs w:val="28"/>
        </w:rPr>
        <w:t>предполагается создание познавательного кл</w:t>
      </w:r>
      <w:r w:rsidRPr="003C627C">
        <w:rPr>
          <w:color w:val="231F20"/>
          <w:szCs w:val="28"/>
        </w:rPr>
        <w:t>и</w:t>
      </w:r>
      <w:r w:rsidRPr="003C627C">
        <w:rPr>
          <w:color w:val="231F20"/>
          <w:szCs w:val="28"/>
        </w:rPr>
        <w:t>мата в группе посредством воздействия на интеллектуальную активность ст</w:t>
      </w:r>
      <w:r w:rsidRPr="003C627C">
        <w:rPr>
          <w:color w:val="231F20"/>
          <w:szCs w:val="28"/>
        </w:rPr>
        <w:t>у</w:t>
      </w:r>
      <w:r w:rsidRPr="003C627C">
        <w:rPr>
          <w:color w:val="231F20"/>
          <w:szCs w:val="28"/>
        </w:rPr>
        <w:t>дентов в процессе коллективного поиска истины. Данный фактор оказывает влияние и на формирование познавательной мотивации, в основе которой л</w:t>
      </w:r>
      <w:r w:rsidRPr="003C627C">
        <w:rPr>
          <w:color w:val="231F20"/>
          <w:szCs w:val="28"/>
        </w:rPr>
        <w:t>е</w:t>
      </w:r>
      <w:r w:rsidRPr="003C627C">
        <w:rPr>
          <w:color w:val="231F20"/>
          <w:szCs w:val="28"/>
        </w:rPr>
        <w:t>жит познавательная потребность.</w:t>
      </w:r>
    </w:p>
    <w:p w:rsidR="00B67B71" w:rsidRPr="003C627C" w:rsidRDefault="00B67B71" w:rsidP="003C627C">
      <w:pPr>
        <w:autoSpaceDE w:val="0"/>
        <w:autoSpaceDN w:val="0"/>
        <w:adjustRightInd w:val="0"/>
        <w:rPr>
          <w:color w:val="231F20"/>
          <w:szCs w:val="28"/>
        </w:rPr>
      </w:pPr>
      <w:r w:rsidRPr="003C627C">
        <w:rPr>
          <w:szCs w:val="28"/>
        </w:rPr>
        <w:lastRenderedPageBreak/>
        <w:t>Итак, интерактивное педагогическое взаимодействие является альтернат</w:t>
      </w:r>
      <w:r w:rsidRPr="003C627C">
        <w:rPr>
          <w:szCs w:val="28"/>
        </w:rPr>
        <w:t>и</w:t>
      </w:r>
      <w:r w:rsidRPr="003C627C">
        <w:rPr>
          <w:szCs w:val="28"/>
        </w:rPr>
        <w:t>вой традиционному педагогическому взаимодействию, определяющему су</w:t>
      </w:r>
      <w:r w:rsidRPr="003C627C">
        <w:rPr>
          <w:szCs w:val="28"/>
        </w:rPr>
        <w:t>щ</w:t>
      </w:r>
      <w:r w:rsidRPr="003C627C">
        <w:rPr>
          <w:szCs w:val="28"/>
        </w:rPr>
        <w:t>ность авторитарно-императивного, личностно отчужденного педагогического процесса. Интерактивные методы обучения формируют установки професси</w:t>
      </w:r>
      <w:r w:rsidRPr="003C627C">
        <w:rPr>
          <w:szCs w:val="28"/>
        </w:rPr>
        <w:t>о</w:t>
      </w:r>
      <w:r w:rsidRPr="003C627C">
        <w:rPr>
          <w:szCs w:val="28"/>
        </w:rPr>
        <w:t>нальной деятельности, они насыщены обратной связью, способствуют большей вовлеченности студентов, провоцируют включение рефлексивных процессов, представляют возможность интерпретации, осмысливания полученных резул</w:t>
      </w:r>
      <w:r w:rsidRPr="003C627C">
        <w:rPr>
          <w:szCs w:val="28"/>
        </w:rPr>
        <w:t>ь</w:t>
      </w:r>
      <w:r w:rsidRPr="003C627C">
        <w:rPr>
          <w:szCs w:val="28"/>
        </w:rPr>
        <w:t>татов и т.п. Дополнительным положительным эффектом использования инт</w:t>
      </w:r>
      <w:r w:rsidRPr="003C627C">
        <w:rPr>
          <w:szCs w:val="28"/>
        </w:rPr>
        <w:t>е</w:t>
      </w:r>
      <w:r w:rsidRPr="003C627C">
        <w:rPr>
          <w:szCs w:val="28"/>
        </w:rPr>
        <w:t>рактивных методов обучения является формирование корпоративной культуры, самостоятельности и критичности мышления, гуманистической направленн</w:t>
      </w:r>
      <w:r w:rsidRPr="003C627C">
        <w:rPr>
          <w:szCs w:val="28"/>
        </w:rPr>
        <w:t>о</w:t>
      </w:r>
      <w:r w:rsidRPr="003C627C">
        <w:rPr>
          <w:szCs w:val="28"/>
        </w:rPr>
        <w:t>сти и мотивации профессиональной деятельности. Отличия и эффекты интера</w:t>
      </w:r>
      <w:r w:rsidRPr="003C627C">
        <w:rPr>
          <w:szCs w:val="28"/>
        </w:rPr>
        <w:t>к</w:t>
      </w:r>
      <w:r w:rsidRPr="003C627C">
        <w:rPr>
          <w:szCs w:val="28"/>
        </w:rPr>
        <w:t>тивного взаимодействия позволяют считать его эффективным средством осво</w:t>
      </w:r>
      <w:r w:rsidRPr="003C627C">
        <w:rPr>
          <w:szCs w:val="28"/>
        </w:rPr>
        <w:t>е</w:t>
      </w:r>
      <w:r w:rsidRPr="003C627C">
        <w:rPr>
          <w:szCs w:val="28"/>
        </w:rPr>
        <w:t>ния студентами новых образовательных стандартов, сформирования умения анализировать педагогическую образовательную практику</w:t>
      </w:r>
      <w:r w:rsidR="003C627C">
        <w:rPr>
          <w:szCs w:val="28"/>
        </w:rPr>
        <w:t xml:space="preserve"> </w:t>
      </w:r>
      <w:r w:rsidRPr="003C627C">
        <w:rPr>
          <w:szCs w:val="28"/>
        </w:rPr>
        <w:t>с позиций ее н</w:t>
      </w:r>
      <w:r w:rsidRPr="003C627C">
        <w:rPr>
          <w:szCs w:val="28"/>
        </w:rPr>
        <w:t>а</w:t>
      </w:r>
      <w:r w:rsidRPr="003C627C">
        <w:rPr>
          <w:szCs w:val="28"/>
        </w:rPr>
        <w:t>правленности на достижение личностных и метапредметных образовательных результатов.</w:t>
      </w:r>
    </w:p>
    <w:p w:rsidR="00B67B71" w:rsidRPr="003C627C" w:rsidRDefault="00B67B71" w:rsidP="003C627C">
      <w:pPr>
        <w:autoSpaceDE w:val="0"/>
        <w:autoSpaceDN w:val="0"/>
        <w:adjustRightInd w:val="0"/>
        <w:rPr>
          <w:color w:val="231F20"/>
          <w:szCs w:val="28"/>
        </w:rPr>
      </w:pPr>
    </w:p>
    <w:p w:rsidR="00B67B71" w:rsidRPr="001B60A8" w:rsidRDefault="001B60A8" w:rsidP="003C627C">
      <w:pPr>
        <w:autoSpaceDE w:val="0"/>
        <w:autoSpaceDN w:val="0"/>
        <w:adjustRightInd w:val="0"/>
        <w:jc w:val="center"/>
        <w:rPr>
          <w:b/>
          <w:color w:val="231F20"/>
          <w:szCs w:val="28"/>
        </w:rPr>
      </w:pPr>
      <w:r w:rsidRPr="001B60A8">
        <w:rPr>
          <w:b/>
          <w:color w:val="231F20"/>
          <w:szCs w:val="28"/>
        </w:rPr>
        <w:t>Библиографический список</w:t>
      </w:r>
    </w:p>
    <w:p w:rsidR="00B67B71" w:rsidRPr="003C627C" w:rsidRDefault="00B67B71" w:rsidP="00F759A0">
      <w:pPr>
        <w:numPr>
          <w:ilvl w:val="0"/>
          <w:numId w:val="43"/>
        </w:numPr>
        <w:tabs>
          <w:tab w:val="left" w:pos="993"/>
        </w:tabs>
        <w:autoSpaceDE w:val="0"/>
        <w:autoSpaceDN w:val="0"/>
        <w:adjustRightInd w:val="0"/>
        <w:ind w:left="0" w:firstLine="567"/>
        <w:rPr>
          <w:szCs w:val="28"/>
        </w:rPr>
      </w:pPr>
      <w:r w:rsidRPr="003C627C">
        <w:rPr>
          <w:szCs w:val="28"/>
        </w:rPr>
        <w:t>Кларин М. В. Интерактивное обучение – инструмент освоения нового опыта// Педагогика. – 2000 – №7.</w:t>
      </w:r>
    </w:p>
    <w:p w:rsidR="00B67B71" w:rsidRPr="003C627C" w:rsidRDefault="00B67B71" w:rsidP="00F759A0">
      <w:pPr>
        <w:numPr>
          <w:ilvl w:val="0"/>
          <w:numId w:val="43"/>
        </w:numPr>
        <w:tabs>
          <w:tab w:val="left" w:pos="993"/>
        </w:tabs>
        <w:autoSpaceDE w:val="0"/>
        <w:autoSpaceDN w:val="0"/>
        <w:adjustRightInd w:val="0"/>
        <w:ind w:left="0" w:firstLine="567"/>
        <w:rPr>
          <w:szCs w:val="28"/>
        </w:rPr>
      </w:pPr>
      <w:r w:rsidRPr="003C627C">
        <w:rPr>
          <w:iCs/>
          <w:color w:val="231F20"/>
          <w:szCs w:val="28"/>
        </w:rPr>
        <w:t>Литвиненко Н.С</w:t>
      </w:r>
      <w:r w:rsidRPr="003C627C">
        <w:rPr>
          <w:color w:val="231F20"/>
          <w:szCs w:val="28"/>
        </w:rPr>
        <w:t>. Использование активных методов обучения как усл</w:t>
      </w:r>
      <w:r w:rsidRPr="003C627C">
        <w:rPr>
          <w:color w:val="231F20"/>
          <w:szCs w:val="28"/>
        </w:rPr>
        <w:t>о</w:t>
      </w:r>
      <w:r w:rsidRPr="003C627C">
        <w:rPr>
          <w:color w:val="231F20"/>
          <w:szCs w:val="28"/>
        </w:rPr>
        <w:t>вие модернизации высшего образования в России//Начальная школа плюс до и после. – 2013 - №</w:t>
      </w:r>
      <w:r w:rsidRPr="003C627C">
        <w:rPr>
          <w:szCs w:val="28"/>
        </w:rPr>
        <w:t>1.</w:t>
      </w:r>
    </w:p>
    <w:p w:rsidR="00B67B71" w:rsidRPr="003C627C" w:rsidRDefault="00B67B71" w:rsidP="00F759A0">
      <w:pPr>
        <w:numPr>
          <w:ilvl w:val="0"/>
          <w:numId w:val="43"/>
        </w:numPr>
        <w:tabs>
          <w:tab w:val="left" w:pos="993"/>
        </w:tabs>
        <w:autoSpaceDE w:val="0"/>
        <w:autoSpaceDN w:val="0"/>
        <w:adjustRightInd w:val="0"/>
        <w:ind w:left="0" w:firstLine="567"/>
        <w:rPr>
          <w:szCs w:val="28"/>
        </w:rPr>
      </w:pPr>
      <w:r w:rsidRPr="003C627C">
        <w:rPr>
          <w:bCs/>
          <w:szCs w:val="28"/>
        </w:rPr>
        <w:t>Назаров Н.В.</w:t>
      </w:r>
      <w:r w:rsidRPr="003C627C">
        <w:rPr>
          <w:szCs w:val="28"/>
        </w:rPr>
        <w:t xml:space="preserve"> Ценностный потенциал интерактивного взаимодействия студентов //Вестник ОГУ. – 2011 - </w:t>
      </w:r>
      <w:r w:rsidRPr="003C627C">
        <w:rPr>
          <w:iCs/>
          <w:szCs w:val="28"/>
        </w:rPr>
        <w:t>№2.</w:t>
      </w:r>
      <w:r w:rsidRPr="003C627C">
        <w:rPr>
          <w:i/>
          <w:iCs/>
          <w:szCs w:val="28"/>
        </w:rPr>
        <w:t xml:space="preserve"> </w:t>
      </w:r>
    </w:p>
    <w:p w:rsidR="00B67B71" w:rsidRPr="003C627C" w:rsidRDefault="00B67B71" w:rsidP="00F759A0">
      <w:pPr>
        <w:numPr>
          <w:ilvl w:val="0"/>
          <w:numId w:val="43"/>
        </w:numPr>
        <w:tabs>
          <w:tab w:val="left" w:pos="993"/>
        </w:tabs>
        <w:autoSpaceDE w:val="0"/>
        <w:autoSpaceDN w:val="0"/>
        <w:adjustRightInd w:val="0"/>
        <w:ind w:left="0" w:firstLine="567"/>
        <w:rPr>
          <w:szCs w:val="28"/>
        </w:rPr>
      </w:pPr>
      <w:r w:rsidRPr="003C627C">
        <w:rPr>
          <w:bCs/>
          <w:iCs/>
          <w:color w:val="231F20"/>
          <w:szCs w:val="28"/>
        </w:rPr>
        <w:t xml:space="preserve">Янкина Л.А. </w:t>
      </w:r>
      <w:r w:rsidRPr="003C627C">
        <w:rPr>
          <w:color w:val="231F20"/>
          <w:szCs w:val="28"/>
        </w:rPr>
        <w:t>Деятельность преподавателя высшей школы в условиях введения</w:t>
      </w:r>
      <w:r w:rsidRPr="003C627C">
        <w:rPr>
          <w:iCs/>
          <w:color w:val="231F20"/>
          <w:szCs w:val="28"/>
        </w:rPr>
        <w:t xml:space="preserve"> </w:t>
      </w:r>
      <w:r w:rsidRPr="003C627C">
        <w:rPr>
          <w:color w:val="231F20"/>
          <w:szCs w:val="28"/>
        </w:rPr>
        <w:t>ФГОС НОО //Начальная школа плюс до и после. – 2013 - №</w:t>
      </w:r>
      <w:r w:rsidRPr="003C627C">
        <w:rPr>
          <w:szCs w:val="28"/>
        </w:rPr>
        <w:t>2.</w:t>
      </w:r>
    </w:p>
    <w:p w:rsidR="00B67B71" w:rsidRPr="003C627C" w:rsidRDefault="00B67B71" w:rsidP="00F759A0">
      <w:pPr>
        <w:numPr>
          <w:ilvl w:val="0"/>
          <w:numId w:val="43"/>
        </w:numPr>
        <w:tabs>
          <w:tab w:val="left" w:pos="993"/>
        </w:tabs>
        <w:autoSpaceDE w:val="0"/>
        <w:autoSpaceDN w:val="0"/>
        <w:adjustRightInd w:val="0"/>
        <w:ind w:left="0" w:firstLine="567"/>
        <w:rPr>
          <w:szCs w:val="28"/>
        </w:rPr>
      </w:pPr>
      <w:r w:rsidRPr="003C627C">
        <w:rPr>
          <w:color w:val="000000"/>
          <w:szCs w:val="28"/>
        </w:rPr>
        <w:t>Чепель Т.Л., Яковенко Т.Д. Новые подходы к высшему педагогическ</w:t>
      </w:r>
      <w:r w:rsidRPr="003C627C">
        <w:rPr>
          <w:color w:val="000000"/>
          <w:szCs w:val="28"/>
        </w:rPr>
        <w:t>о</w:t>
      </w:r>
      <w:r w:rsidRPr="003C627C">
        <w:rPr>
          <w:color w:val="000000"/>
          <w:szCs w:val="28"/>
        </w:rPr>
        <w:t>му образованию практических работников образовательных учреждений. //Образование и культура. Ежегодник. /Под ред. И.С.Ладенко. Новосибирск. 1996.</w:t>
      </w:r>
    </w:p>
    <w:p w:rsidR="00B67B71" w:rsidRPr="003C627C" w:rsidRDefault="00B67B71" w:rsidP="003C627C">
      <w:pPr>
        <w:autoSpaceDE w:val="0"/>
        <w:autoSpaceDN w:val="0"/>
        <w:adjustRightInd w:val="0"/>
        <w:ind w:left="1440"/>
        <w:rPr>
          <w:szCs w:val="28"/>
        </w:rPr>
      </w:pPr>
    </w:p>
    <w:p w:rsidR="00B67B71" w:rsidRPr="003C627C" w:rsidRDefault="00B67B71" w:rsidP="003C627C">
      <w:pPr>
        <w:autoSpaceDE w:val="0"/>
        <w:autoSpaceDN w:val="0"/>
        <w:adjustRightInd w:val="0"/>
        <w:rPr>
          <w:szCs w:val="28"/>
        </w:rPr>
      </w:pPr>
    </w:p>
    <w:p w:rsidR="00241657" w:rsidRPr="001B60A8" w:rsidRDefault="00241657" w:rsidP="003C627C">
      <w:pPr>
        <w:widowControl w:val="0"/>
        <w:tabs>
          <w:tab w:val="left" w:pos="9720"/>
        </w:tabs>
        <w:jc w:val="center"/>
        <w:rPr>
          <w:rFonts w:eastAsia="SimSun"/>
          <w:b/>
          <w:szCs w:val="28"/>
          <w:lang w:eastAsia="zh-CN"/>
        </w:rPr>
      </w:pPr>
      <w:r w:rsidRPr="001B60A8">
        <w:rPr>
          <w:rFonts w:eastAsia="SimSun"/>
          <w:b/>
          <w:szCs w:val="28"/>
          <w:lang w:eastAsia="zh-CN"/>
        </w:rPr>
        <w:t>З.А. Аксютина</w:t>
      </w:r>
      <w:r w:rsidR="001B60A8" w:rsidRPr="001B60A8">
        <w:rPr>
          <w:rFonts w:eastAsia="SimSun"/>
          <w:b/>
          <w:szCs w:val="28"/>
          <w:lang w:eastAsia="zh-CN"/>
        </w:rPr>
        <w:t xml:space="preserve">, </w:t>
      </w:r>
      <w:r w:rsidRPr="001B60A8">
        <w:rPr>
          <w:rFonts w:eastAsia="SimSun"/>
          <w:b/>
          <w:szCs w:val="28"/>
          <w:lang w:eastAsia="zh-CN"/>
        </w:rPr>
        <w:t>В.Л. Каштанов</w:t>
      </w:r>
    </w:p>
    <w:p w:rsidR="00241657" w:rsidRPr="001B60A8" w:rsidRDefault="00241657" w:rsidP="003C627C">
      <w:pPr>
        <w:widowControl w:val="0"/>
        <w:tabs>
          <w:tab w:val="left" w:pos="9720"/>
        </w:tabs>
        <w:jc w:val="center"/>
        <w:rPr>
          <w:rFonts w:eastAsia="SimSun"/>
          <w:i/>
          <w:szCs w:val="28"/>
          <w:lang w:eastAsia="zh-CN"/>
        </w:rPr>
      </w:pPr>
      <w:r w:rsidRPr="001B60A8">
        <w:rPr>
          <w:rFonts w:eastAsia="SimSun"/>
          <w:i/>
          <w:szCs w:val="28"/>
          <w:lang w:eastAsia="zh-CN"/>
        </w:rPr>
        <w:t>Омский государственный педагогический университет</w:t>
      </w:r>
    </w:p>
    <w:p w:rsidR="001B60A8" w:rsidRDefault="00241657" w:rsidP="001B60A8">
      <w:pPr>
        <w:widowControl w:val="0"/>
        <w:tabs>
          <w:tab w:val="left" w:pos="9720"/>
        </w:tabs>
        <w:ind w:firstLine="0"/>
        <w:jc w:val="center"/>
        <w:rPr>
          <w:i/>
          <w:szCs w:val="28"/>
        </w:rPr>
      </w:pPr>
      <w:r w:rsidRPr="001B60A8">
        <w:rPr>
          <w:i/>
          <w:szCs w:val="28"/>
        </w:rPr>
        <w:t>Филиал Военного учебно-научного центра Омский танковый инженерный</w:t>
      </w:r>
    </w:p>
    <w:p w:rsidR="00241657" w:rsidRPr="001B60A8" w:rsidRDefault="00241657" w:rsidP="001B60A8">
      <w:pPr>
        <w:widowControl w:val="0"/>
        <w:tabs>
          <w:tab w:val="left" w:pos="9720"/>
        </w:tabs>
        <w:ind w:firstLine="0"/>
        <w:jc w:val="center"/>
        <w:rPr>
          <w:i/>
          <w:szCs w:val="28"/>
        </w:rPr>
      </w:pPr>
      <w:r w:rsidRPr="001B60A8">
        <w:rPr>
          <w:i/>
          <w:szCs w:val="28"/>
        </w:rPr>
        <w:t xml:space="preserve"> институт</w:t>
      </w:r>
    </w:p>
    <w:p w:rsidR="001B60A8" w:rsidRPr="003C627C" w:rsidRDefault="001B60A8" w:rsidP="003C627C">
      <w:pPr>
        <w:widowControl w:val="0"/>
        <w:tabs>
          <w:tab w:val="left" w:pos="9720"/>
        </w:tabs>
        <w:jc w:val="center"/>
        <w:rPr>
          <w:rFonts w:eastAsia="SimSun"/>
          <w:szCs w:val="28"/>
          <w:lang w:eastAsia="zh-CN"/>
        </w:rPr>
      </w:pPr>
    </w:p>
    <w:p w:rsidR="001B60A8" w:rsidRDefault="00241657" w:rsidP="001B60A8">
      <w:pPr>
        <w:ind w:firstLine="0"/>
        <w:jc w:val="center"/>
        <w:rPr>
          <w:b/>
          <w:szCs w:val="28"/>
        </w:rPr>
      </w:pPr>
      <w:r w:rsidRPr="003C627C">
        <w:rPr>
          <w:b/>
          <w:szCs w:val="28"/>
        </w:rPr>
        <w:t xml:space="preserve">ХАРАКТЕРИСТИКА МЕТОДОВ СОЦИАЛЬНОГО ВОСПИТАНИЯ </w:t>
      </w:r>
    </w:p>
    <w:p w:rsidR="001B60A8" w:rsidRDefault="00241657" w:rsidP="001B60A8">
      <w:pPr>
        <w:ind w:firstLine="0"/>
        <w:jc w:val="center"/>
        <w:rPr>
          <w:b/>
          <w:szCs w:val="28"/>
        </w:rPr>
      </w:pPr>
      <w:r w:rsidRPr="003C627C">
        <w:rPr>
          <w:b/>
          <w:szCs w:val="28"/>
        </w:rPr>
        <w:t xml:space="preserve">КУРСАНТОВ В УЧЕБНО-ВОСПИТАТЕЛЬНОМ ПРОЦЕССЕ </w:t>
      </w:r>
    </w:p>
    <w:p w:rsidR="00241657" w:rsidRPr="003C627C" w:rsidRDefault="00241657" w:rsidP="001B60A8">
      <w:pPr>
        <w:ind w:firstLine="0"/>
        <w:jc w:val="center"/>
        <w:rPr>
          <w:b/>
          <w:szCs w:val="28"/>
        </w:rPr>
      </w:pPr>
      <w:r w:rsidRPr="003C627C">
        <w:rPr>
          <w:b/>
          <w:szCs w:val="28"/>
        </w:rPr>
        <w:t>ВОЕННОГО ВУЗА</w:t>
      </w:r>
    </w:p>
    <w:p w:rsidR="001B60A8" w:rsidRDefault="001B60A8" w:rsidP="003C627C">
      <w:pPr>
        <w:autoSpaceDE w:val="0"/>
        <w:autoSpaceDN w:val="0"/>
        <w:adjustRightInd w:val="0"/>
        <w:rPr>
          <w:rFonts w:eastAsia="Times-Bold"/>
          <w:bCs/>
          <w:szCs w:val="28"/>
        </w:rPr>
      </w:pPr>
    </w:p>
    <w:p w:rsidR="001B60A8" w:rsidRDefault="00241657" w:rsidP="003C627C">
      <w:pPr>
        <w:autoSpaceDE w:val="0"/>
        <w:autoSpaceDN w:val="0"/>
        <w:adjustRightInd w:val="0"/>
        <w:rPr>
          <w:rFonts w:eastAsia="Times-Bold"/>
          <w:bCs/>
          <w:szCs w:val="28"/>
        </w:rPr>
      </w:pPr>
      <w:r w:rsidRPr="003C627C">
        <w:rPr>
          <w:rFonts w:eastAsia="Times-Bold"/>
          <w:bCs/>
          <w:szCs w:val="28"/>
        </w:rPr>
        <w:t xml:space="preserve">Проблема разработки классификации методов социального воспитания в </w:t>
      </w:r>
    </w:p>
    <w:p w:rsidR="00241657" w:rsidRPr="003C627C" w:rsidRDefault="00241657" w:rsidP="001B60A8">
      <w:pPr>
        <w:autoSpaceDE w:val="0"/>
        <w:autoSpaceDN w:val="0"/>
        <w:adjustRightInd w:val="0"/>
        <w:ind w:firstLine="0"/>
        <w:rPr>
          <w:rFonts w:eastAsia="Times-Bold"/>
          <w:bCs/>
          <w:szCs w:val="28"/>
        </w:rPr>
      </w:pPr>
      <w:r w:rsidRPr="003C627C">
        <w:rPr>
          <w:rFonts w:eastAsia="Times-Bold"/>
          <w:bCs/>
          <w:szCs w:val="28"/>
        </w:rPr>
        <w:lastRenderedPageBreak/>
        <w:t xml:space="preserve">настоящее время стоит достаточно остро в силу того, что такие классификации в научной литературе нами не обнаружены. </w:t>
      </w:r>
      <w:r w:rsidRPr="003C627C">
        <w:rPr>
          <w:rFonts w:eastAsia="Times-Roman"/>
          <w:szCs w:val="28"/>
        </w:rPr>
        <w:t>Важной является мысль о том, что «… перед воспитателем всегда стоит задача найти новые неизведанные пути, которые максимально соответствуют конкретным условиям воспитания, позв</w:t>
      </w:r>
      <w:r w:rsidRPr="003C627C">
        <w:rPr>
          <w:rFonts w:eastAsia="Times-Roman"/>
          <w:szCs w:val="28"/>
        </w:rPr>
        <w:t>о</w:t>
      </w:r>
      <w:r w:rsidRPr="003C627C">
        <w:rPr>
          <w:rFonts w:eastAsia="Times-Roman"/>
          <w:szCs w:val="28"/>
        </w:rPr>
        <w:t>ляют быстрее и с меньшими усилиями добиваться намеченного результата. Конструирование, выбор и правильное применение методов воспитания – ве</w:t>
      </w:r>
      <w:r w:rsidRPr="003C627C">
        <w:rPr>
          <w:rFonts w:eastAsia="Times-Roman"/>
          <w:szCs w:val="28"/>
        </w:rPr>
        <w:t>р</w:t>
      </w:r>
      <w:r w:rsidRPr="003C627C">
        <w:rPr>
          <w:rFonts w:eastAsia="Times-Roman"/>
          <w:szCs w:val="28"/>
        </w:rPr>
        <w:t>шина педагогического профессионализма. Отыскать правильные пути, макс</w:t>
      </w:r>
      <w:r w:rsidRPr="003C627C">
        <w:rPr>
          <w:rFonts w:eastAsia="Times-Roman"/>
          <w:szCs w:val="28"/>
        </w:rPr>
        <w:t>и</w:t>
      </w:r>
      <w:r w:rsidRPr="003C627C">
        <w:rPr>
          <w:rFonts w:eastAsia="Times-Roman"/>
          <w:szCs w:val="28"/>
        </w:rPr>
        <w:t>мально соответствующие условиям конкретного процесса воспитания, очень сложно» (И. П. Подласый) [5, с. 522].</w:t>
      </w:r>
    </w:p>
    <w:p w:rsidR="00241657" w:rsidRPr="003C627C" w:rsidRDefault="00241657" w:rsidP="003C627C">
      <w:pPr>
        <w:autoSpaceDE w:val="0"/>
        <w:autoSpaceDN w:val="0"/>
        <w:adjustRightInd w:val="0"/>
        <w:rPr>
          <w:rFonts w:eastAsia="Times-Roman"/>
          <w:szCs w:val="28"/>
        </w:rPr>
      </w:pPr>
      <w:r w:rsidRPr="003C627C">
        <w:rPr>
          <w:rFonts w:eastAsia="Times-Bold"/>
          <w:bCs/>
          <w:szCs w:val="28"/>
        </w:rPr>
        <w:t>В общефилософском смысле метод</w:t>
      </w:r>
      <w:r w:rsidR="00C66D4D">
        <w:rPr>
          <w:rFonts w:eastAsia="Times-Bold"/>
          <w:bCs/>
          <w:szCs w:val="28"/>
        </w:rPr>
        <w:t xml:space="preserve"> </w:t>
      </w:r>
      <w:r w:rsidRPr="003C627C">
        <w:rPr>
          <w:rFonts w:eastAsia="Times-Roman"/>
          <w:szCs w:val="28"/>
        </w:rPr>
        <w:t>(от греч.μέθοδος — путь исследования, познания, теория, учение) — путь исследования, познания, теория, учение — в широком смысле сознательный способ достижения какого-либо результата, осуществления определенной деятельности, решения некоторых задач [</w:t>
      </w:r>
      <w:r w:rsidRPr="003C627C">
        <w:rPr>
          <w:rFonts w:eastAsia="Times-Bold"/>
          <w:bCs/>
          <w:szCs w:val="28"/>
        </w:rPr>
        <w:t>7</w:t>
      </w:r>
      <w:r w:rsidRPr="003C627C">
        <w:rPr>
          <w:szCs w:val="28"/>
        </w:rPr>
        <w:t xml:space="preserve">, </w:t>
      </w:r>
      <w:r w:rsidRPr="003C627C">
        <w:rPr>
          <w:rFonts w:eastAsia="Times-Roman"/>
          <w:szCs w:val="28"/>
        </w:rPr>
        <w:t>с. 551].</w:t>
      </w:r>
    </w:p>
    <w:p w:rsidR="00241657" w:rsidRPr="003C627C" w:rsidRDefault="00241657" w:rsidP="003C627C">
      <w:pPr>
        <w:autoSpaceDE w:val="0"/>
        <w:autoSpaceDN w:val="0"/>
        <w:adjustRightInd w:val="0"/>
        <w:rPr>
          <w:rFonts w:eastAsia="Times-Roman"/>
          <w:szCs w:val="28"/>
        </w:rPr>
      </w:pPr>
      <w:r w:rsidRPr="003C627C">
        <w:rPr>
          <w:rFonts w:eastAsia="Times-Roman"/>
          <w:szCs w:val="28"/>
        </w:rPr>
        <w:t>Методы социального воспитания активно формируются в процессе разв</w:t>
      </w:r>
      <w:r w:rsidRPr="003C627C">
        <w:rPr>
          <w:rFonts w:eastAsia="Times-Roman"/>
          <w:szCs w:val="28"/>
        </w:rPr>
        <w:t>и</w:t>
      </w:r>
      <w:r w:rsidRPr="003C627C">
        <w:rPr>
          <w:rFonts w:eastAsia="Times-Roman"/>
          <w:szCs w:val="28"/>
        </w:rPr>
        <w:t>тия социальной педагогики. По мнению Л.В. Мардахаева, метод в социальной педагогике – это путь (способ) решения определенной проблемы человека, группы [</w:t>
      </w:r>
      <w:r w:rsidRPr="003C627C">
        <w:rPr>
          <w:szCs w:val="28"/>
        </w:rPr>
        <w:t>3</w:t>
      </w:r>
      <w:r w:rsidRPr="003C627C">
        <w:rPr>
          <w:rFonts w:eastAsia="Times-Roman"/>
          <w:szCs w:val="28"/>
        </w:rPr>
        <w:t>, с. 73].</w:t>
      </w:r>
    </w:p>
    <w:p w:rsidR="00241657" w:rsidRPr="003C627C" w:rsidRDefault="00241657" w:rsidP="003C627C">
      <w:pPr>
        <w:autoSpaceDE w:val="0"/>
        <w:autoSpaceDN w:val="0"/>
        <w:adjustRightInd w:val="0"/>
        <w:rPr>
          <w:rFonts w:eastAsia="Times-Roman"/>
          <w:szCs w:val="28"/>
        </w:rPr>
      </w:pPr>
      <w:r w:rsidRPr="003C627C">
        <w:rPr>
          <w:rFonts w:eastAsia="Times-Roman"/>
          <w:szCs w:val="28"/>
        </w:rPr>
        <w:t>В.Г. Крысько отмечает, что методы воспитания – научно обоснованные способы педагогически целесообразного взаимодействия с детьми, организации и самоорганизации их жизни, психолого-педагогического воздействия на их сознание и поведение, стимулирование их деятельности и самосвоспитания [2, с. 342].</w:t>
      </w:r>
    </w:p>
    <w:p w:rsidR="00241657" w:rsidRPr="003C627C" w:rsidRDefault="00241657" w:rsidP="003C627C">
      <w:pPr>
        <w:pStyle w:val="22"/>
        <w:spacing w:line="240" w:lineRule="auto"/>
        <w:ind w:firstLine="567"/>
        <w:rPr>
          <w:sz w:val="28"/>
          <w:szCs w:val="28"/>
        </w:rPr>
      </w:pPr>
      <w:r w:rsidRPr="003C627C">
        <w:rPr>
          <w:sz w:val="28"/>
          <w:szCs w:val="28"/>
        </w:rPr>
        <w:t xml:space="preserve">Под методами социального воспитания будем понимать </w:t>
      </w:r>
      <w:r w:rsidRPr="003C627C">
        <w:rPr>
          <w:rFonts w:eastAsia="Times-Roman"/>
          <w:sz w:val="28"/>
          <w:szCs w:val="28"/>
        </w:rPr>
        <w:t>научно обосн</w:t>
      </w:r>
      <w:r w:rsidRPr="003C627C">
        <w:rPr>
          <w:rFonts w:eastAsia="Times-Roman"/>
          <w:sz w:val="28"/>
          <w:szCs w:val="28"/>
        </w:rPr>
        <w:t>о</w:t>
      </w:r>
      <w:r w:rsidRPr="003C627C">
        <w:rPr>
          <w:rFonts w:eastAsia="Times-Roman"/>
          <w:sz w:val="28"/>
          <w:szCs w:val="28"/>
        </w:rPr>
        <w:t>ванные способы социально-педагогического взаимодействия с детьми и взро</w:t>
      </w:r>
      <w:r w:rsidRPr="003C627C">
        <w:rPr>
          <w:rFonts w:eastAsia="Times-Roman"/>
          <w:sz w:val="28"/>
          <w:szCs w:val="28"/>
        </w:rPr>
        <w:t>с</w:t>
      </w:r>
      <w:r w:rsidRPr="003C627C">
        <w:rPr>
          <w:rFonts w:eastAsia="Times-Roman"/>
          <w:sz w:val="28"/>
          <w:szCs w:val="28"/>
        </w:rPr>
        <w:t>лыми, направленными на</w:t>
      </w:r>
      <w:r w:rsidRPr="003C627C">
        <w:rPr>
          <w:rFonts w:eastAsia="Arial Unicode MS"/>
          <w:sz w:val="28"/>
          <w:szCs w:val="28"/>
        </w:rPr>
        <w:t xml:space="preserve"> воспроизводство человека готового к жизни в услов</w:t>
      </w:r>
      <w:r w:rsidRPr="003C627C">
        <w:rPr>
          <w:rFonts w:eastAsia="Arial Unicode MS"/>
          <w:sz w:val="28"/>
          <w:szCs w:val="28"/>
        </w:rPr>
        <w:t>и</w:t>
      </w:r>
      <w:r w:rsidRPr="003C627C">
        <w:rPr>
          <w:rFonts w:eastAsia="Arial Unicode MS"/>
          <w:sz w:val="28"/>
          <w:szCs w:val="28"/>
        </w:rPr>
        <w:t>ях конкретного общества.</w:t>
      </w:r>
    </w:p>
    <w:p w:rsidR="00241657" w:rsidRPr="003C627C" w:rsidRDefault="00241657" w:rsidP="003C627C">
      <w:pPr>
        <w:autoSpaceDE w:val="0"/>
        <w:autoSpaceDN w:val="0"/>
        <w:adjustRightInd w:val="0"/>
        <w:rPr>
          <w:szCs w:val="28"/>
        </w:rPr>
      </w:pPr>
      <w:r w:rsidRPr="003C627C">
        <w:rPr>
          <w:szCs w:val="28"/>
        </w:rPr>
        <w:t>А.М. Новиков и Д.А. Новиков выявили, что</w:t>
      </w:r>
      <w:r w:rsidR="00C66D4D">
        <w:rPr>
          <w:szCs w:val="28"/>
        </w:rPr>
        <w:t xml:space="preserve"> </w:t>
      </w:r>
      <w:r w:rsidRPr="003C627C">
        <w:rPr>
          <w:bCs/>
          <w:szCs w:val="28"/>
        </w:rPr>
        <w:t>методы деятельности</w:t>
      </w:r>
      <w:r w:rsidRPr="003C627C">
        <w:rPr>
          <w:szCs w:val="28"/>
        </w:rPr>
        <w:t xml:space="preserve"> можно разделить на методы-операции и методы-действия, теоретические и эмпирич</w:t>
      </w:r>
      <w:r w:rsidRPr="003C627C">
        <w:rPr>
          <w:szCs w:val="28"/>
        </w:rPr>
        <w:t>е</w:t>
      </w:r>
      <w:r w:rsidRPr="003C627C">
        <w:rPr>
          <w:szCs w:val="28"/>
        </w:rPr>
        <w:t xml:space="preserve">ские методы [4, </w:t>
      </w:r>
      <w:r w:rsidRPr="003C627C">
        <w:rPr>
          <w:iCs/>
          <w:szCs w:val="28"/>
        </w:rPr>
        <w:t>с. 615]. Данная классификация имеет общеметодологический характер и может быть отправной точкой для построения различного рода классификаций методов.</w:t>
      </w:r>
      <w:r w:rsidR="00C66D4D">
        <w:rPr>
          <w:iCs/>
          <w:szCs w:val="28"/>
        </w:rPr>
        <w:t xml:space="preserve"> </w:t>
      </w:r>
      <w:r w:rsidRPr="003C627C">
        <w:rPr>
          <w:rFonts w:eastAsia="Times-Roman"/>
          <w:szCs w:val="28"/>
        </w:rPr>
        <w:t>Отметим, что разработка и применение методов не всегда связано с научной рациональностью в собственном смысле этого терм</w:t>
      </w:r>
      <w:r w:rsidRPr="003C627C">
        <w:rPr>
          <w:rFonts w:eastAsia="Times-Roman"/>
          <w:szCs w:val="28"/>
        </w:rPr>
        <w:t>и</w:t>
      </w:r>
      <w:r w:rsidRPr="003C627C">
        <w:rPr>
          <w:rFonts w:eastAsia="Times-Roman"/>
          <w:szCs w:val="28"/>
        </w:rPr>
        <w:t>на.</w:t>
      </w:r>
    </w:p>
    <w:p w:rsidR="00241657" w:rsidRPr="003C627C" w:rsidRDefault="00241657" w:rsidP="003C627C">
      <w:pPr>
        <w:autoSpaceDE w:val="0"/>
        <w:autoSpaceDN w:val="0"/>
        <w:adjustRightInd w:val="0"/>
        <w:rPr>
          <w:rFonts w:eastAsia="Times-Roman"/>
          <w:szCs w:val="28"/>
        </w:rPr>
      </w:pPr>
      <w:r w:rsidRPr="003C627C">
        <w:rPr>
          <w:rFonts w:eastAsia="Times-Roman"/>
          <w:szCs w:val="28"/>
        </w:rPr>
        <w:t>Процесс воздействия науки на практику особенно усиливается в 20 в., что позволяет подтвердить известный тезис о превращении науки в непосредстве</w:t>
      </w:r>
      <w:r w:rsidRPr="003C627C">
        <w:rPr>
          <w:rFonts w:eastAsia="Times-Roman"/>
          <w:szCs w:val="28"/>
        </w:rPr>
        <w:t>н</w:t>
      </w:r>
      <w:r w:rsidRPr="003C627C">
        <w:rPr>
          <w:rFonts w:eastAsia="Times-Roman"/>
          <w:szCs w:val="28"/>
        </w:rPr>
        <w:t>ную производительную силу. Однако этот процесс, предполагающий разрабо</w:t>
      </w:r>
      <w:r w:rsidRPr="003C627C">
        <w:rPr>
          <w:rFonts w:eastAsia="Times-Roman"/>
          <w:szCs w:val="28"/>
        </w:rPr>
        <w:t>т</w:t>
      </w:r>
      <w:r w:rsidRPr="003C627C">
        <w:rPr>
          <w:rFonts w:eastAsia="Times-Roman"/>
          <w:szCs w:val="28"/>
        </w:rPr>
        <w:t>ку на основе науки методов активно-преобразовательной деятельности… [</w:t>
      </w:r>
      <w:r w:rsidRPr="003C627C">
        <w:rPr>
          <w:rFonts w:eastAsia="Times-Italic"/>
          <w:iCs/>
          <w:szCs w:val="28"/>
        </w:rPr>
        <w:t>7</w:t>
      </w:r>
      <w:r w:rsidRPr="003C627C">
        <w:rPr>
          <w:rFonts w:eastAsia="Times-Roman"/>
          <w:szCs w:val="28"/>
        </w:rPr>
        <w:t xml:space="preserve">, </w:t>
      </w:r>
      <w:r w:rsidRPr="003C627C">
        <w:rPr>
          <w:rFonts w:eastAsia="Times-Roman"/>
          <w:szCs w:val="28"/>
          <w:lang w:val="en-US"/>
        </w:rPr>
        <w:t>c</w:t>
      </w:r>
      <w:r w:rsidRPr="003C627C">
        <w:rPr>
          <w:rFonts w:eastAsia="Times-Roman"/>
          <w:szCs w:val="28"/>
        </w:rPr>
        <w:t xml:space="preserve">. 551-553]. </w:t>
      </w:r>
    </w:p>
    <w:p w:rsidR="00241657" w:rsidRPr="003C627C" w:rsidRDefault="00241657" w:rsidP="003C627C">
      <w:pPr>
        <w:rPr>
          <w:szCs w:val="28"/>
        </w:rPr>
      </w:pPr>
      <w:r w:rsidRPr="003C627C">
        <w:rPr>
          <w:szCs w:val="28"/>
        </w:rPr>
        <w:t>Метод рассматривают как кратчайший путь достижения оптимальных р</w:t>
      </w:r>
      <w:r w:rsidRPr="003C627C">
        <w:rPr>
          <w:szCs w:val="28"/>
        </w:rPr>
        <w:t>е</w:t>
      </w:r>
      <w:r w:rsidRPr="003C627C">
        <w:rPr>
          <w:szCs w:val="28"/>
        </w:rPr>
        <w:t>зультатов, которые соответствуют поставленным целям. В социально-педагогической работе метод выполняет двойную роль, выступает:1) как сп</w:t>
      </w:r>
      <w:r w:rsidRPr="003C627C">
        <w:rPr>
          <w:szCs w:val="28"/>
        </w:rPr>
        <w:t>о</w:t>
      </w:r>
      <w:r w:rsidRPr="003C627C">
        <w:rPr>
          <w:szCs w:val="28"/>
        </w:rPr>
        <w:t>соб, путь познания и применения знаний, произведенных в науках о жизнеде</w:t>
      </w:r>
      <w:r w:rsidRPr="003C627C">
        <w:rPr>
          <w:szCs w:val="28"/>
        </w:rPr>
        <w:t>я</w:t>
      </w:r>
      <w:r w:rsidRPr="003C627C">
        <w:rPr>
          <w:szCs w:val="28"/>
        </w:rPr>
        <w:lastRenderedPageBreak/>
        <w:t>тельности человека и в социальной практике, 2) как конкретное действие, что способствует качественной смене объекта (субъекта).</w:t>
      </w:r>
    </w:p>
    <w:p w:rsidR="00241657" w:rsidRPr="003C627C" w:rsidRDefault="00241657" w:rsidP="003C627C">
      <w:pPr>
        <w:rPr>
          <w:szCs w:val="28"/>
        </w:rPr>
      </w:pPr>
      <w:r w:rsidRPr="003C627C">
        <w:rPr>
          <w:szCs w:val="28"/>
        </w:rPr>
        <w:t>О.В. Безпалько пишет: «для решения профессиональных задач в своей практической работе социальные работники / социальные педагоги используют разнообразные методы, которые возникли и развились в рамках наук о челов</w:t>
      </w:r>
      <w:r w:rsidRPr="003C627C">
        <w:rPr>
          <w:szCs w:val="28"/>
        </w:rPr>
        <w:t>е</w:t>
      </w:r>
      <w:r w:rsidRPr="003C627C">
        <w:rPr>
          <w:szCs w:val="28"/>
        </w:rPr>
        <w:t xml:space="preserve">ке» [1, с. 68-73]. </w:t>
      </w:r>
    </w:p>
    <w:p w:rsidR="00241657" w:rsidRPr="003C627C" w:rsidRDefault="00241657" w:rsidP="003C627C">
      <w:pPr>
        <w:rPr>
          <w:szCs w:val="28"/>
        </w:rPr>
      </w:pPr>
      <w:r w:rsidRPr="003C627C">
        <w:rPr>
          <w:szCs w:val="28"/>
        </w:rPr>
        <w:t>Перечислим методы социально-педагогической работы выявленные О.В. Безпалько. К ним относятся следующие группы:</w:t>
      </w:r>
    </w:p>
    <w:p w:rsidR="00241657" w:rsidRPr="003C627C" w:rsidRDefault="00241657" w:rsidP="003C627C">
      <w:pPr>
        <w:rPr>
          <w:szCs w:val="28"/>
        </w:rPr>
      </w:pPr>
      <w:r w:rsidRPr="003C627C">
        <w:rPr>
          <w:b/>
          <w:szCs w:val="28"/>
        </w:rPr>
        <w:t>педагогические</w:t>
      </w:r>
      <w:r w:rsidRPr="003C627C">
        <w:rPr>
          <w:szCs w:val="28"/>
        </w:rPr>
        <w:t xml:space="preserve"> – методы формирования сознания; методы организации деятельности (тренировки, создание воспитывающих ситуаций, прогнозиров</w:t>
      </w:r>
      <w:r w:rsidRPr="003C627C">
        <w:rPr>
          <w:szCs w:val="28"/>
        </w:rPr>
        <w:t>а</w:t>
      </w:r>
      <w:r w:rsidRPr="003C627C">
        <w:rPr>
          <w:szCs w:val="28"/>
        </w:rPr>
        <w:t>ния, формирования общественного мнения); методы стимулирования деятел</w:t>
      </w:r>
      <w:r w:rsidRPr="003C627C">
        <w:rPr>
          <w:szCs w:val="28"/>
        </w:rPr>
        <w:t>ь</w:t>
      </w:r>
      <w:r w:rsidRPr="003C627C">
        <w:rPr>
          <w:szCs w:val="28"/>
        </w:rPr>
        <w:t>ности (игра, соревнование, поощрения, одобрение); методы самовоспитания (самоанализ, самоосуждение, самонаказание, самовнушение);</w:t>
      </w:r>
    </w:p>
    <w:p w:rsidR="00241657" w:rsidRPr="003C627C" w:rsidRDefault="00241657" w:rsidP="003C627C">
      <w:pPr>
        <w:rPr>
          <w:b/>
          <w:szCs w:val="28"/>
        </w:rPr>
      </w:pPr>
      <w:r w:rsidRPr="003C627C">
        <w:rPr>
          <w:b/>
          <w:szCs w:val="28"/>
        </w:rPr>
        <w:t xml:space="preserve">психологические </w:t>
      </w:r>
      <w:r w:rsidRPr="003C627C">
        <w:rPr>
          <w:szCs w:val="28"/>
        </w:rPr>
        <w:t>–методы психодиагностики (тесты интеллекта и спосо</w:t>
      </w:r>
      <w:r w:rsidRPr="003C627C">
        <w:rPr>
          <w:szCs w:val="28"/>
        </w:rPr>
        <w:t>б</w:t>
      </w:r>
      <w:r w:rsidRPr="003C627C">
        <w:rPr>
          <w:szCs w:val="28"/>
        </w:rPr>
        <w:t>ностей, рисунки и проективные тесты, личностные опросники, социоме</w:t>
      </w:r>
      <w:r w:rsidRPr="003C627C">
        <w:rPr>
          <w:szCs w:val="28"/>
        </w:rPr>
        <w:t>т</w:t>
      </w:r>
      <w:r w:rsidRPr="003C627C">
        <w:rPr>
          <w:szCs w:val="28"/>
        </w:rPr>
        <w:t>рия);психотерапевтические методы (психодрама, социодрама, игровая терапия, психосоциальная терапия, семейная психотерапия, поведенческая терапия); психокоррекционные методы (психогимнастика, арттерапия, сказкотерапия, социально-психологический тренинг); психологическое консультирование</w:t>
      </w:r>
      <w:r w:rsidRPr="003C627C">
        <w:rPr>
          <w:b/>
          <w:szCs w:val="28"/>
        </w:rPr>
        <w:t xml:space="preserve">; </w:t>
      </w:r>
    </w:p>
    <w:p w:rsidR="00241657" w:rsidRPr="003C627C" w:rsidRDefault="00241657" w:rsidP="003C627C">
      <w:pPr>
        <w:rPr>
          <w:szCs w:val="28"/>
        </w:rPr>
      </w:pPr>
      <w:r w:rsidRPr="003C627C">
        <w:rPr>
          <w:b/>
          <w:szCs w:val="28"/>
        </w:rPr>
        <w:t>социологические</w:t>
      </w:r>
      <w:r w:rsidRPr="003C627C">
        <w:rPr>
          <w:szCs w:val="28"/>
        </w:rPr>
        <w:t xml:space="preserve"> – наблюдение; методы опроса (интервьюирования, анк</w:t>
      </w:r>
      <w:r w:rsidRPr="003C627C">
        <w:rPr>
          <w:szCs w:val="28"/>
        </w:rPr>
        <w:t>е</w:t>
      </w:r>
      <w:r w:rsidRPr="003C627C">
        <w:rPr>
          <w:szCs w:val="28"/>
        </w:rPr>
        <w:t>тирование, фокус-группа); методы анализа документов (традиционный анализ, контент-анализ); биографический метод; метод экспертной оценки</w:t>
      </w:r>
      <w:r w:rsidRPr="003C627C">
        <w:rPr>
          <w:b/>
          <w:szCs w:val="28"/>
        </w:rPr>
        <w:t>;</w:t>
      </w:r>
    </w:p>
    <w:p w:rsidR="00241657" w:rsidRPr="003C627C" w:rsidRDefault="00241657" w:rsidP="003C627C">
      <w:pPr>
        <w:rPr>
          <w:szCs w:val="28"/>
        </w:rPr>
      </w:pPr>
      <w:r w:rsidRPr="003C627C">
        <w:rPr>
          <w:b/>
          <w:szCs w:val="28"/>
        </w:rPr>
        <w:t xml:space="preserve">социально-педагогические </w:t>
      </w:r>
      <w:r w:rsidRPr="003C627C">
        <w:rPr>
          <w:szCs w:val="28"/>
        </w:rPr>
        <w:t>– анализ социума, метод уличной работы, м</w:t>
      </w:r>
      <w:r w:rsidRPr="003C627C">
        <w:rPr>
          <w:szCs w:val="28"/>
        </w:rPr>
        <w:t>е</w:t>
      </w:r>
      <w:r w:rsidRPr="003C627C">
        <w:rPr>
          <w:szCs w:val="28"/>
        </w:rPr>
        <w:t>тод "равный-равному".</w:t>
      </w:r>
    </w:p>
    <w:p w:rsidR="00241657" w:rsidRPr="003C627C" w:rsidRDefault="00241657" w:rsidP="003C627C">
      <w:pPr>
        <w:rPr>
          <w:szCs w:val="28"/>
        </w:rPr>
      </w:pPr>
      <w:r w:rsidRPr="003C627C">
        <w:rPr>
          <w:szCs w:val="28"/>
        </w:rPr>
        <w:t>Отметим, что методы, названные О.В. Безпалько социально-педагогическими не все являются таковыми. Так, цель метода уличной работы заключается в улучшении положения и здоровья детей и молодежи путем привнесения и придания среды, где они вынуждены жить, того, в чем они ну</w:t>
      </w:r>
      <w:r w:rsidRPr="003C627C">
        <w:rPr>
          <w:szCs w:val="28"/>
        </w:rPr>
        <w:t>ж</w:t>
      </w:r>
      <w:r w:rsidRPr="003C627C">
        <w:rPr>
          <w:szCs w:val="28"/>
        </w:rPr>
        <w:t>даются; побуждение детей и подростков к установлению отношений с людьми, которые заботятся о них, и с теми, кто может помочь им в организации соде</w:t>
      </w:r>
      <w:r w:rsidRPr="003C627C">
        <w:rPr>
          <w:szCs w:val="28"/>
        </w:rPr>
        <w:t>р</w:t>
      </w:r>
      <w:r w:rsidRPr="003C627C">
        <w:rPr>
          <w:szCs w:val="28"/>
        </w:rPr>
        <w:t>жательного досуга. Поэтому метод уличной работы модно отнести к методам социального воспитания. В практике воспитания военных вузах данный метод не применяется.</w:t>
      </w:r>
    </w:p>
    <w:p w:rsidR="00241657" w:rsidRPr="003C627C" w:rsidRDefault="00241657" w:rsidP="003C627C">
      <w:pPr>
        <w:rPr>
          <w:szCs w:val="28"/>
        </w:rPr>
      </w:pPr>
      <w:r w:rsidRPr="003C627C">
        <w:rPr>
          <w:szCs w:val="28"/>
        </w:rPr>
        <w:t>Анализ социума включает сбор данных, с помощью которых можно ох</w:t>
      </w:r>
      <w:r w:rsidRPr="003C627C">
        <w:rPr>
          <w:szCs w:val="28"/>
        </w:rPr>
        <w:t>а</w:t>
      </w:r>
      <w:r w:rsidRPr="003C627C">
        <w:rPr>
          <w:szCs w:val="28"/>
        </w:rPr>
        <w:t>рактеризовать жизненную ситуацию группы людей или отдельной личности в определенном социуме. Данный метод относится к диагностическим.</w:t>
      </w:r>
    </w:p>
    <w:p w:rsidR="00241657" w:rsidRPr="003C627C" w:rsidRDefault="00241657" w:rsidP="003C627C">
      <w:pPr>
        <w:rPr>
          <w:szCs w:val="28"/>
        </w:rPr>
      </w:pPr>
      <w:r w:rsidRPr="003C627C">
        <w:rPr>
          <w:szCs w:val="28"/>
        </w:rPr>
        <w:t>Метод "равный-равному" предполагает предоставление и распространение достоверной информации путем доверительного общения ровесников в пред</w:t>
      </w:r>
      <w:r w:rsidRPr="003C627C">
        <w:rPr>
          <w:szCs w:val="28"/>
        </w:rPr>
        <w:t>е</w:t>
      </w:r>
      <w:r w:rsidRPr="003C627C">
        <w:rPr>
          <w:szCs w:val="28"/>
        </w:rPr>
        <w:t>лах организованной и неформальной работы, которую проводят специально подготовленные подростки и молодые люди. Он является способом воздейс</w:t>
      </w:r>
      <w:r w:rsidRPr="003C627C">
        <w:rPr>
          <w:szCs w:val="28"/>
        </w:rPr>
        <w:t>т</w:t>
      </w:r>
      <w:r w:rsidRPr="003C627C">
        <w:rPr>
          <w:szCs w:val="28"/>
        </w:rPr>
        <w:t>вия на личность с целью развития навыков принятия самостоятельных решений и умения быть ответственным за свои поступки. Поэтому, полагаем, что это м</w:t>
      </w:r>
      <w:r w:rsidRPr="003C627C">
        <w:rPr>
          <w:szCs w:val="28"/>
        </w:rPr>
        <w:t>е</w:t>
      </w:r>
      <w:r w:rsidRPr="003C627C">
        <w:rPr>
          <w:szCs w:val="28"/>
        </w:rPr>
        <w:lastRenderedPageBreak/>
        <w:t>тод социального воспитания. В практике военных вузов ресурсы данного мет</w:t>
      </w:r>
      <w:r w:rsidRPr="003C627C">
        <w:rPr>
          <w:szCs w:val="28"/>
        </w:rPr>
        <w:t>о</w:t>
      </w:r>
      <w:r w:rsidRPr="003C627C">
        <w:rPr>
          <w:szCs w:val="28"/>
        </w:rPr>
        <w:t>да применяются недостаточно.</w:t>
      </w:r>
    </w:p>
    <w:p w:rsidR="00241657" w:rsidRPr="003C627C" w:rsidRDefault="00241657" w:rsidP="003C627C">
      <w:pPr>
        <w:rPr>
          <w:szCs w:val="28"/>
        </w:rPr>
      </w:pPr>
      <w:r w:rsidRPr="003C627C">
        <w:rPr>
          <w:szCs w:val="28"/>
        </w:rPr>
        <w:t>К вопросу классификации методов обращался В.С. Торохтий. Им опис</w:t>
      </w:r>
      <w:r w:rsidRPr="003C627C">
        <w:rPr>
          <w:szCs w:val="28"/>
        </w:rPr>
        <w:t>а</w:t>
      </w:r>
      <w:r w:rsidRPr="003C627C">
        <w:rPr>
          <w:szCs w:val="28"/>
        </w:rPr>
        <w:t xml:space="preserve">ныметоды социально-педагогического подхода [6, </w:t>
      </w:r>
      <w:r w:rsidRPr="003C627C">
        <w:rPr>
          <w:szCs w:val="28"/>
          <w:lang w:val="en-US"/>
        </w:rPr>
        <w:t>c</w:t>
      </w:r>
      <w:r w:rsidRPr="003C627C">
        <w:rPr>
          <w:szCs w:val="28"/>
        </w:rPr>
        <w:t>. 28-30]. Все методы им подразделены на три группы методов.Дадим краткую характеристику методов социального воспитания курсантов в учебно-воспитательном процессе военн</w:t>
      </w:r>
      <w:r w:rsidRPr="003C627C">
        <w:rPr>
          <w:szCs w:val="28"/>
        </w:rPr>
        <w:t>о</w:t>
      </w:r>
      <w:r w:rsidRPr="003C627C">
        <w:rPr>
          <w:szCs w:val="28"/>
        </w:rPr>
        <w:t>го вуза, опираясь на классификацию В.С. Торохтия.</w:t>
      </w:r>
    </w:p>
    <w:p w:rsidR="00241657" w:rsidRPr="003C627C" w:rsidRDefault="00241657" w:rsidP="003C627C">
      <w:pPr>
        <w:shd w:val="clear" w:color="auto" w:fill="FFFFFF"/>
        <w:ind w:left="57"/>
        <w:rPr>
          <w:szCs w:val="28"/>
          <w:lang w:eastAsia="ru-RU"/>
        </w:rPr>
      </w:pPr>
      <w:r w:rsidRPr="003C627C">
        <w:rPr>
          <w:b/>
          <w:bCs/>
          <w:szCs w:val="28"/>
          <w:lang w:eastAsia="ru-RU"/>
        </w:rPr>
        <w:t>Первая группа</w:t>
      </w:r>
      <w:r w:rsidR="001B60A8">
        <w:rPr>
          <w:b/>
          <w:bCs/>
          <w:szCs w:val="28"/>
          <w:lang w:eastAsia="ru-RU"/>
        </w:rPr>
        <w:t xml:space="preserve"> </w:t>
      </w:r>
      <w:r w:rsidRPr="003C627C">
        <w:rPr>
          <w:b/>
          <w:szCs w:val="28"/>
          <w:lang w:eastAsia="ru-RU"/>
        </w:rPr>
        <w:t>- методы разрешения проблем личности, группы.</w:t>
      </w:r>
    </w:p>
    <w:p w:rsidR="00241657" w:rsidRPr="003C627C" w:rsidRDefault="00241657" w:rsidP="003C627C">
      <w:pPr>
        <w:shd w:val="clear" w:color="auto" w:fill="FFFFFF"/>
        <w:ind w:left="57"/>
        <w:rPr>
          <w:szCs w:val="28"/>
          <w:lang w:eastAsia="ru-RU"/>
        </w:rPr>
      </w:pPr>
      <w:r w:rsidRPr="003C627C">
        <w:rPr>
          <w:i/>
          <w:iCs/>
          <w:szCs w:val="28"/>
          <w:lang w:eastAsia="ru-RU"/>
        </w:rPr>
        <w:t>Метод рекомендации -</w:t>
      </w:r>
      <w:r w:rsidRPr="003C627C">
        <w:rPr>
          <w:szCs w:val="28"/>
          <w:lang w:eastAsia="ru-RU"/>
        </w:rPr>
        <w:t xml:space="preserve"> используется при направлении деятельности ку</w:t>
      </w:r>
      <w:r w:rsidRPr="003C627C">
        <w:rPr>
          <w:szCs w:val="28"/>
          <w:lang w:eastAsia="ru-RU"/>
        </w:rPr>
        <w:t>р</w:t>
      </w:r>
      <w:r w:rsidRPr="003C627C">
        <w:rPr>
          <w:szCs w:val="28"/>
          <w:lang w:eastAsia="ru-RU"/>
        </w:rPr>
        <w:t>санта, проявляется в виде рекомендаций, как ему следует действовать в ко</w:t>
      </w:r>
      <w:r w:rsidRPr="003C627C">
        <w:rPr>
          <w:szCs w:val="28"/>
          <w:lang w:eastAsia="ru-RU"/>
        </w:rPr>
        <w:t>н</w:t>
      </w:r>
      <w:r w:rsidRPr="003C627C">
        <w:rPr>
          <w:szCs w:val="28"/>
          <w:lang w:eastAsia="ru-RU"/>
        </w:rPr>
        <w:t xml:space="preserve">кретной ситуации. </w:t>
      </w:r>
    </w:p>
    <w:p w:rsidR="00241657" w:rsidRPr="003C627C" w:rsidRDefault="00241657" w:rsidP="003C627C">
      <w:pPr>
        <w:shd w:val="clear" w:color="auto" w:fill="FFFFFF"/>
        <w:ind w:left="57"/>
        <w:rPr>
          <w:szCs w:val="28"/>
          <w:lang w:eastAsia="ru-RU"/>
        </w:rPr>
      </w:pPr>
      <w:r w:rsidRPr="003C627C">
        <w:rPr>
          <w:i/>
          <w:iCs/>
          <w:szCs w:val="28"/>
          <w:lang w:eastAsia="ru-RU"/>
        </w:rPr>
        <w:t>Метод совета</w:t>
      </w:r>
      <w:r w:rsidRPr="003C627C">
        <w:rPr>
          <w:szCs w:val="28"/>
          <w:lang w:eastAsia="ru-RU"/>
        </w:rPr>
        <w:t xml:space="preserve"> - этот метод применяется при затруднительных ситуациях, возникающих у курсанта и нуждающегося в поиске аналога. Суть его заключ</w:t>
      </w:r>
      <w:r w:rsidRPr="003C627C">
        <w:rPr>
          <w:szCs w:val="28"/>
          <w:lang w:eastAsia="ru-RU"/>
        </w:rPr>
        <w:t>а</w:t>
      </w:r>
      <w:r w:rsidRPr="003C627C">
        <w:rPr>
          <w:szCs w:val="28"/>
          <w:lang w:eastAsia="ru-RU"/>
        </w:rPr>
        <w:t>ется в изложении курсанту собственной позиции, действий в подобной ситу</w:t>
      </w:r>
      <w:r w:rsidRPr="003C627C">
        <w:rPr>
          <w:szCs w:val="28"/>
          <w:lang w:eastAsia="ru-RU"/>
        </w:rPr>
        <w:t>а</w:t>
      </w:r>
      <w:r w:rsidRPr="003C627C">
        <w:rPr>
          <w:szCs w:val="28"/>
          <w:lang w:eastAsia="ru-RU"/>
        </w:rPr>
        <w:t xml:space="preserve">ции. </w:t>
      </w:r>
    </w:p>
    <w:p w:rsidR="00241657" w:rsidRPr="003C627C" w:rsidRDefault="00241657" w:rsidP="003C627C">
      <w:pPr>
        <w:shd w:val="clear" w:color="auto" w:fill="FFFFFF"/>
        <w:ind w:left="57"/>
        <w:rPr>
          <w:szCs w:val="28"/>
          <w:lang w:eastAsia="ru-RU"/>
        </w:rPr>
      </w:pPr>
      <w:r w:rsidRPr="003C627C">
        <w:rPr>
          <w:i/>
          <w:iCs/>
          <w:szCs w:val="28"/>
          <w:lang w:eastAsia="ru-RU"/>
        </w:rPr>
        <w:t>Метод диагностики</w:t>
      </w:r>
      <w:r w:rsidRPr="003C627C">
        <w:rPr>
          <w:szCs w:val="28"/>
          <w:lang w:eastAsia="ru-RU"/>
        </w:rPr>
        <w:t xml:space="preserve"> заключается в определении возможностей, ресурсов, как социума, так и курсанта, необходимых для решения ее проблем.</w:t>
      </w:r>
    </w:p>
    <w:p w:rsidR="00241657" w:rsidRPr="003C627C" w:rsidRDefault="00241657" w:rsidP="003C627C">
      <w:pPr>
        <w:shd w:val="clear" w:color="auto" w:fill="FFFFFF"/>
        <w:ind w:left="57"/>
        <w:rPr>
          <w:szCs w:val="28"/>
          <w:lang w:eastAsia="ru-RU"/>
        </w:rPr>
      </w:pPr>
      <w:r w:rsidRPr="003C627C">
        <w:rPr>
          <w:i/>
          <w:iCs/>
          <w:szCs w:val="28"/>
          <w:lang w:eastAsia="ru-RU"/>
        </w:rPr>
        <w:t>Метод консультирования</w:t>
      </w:r>
      <w:r w:rsidRPr="003C627C">
        <w:rPr>
          <w:szCs w:val="28"/>
          <w:lang w:eastAsia="ru-RU"/>
        </w:rPr>
        <w:t xml:space="preserve"> состоит в предоставлении курсантам информ</w:t>
      </w:r>
      <w:r w:rsidRPr="003C627C">
        <w:rPr>
          <w:szCs w:val="28"/>
          <w:lang w:eastAsia="ru-RU"/>
        </w:rPr>
        <w:t>а</w:t>
      </w:r>
      <w:r w:rsidRPr="003C627C">
        <w:rPr>
          <w:szCs w:val="28"/>
          <w:lang w:eastAsia="ru-RU"/>
        </w:rPr>
        <w:t>ции о возможностях, ресурсах социума и самой личности, а также формах и методах их использования для разрешения его проблем.</w:t>
      </w:r>
    </w:p>
    <w:p w:rsidR="00241657" w:rsidRPr="003C627C" w:rsidRDefault="00241657" w:rsidP="003C627C">
      <w:pPr>
        <w:shd w:val="clear" w:color="auto" w:fill="FFFFFF"/>
        <w:ind w:left="57"/>
        <w:rPr>
          <w:szCs w:val="28"/>
          <w:lang w:eastAsia="ru-RU"/>
        </w:rPr>
      </w:pPr>
      <w:r w:rsidRPr="003C627C">
        <w:rPr>
          <w:i/>
          <w:iCs/>
          <w:szCs w:val="28"/>
          <w:lang w:eastAsia="ru-RU"/>
        </w:rPr>
        <w:t>Метод поддержки</w:t>
      </w:r>
      <w:r w:rsidRPr="003C627C">
        <w:rPr>
          <w:szCs w:val="28"/>
          <w:lang w:eastAsia="ru-RU"/>
        </w:rPr>
        <w:t xml:space="preserve"> заключается в предоставлении курсантам возможн</w:t>
      </w:r>
      <w:r w:rsidRPr="003C627C">
        <w:rPr>
          <w:szCs w:val="28"/>
          <w:lang w:eastAsia="ru-RU"/>
        </w:rPr>
        <w:t>о</w:t>
      </w:r>
      <w:r w:rsidRPr="003C627C">
        <w:rPr>
          <w:szCs w:val="28"/>
          <w:lang w:eastAsia="ru-RU"/>
        </w:rPr>
        <w:t>стей, ресурсов для разрешения их проблем во временно сложной для него с</w:t>
      </w:r>
      <w:r w:rsidRPr="003C627C">
        <w:rPr>
          <w:szCs w:val="28"/>
          <w:lang w:eastAsia="ru-RU"/>
        </w:rPr>
        <w:t>и</w:t>
      </w:r>
      <w:r w:rsidRPr="003C627C">
        <w:rPr>
          <w:szCs w:val="28"/>
          <w:lang w:eastAsia="ru-RU"/>
        </w:rPr>
        <w:t>туации до проявления способности к самореализации.</w:t>
      </w:r>
    </w:p>
    <w:p w:rsidR="00241657" w:rsidRPr="003C627C" w:rsidRDefault="00241657" w:rsidP="003C627C">
      <w:pPr>
        <w:shd w:val="clear" w:color="auto" w:fill="FFFFFF"/>
        <w:ind w:left="57"/>
        <w:rPr>
          <w:szCs w:val="28"/>
          <w:lang w:eastAsia="ru-RU"/>
        </w:rPr>
      </w:pPr>
      <w:r w:rsidRPr="003C627C">
        <w:rPr>
          <w:i/>
          <w:iCs/>
          <w:szCs w:val="28"/>
          <w:lang w:eastAsia="ru-RU"/>
        </w:rPr>
        <w:t>Метод сопровождения</w:t>
      </w:r>
      <w:r w:rsidRPr="003C627C">
        <w:rPr>
          <w:szCs w:val="28"/>
          <w:lang w:eastAsia="ru-RU"/>
        </w:rPr>
        <w:t xml:space="preserve"> в предоставлении курсантам</w:t>
      </w:r>
      <w:r w:rsidR="00C66D4D">
        <w:rPr>
          <w:szCs w:val="28"/>
          <w:lang w:eastAsia="ru-RU"/>
        </w:rPr>
        <w:t xml:space="preserve"> </w:t>
      </w:r>
      <w:r w:rsidRPr="003C627C">
        <w:rPr>
          <w:szCs w:val="28"/>
          <w:lang w:eastAsia="ru-RU"/>
        </w:rPr>
        <w:t>возможностей, ресу</w:t>
      </w:r>
      <w:r w:rsidRPr="003C627C">
        <w:rPr>
          <w:szCs w:val="28"/>
          <w:lang w:eastAsia="ru-RU"/>
        </w:rPr>
        <w:t>р</w:t>
      </w:r>
      <w:r w:rsidRPr="003C627C">
        <w:rPr>
          <w:szCs w:val="28"/>
          <w:lang w:eastAsia="ru-RU"/>
        </w:rPr>
        <w:t>сов для разрешения их проблем в более длительный период, требующий си</w:t>
      </w:r>
      <w:r w:rsidRPr="003C627C">
        <w:rPr>
          <w:szCs w:val="28"/>
          <w:lang w:eastAsia="ru-RU"/>
        </w:rPr>
        <w:t>с</w:t>
      </w:r>
      <w:r w:rsidRPr="003C627C">
        <w:rPr>
          <w:szCs w:val="28"/>
          <w:lang w:eastAsia="ru-RU"/>
        </w:rPr>
        <w:t>темы в формировании способностей к самореализации.</w:t>
      </w:r>
    </w:p>
    <w:p w:rsidR="00241657" w:rsidRPr="003C627C" w:rsidRDefault="00241657" w:rsidP="003C627C">
      <w:pPr>
        <w:shd w:val="clear" w:color="auto" w:fill="FFFFFF"/>
        <w:ind w:left="57"/>
        <w:rPr>
          <w:szCs w:val="28"/>
          <w:lang w:eastAsia="ru-RU"/>
        </w:rPr>
      </w:pPr>
      <w:r w:rsidRPr="003C627C">
        <w:rPr>
          <w:i/>
          <w:iCs/>
          <w:szCs w:val="28"/>
          <w:lang w:eastAsia="ru-RU"/>
        </w:rPr>
        <w:t>Метод коррекции</w:t>
      </w:r>
      <w:r w:rsidRPr="003C627C">
        <w:rPr>
          <w:szCs w:val="28"/>
          <w:lang w:eastAsia="ru-RU"/>
        </w:rPr>
        <w:t xml:space="preserve"> предполагает создания условий для принятия курсантом решения на адекватное изменение поведения или действий в деятельности или общении.</w:t>
      </w:r>
    </w:p>
    <w:p w:rsidR="00241657" w:rsidRPr="003C627C" w:rsidRDefault="00241657" w:rsidP="003C627C">
      <w:pPr>
        <w:shd w:val="clear" w:color="auto" w:fill="FFFFFF"/>
        <w:ind w:left="57"/>
        <w:rPr>
          <w:szCs w:val="28"/>
          <w:lang w:eastAsia="ru-RU"/>
        </w:rPr>
      </w:pPr>
      <w:r w:rsidRPr="003C627C">
        <w:rPr>
          <w:i/>
          <w:iCs/>
          <w:szCs w:val="28"/>
          <w:lang w:eastAsia="ru-RU"/>
        </w:rPr>
        <w:t>Метод включения</w:t>
      </w:r>
      <w:r w:rsidRPr="003C627C">
        <w:rPr>
          <w:szCs w:val="28"/>
          <w:lang w:eastAsia="ru-RU"/>
        </w:rPr>
        <w:t xml:space="preserve"> в деятельность заключается в приобщении курсантов к социально-значимой активности, обеспечения воздействия на нее всех факт</w:t>
      </w:r>
      <w:r w:rsidRPr="003C627C">
        <w:rPr>
          <w:szCs w:val="28"/>
          <w:lang w:eastAsia="ru-RU"/>
        </w:rPr>
        <w:t>о</w:t>
      </w:r>
      <w:r w:rsidRPr="003C627C">
        <w:rPr>
          <w:szCs w:val="28"/>
          <w:lang w:eastAsia="ru-RU"/>
        </w:rPr>
        <w:t>ров этой деятельности, стимулирование социальных мотивов и на этой основе выработка адекватного поведения и действий в сложных социальных ситуац</w:t>
      </w:r>
      <w:r w:rsidRPr="003C627C">
        <w:rPr>
          <w:szCs w:val="28"/>
          <w:lang w:eastAsia="ru-RU"/>
        </w:rPr>
        <w:t>и</w:t>
      </w:r>
      <w:r w:rsidRPr="003C627C">
        <w:rPr>
          <w:szCs w:val="28"/>
          <w:lang w:eastAsia="ru-RU"/>
        </w:rPr>
        <w:t>ях.</w:t>
      </w:r>
    </w:p>
    <w:p w:rsidR="00241657" w:rsidRPr="003C627C" w:rsidRDefault="00241657" w:rsidP="003C627C">
      <w:pPr>
        <w:shd w:val="clear" w:color="auto" w:fill="FFFFFF"/>
        <w:ind w:left="57"/>
        <w:rPr>
          <w:szCs w:val="28"/>
          <w:lang w:eastAsia="ru-RU"/>
        </w:rPr>
      </w:pPr>
      <w:r w:rsidRPr="003C627C">
        <w:rPr>
          <w:i/>
          <w:iCs/>
          <w:szCs w:val="28"/>
          <w:lang w:eastAsia="ru-RU"/>
        </w:rPr>
        <w:t>Метод включения в социальные отношения</w:t>
      </w:r>
      <w:r w:rsidRPr="003C627C">
        <w:rPr>
          <w:szCs w:val="28"/>
          <w:lang w:eastAsia="ru-RU"/>
        </w:rPr>
        <w:t xml:space="preserve"> состоит в установлении новых для курсантов социальных контактов, обеспечения воздействия на него всех факторов этих отношений, стимулирования его собственных переживаний для выработки социальных потребностей.</w:t>
      </w:r>
    </w:p>
    <w:p w:rsidR="00241657" w:rsidRPr="003C627C" w:rsidRDefault="00241657" w:rsidP="003C627C">
      <w:pPr>
        <w:shd w:val="clear" w:color="auto" w:fill="FFFFFF"/>
        <w:ind w:left="57"/>
        <w:rPr>
          <w:szCs w:val="28"/>
          <w:lang w:eastAsia="ru-RU"/>
        </w:rPr>
      </w:pPr>
      <w:r w:rsidRPr="003C627C">
        <w:rPr>
          <w:i/>
          <w:iCs/>
          <w:szCs w:val="28"/>
          <w:lang w:eastAsia="ru-RU"/>
        </w:rPr>
        <w:t>Метод успеха</w:t>
      </w:r>
      <w:r w:rsidRPr="003C627C">
        <w:rPr>
          <w:szCs w:val="28"/>
          <w:lang w:eastAsia="ru-RU"/>
        </w:rPr>
        <w:t xml:space="preserve"> заключается в создании для курсантов специальных усл</w:t>
      </w:r>
      <w:r w:rsidRPr="003C627C">
        <w:rPr>
          <w:szCs w:val="28"/>
          <w:lang w:eastAsia="ru-RU"/>
        </w:rPr>
        <w:t>о</w:t>
      </w:r>
      <w:r w:rsidRPr="003C627C">
        <w:rPr>
          <w:szCs w:val="28"/>
          <w:lang w:eastAsia="ru-RU"/>
        </w:rPr>
        <w:t>вий для достижения ими положительного результата деятельности, общения с целью закрепления позитивной мотивации на повторные действия.</w:t>
      </w:r>
    </w:p>
    <w:p w:rsidR="00241657" w:rsidRPr="003C627C" w:rsidRDefault="00241657" w:rsidP="003C627C">
      <w:pPr>
        <w:shd w:val="clear" w:color="auto" w:fill="FFFFFF"/>
        <w:ind w:left="57"/>
        <w:rPr>
          <w:b/>
          <w:szCs w:val="28"/>
          <w:lang w:eastAsia="ru-RU"/>
        </w:rPr>
      </w:pPr>
      <w:r w:rsidRPr="003C627C">
        <w:rPr>
          <w:b/>
          <w:bCs/>
          <w:szCs w:val="28"/>
          <w:lang w:eastAsia="ru-RU"/>
        </w:rPr>
        <w:t>Вторая группа</w:t>
      </w:r>
      <w:r w:rsidRPr="003C627C">
        <w:rPr>
          <w:b/>
          <w:szCs w:val="28"/>
          <w:lang w:eastAsia="ru-RU"/>
        </w:rPr>
        <w:t xml:space="preserve"> - методы реализации потенциала социума в деятельн</w:t>
      </w:r>
      <w:r w:rsidRPr="003C627C">
        <w:rPr>
          <w:b/>
          <w:szCs w:val="28"/>
          <w:lang w:eastAsia="ru-RU"/>
        </w:rPr>
        <w:t>о</w:t>
      </w:r>
      <w:r w:rsidRPr="003C627C">
        <w:rPr>
          <w:b/>
          <w:szCs w:val="28"/>
          <w:lang w:eastAsia="ru-RU"/>
        </w:rPr>
        <w:t>сти и общении.</w:t>
      </w:r>
    </w:p>
    <w:p w:rsidR="00241657" w:rsidRPr="003C627C" w:rsidRDefault="00241657" w:rsidP="003C627C">
      <w:pPr>
        <w:shd w:val="clear" w:color="auto" w:fill="FFFFFF"/>
        <w:ind w:left="57"/>
        <w:rPr>
          <w:szCs w:val="28"/>
          <w:lang w:eastAsia="ru-RU"/>
        </w:rPr>
      </w:pPr>
      <w:r w:rsidRPr="003C627C">
        <w:rPr>
          <w:i/>
          <w:iCs/>
          <w:szCs w:val="28"/>
          <w:lang w:eastAsia="ru-RU"/>
        </w:rPr>
        <w:lastRenderedPageBreak/>
        <w:t>Метод партнерства</w:t>
      </w:r>
      <w:r w:rsidRPr="003C627C">
        <w:rPr>
          <w:szCs w:val="28"/>
          <w:lang w:eastAsia="ru-RU"/>
        </w:rPr>
        <w:t xml:space="preserve"> (партнерских отношений), решение проблемы ку</w:t>
      </w:r>
      <w:r w:rsidRPr="003C627C">
        <w:rPr>
          <w:szCs w:val="28"/>
          <w:lang w:eastAsia="ru-RU"/>
        </w:rPr>
        <w:t>р</w:t>
      </w:r>
      <w:r w:rsidRPr="003C627C">
        <w:rPr>
          <w:szCs w:val="28"/>
          <w:lang w:eastAsia="ru-RU"/>
        </w:rPr>
        <w:t>сантов требует обязательно установления деловых, партнерских взаимовыго</w:t>
      </w:r>
      <w:r w:rsidRPr="003C627C">
        <w:rPr>
          <w:szCs w:val="28"/>
          <w:lang w:eastAsia="ru-RU"/>
        </w:rPr>
        <w:t>д</w:t>
      </w:r>
      <w:r w:rsidRPr="003C627C">
        <w:rPr>
          <w:szCs w:val="28"/>
          <w:lang w:eastAsia="ru-RU"/>
        </w:rPr>
        <w:t>ных отношений, с целью получения доступа к ресурсам и возможностям с</w:t>
      </w:r>
      <w:r w:rsidRPr="003C627C">
        <w:rPr>
          <w:szCs w:val="28"/>
          <w:lang w:eastAsia="ru-RU"/>
        </w:rPr>
        <w:t>о</w:t>
      </w:r>
      <w:r w:rsidRPr="003C627C">
        <w:rPr>
          <w:szCs w:val="28"/>
          <w:lang w:eastAsia="ru-RU"/>
        </w:rPr>
        <w:t>циума. Партнерство предполагает взаимодействие (совместную деятельность) преподавателей и курсантов (группы) на равных правах и обязанностях, н</w:t>
      </w:r>
      <w:r w:rsidRPr="003C627C">
        <w:rPr>
          <w:szCs w:val="28"/>
          <w:lang w:eastAsia="ru-RU"/>
        </w:rPr>
        <w:t>а</w:t>
      </w:r>
      <w:r w:rsidRPr="003C627C">
        <w:rPr>
          <w:szCs w:val="28"/>
          <w:lang w:eastAsia="ru-RU"/>
        </w:rPr>
        <w:t>правленную на достижение общей цели.</w:t>
      </w:r>
    </w:p>
    <w:p w:rsidR="00241657" w:rsidRPr="003C627C" w:rsidRDefault="00241657" w:rsidP="003C627C">
      <w:pPr>
        <w:shd w:val="clear" w:color="auto" w:fill="FFFFFF"/>
        <w:ind w:left="57"/>
        <w:rPr>
          <w:szCs w:val="28"/>
          <w:lang w:eastAsia="ru-RU"/>
        </w:rPr>
      </w:pPr>
      <w:r w:rsidRPr="003C627C">
        <w:rPr>
          <w:i/>
          <w:iCs/>
          <w:szCs w:val="28"/>
          <w:lang w:eastAsia="ru-RU"/>
        </w:rPr>
        <w:t>Метод доверительного взаимодействия</w:t>
      </w:r>
      <w:r w:rsidRPr="003C627C">
        <w:rPr>
          <w:szCs w:val="28"/>
          <w:lang w:eastAsia="ru-RU"/>
        </w:rPr>
        <w:t xml:space="preserve"> заключается в установлении вз</w:t>
      </w:r>
      <w:r w:rsidRPr="003C627C">
        <w:rPr>
          <w:szCs w:val="28"/>
          <w:lang w:eastAsia="ru-RU"/>
        </w:rPr>
        <w:t>а</w:t>
      </w:r>
      <w:r w:rsidRPr="003C627C">
        <w:rPr>
          <w:szCs w:val="28"/>
          <w:lang w:eastAsia="ru-RU"/>
        </w:rPr>
        <w:t>имных социальных контактов, отличающихся особой надежностью действий сторон и их результативностью. Основу доверительного взаимодействия с</w:t>
      </w:r>
      <w:r w:rsidRPr="003C627C">
        <w:rPr>
          <w:szCs w:val="28"/>
          <w:lang w:eastAsia="ru-RU"/>
        </w:rPr>
        <w:t>о</w:t>
      </w:r>
      <w:r w:rsidRPr="003C627C">
        <w:rPr>
          <w:szCs w:val="28"/>
          <w:lang w:eastAsia="ru-RU"/>
        </w:rPr>
        <w:t>ставляет сближающее общение.</w:t>
      </w:r>
    </w:p>
    <w:p w:rsidR="00241657" w:rsidRPr="003C627C" w:rsidRDefault="00241657" w:rsidP="003C627C">
      <w:pPr>
        <w:shd w:val="clear" w:color="auto" w:fill="FFFFFF"/>
        <w:ind w:left="57"/>
        <w:rPr>
          <w:szCs w:val="28"/>
          <w:lang w:eastAsia="ru-RU"/>
        </w:rPr>
      </w:pPr>
      <w:r w:rsidRPr="003C627C">
        <w:rPr>
          <w:i/>
          <w:iCs/>
          <w:szCs w:val="28"/>
          <w:lang w:eastAsia="ru-RU"/>
        </w:rPr>
        <w:t>Метод совместной деятельности</w:t>
      </w:r>
      <w:r w:rsidRPr="003C627C">
        <w:rPr>
          <w:szCs w:val="28"/>
          <w:lang w:eastAsia="ru-RU"/>
        </w:rPr>
        <w:t xml:space="preserve"> предполагает разрешение проблем ку</w:t>
      </w:r>
      <w:r w:rsidRPr="003C627C">
        <w:rPr>
          <w:szCs w:val="28"/>
          <w:lang w:eastAsia="ru-RU"/>
        </w:rPr>
        <w:t>р</w:t>
      </w:r>
      <w:r w:rsidRPr="003C627C">
        <w:rPr>
          <w:szCs w:val="28"/>
          <w:lang w:eastAsia="ru-RU"/>
        </w:rPr>
        <w:t>санта посредством включения его в совместную деятельность с другими, орг</w:t>
      </w:r>
      <w:r w:rsidRPr="003C627C">
        <w:rPr>
          <w:szCs w:val="28"/>
          <w:lang w:eastAsia="ru-RU"/>
        </w:rPr>
        <w:t>а</w:t>
      </w:r>
      <w:r w:rsidRPr="003C627C">
        <w:rPr>
          <w:szCs w:val="28"/>
          <w:lang w:eastAsia="ru-RU"/>
        </w:rPr>
        <w:t>низация воздействия на личность позитивных педагогических факторов совм</w:t>
      </w:r>
      <w:r w:rsidRPr="003C627C">
        <w:rPr>
          <w:szCs w:val="28"/>
          <w:lang w:eastAsia="ru-RU"/>
        </w:rPr>
        <w:t>е</w:t>
      </w:r>
      <w:r w:rsidRPr="003C627C">
        <w:rPr>
          <w:szCs w:val="28"/>
          <w:lang w:eastAsia="ru-RU"/>
        </w:rPr>
        <w:t>стной деятельности.</w:t>
      </w:r>
    </w:p>
    <w:p w:rsidR="00241657" w:rsidRPr="003C627C" w:rsidRDefault="00241657" w:rsidP="003C627C">
      <w:pPr>
        <w:shd w:val="clear" w:color="auto" w:fill="FFFFFF"/>
        <w:ind w:left="57"/>
        <w:rPr>
          <w:szCs w:val="28"/>
          <w:lang w:eastAsia="ru-RU"/>
        </w:rPr>
      </w:pPr>
      <w:r w:rsidRPr="003C627C">
        <w:rPr>
          <w:i/>
          <w:iCs/>
          <w:szCs w:val="28"/>
          <w:lang w:eastAsia="ru-RU"/>
        </w:rPr>
        <w:t>Метод взаимного информирования</w:t>
      </w:r>
      <w:r w:rsidRPr="003C627C">
        <w:rPr>
          <w:szCs w:val="28"/>
          <w:lang w:eastAsia="ru-RU"/>
        </w:rPr>
        <w:t xml:space="preserve"> заключается в создании информац</w:t>
      </w:r>
      <w:r w:rsidRPr="003C627C">
        <w:rPr>
          <w:szCs w:val="28"/>
          <w:lang w:eastAsia="ru-RU"/>
        </w:rPr>
        <w:t>и</w:t>
      </w:r>
      <w:r w:rsidRPr="003C627C">
        <w:rPr>
          <w:szCs w:val="28"/>
          <w:lang w:eastAsia="ru-RU"/>
        </w:rPr>
        <w:t>онного контура между курсантами, с целью своевременного предоставлении значимой информации о ресурсах и возможностях социума для разрешения проблем курсантов.</w:t>
      </w:r>
    </w:p>
    <w:p w:rsidR="00241657" w:rsidRPr="003C627C" w:rsidRDefault="00241657" w:rsidP="003C627C">
      <w:pPr>
        <w:shd w:val="clear" w:color="auto" w:fill="FFFFFF"/>
        <w:ind w:left="57"/>
        <w:rPr>
          <w:szCs w:val="28"/>
          <w:lang w:eastAsia="ru-RU"/>
        </w:rPr>
      </w:pPr>
      <w:r w:rsidRPr="003C627C">
        <w:rPr>
          <w:i/>
          <w:iCs/>
          <w:szCs w:val="28"/>
          <w:lang w:eastAsia="ru-RU"/>
        </w:rPr>
        <w:t>Метод согласования</w:t>
      </w:r>
      <w:r w:rsidRPr="003C627C">
        <w:rPr>
          <w:szCs w:val="28"/>
          <w:lang w:eastAsia="ru-RU"/>
        </w:rPr>
        <w:t xml:space="preserve"> предполагает создание устойчивой системы взаим</w:t>
      </w:r>
      <w:r w:rsidRPr="003C627C">
        <w:rPr>
          <w:szCs w:val="28"/>
          <w:lang w:eastAsia="ru-RU"/>
        </w:rPr>
        <w:t>о</w:t>
      </w:r>
      <w:r w:rsidRPr="003C627C">
        <w:rPr>
          <w:szCs w:val="28"/>
          <w:lang w:eastAsia="ru-RU"/>
        </w:rPr>
        <w:t>действия между курсантами с целью достижения эффективности встречных усилий в разрешении проблем курсантов посредством их согласования по с</w:t>
      </w:r>
      <w:r w:rsidRPr="003C627C">
        <w:rPr>
          <w:szCs w:val="28"/>
          <w:lang w:eastAsia="ru-RU"/>
        </w:rPr>
        <w:t>о</w:t>
      </w:r>
      <w:r w:rsidRPr="003C627C">
        <w:rPr>
          <w:szCs w:val="28"/>
          <w:lang w:eastAsia="ru-RU"/>
        </w:rPr>
        <w:t>держанию, месту и времени.</w:t>
      </w:r>
    </w:p>
    <w:p w:rsidR="00241657" w:rsidRPr="003C627C" w:rsidRDefault="00241657" w:rsidP="003C627C">
      <w:pPr>
        <w:shd w:val="clear" w:color="auto" w:fill="FFFFFF"/>
        <w:ind w:left="57"/>
        <w:rPr>
          <w:szCs w:val="28"/>
          <w:lang w:eastAsia="ru-RU"/>
        </w:rPr>
      </w:pPr>
      <w:r w:rsidRPr="003C627C">
        <w:rPr>
          <w:i/>
          <w:iCs/>
          <w:szCs w:val="28"/>
          <w:lang w:eastAsia="ru-RU"/>
        </w:rPr>
        <w:t>Метод эмпатии:</w:t>
      </w:r>
      <w:r w:rsidRPr="003C627C">
        <w:rPr>
          <w:szCs w:val="28"/>
          <w:lang w:eastAsia="ru-RU"/>
        </w:rPr>
        <w:t xml:space="preserve"> суть его заключается в достижении пониманиякурсант</w:t>
      </w:r>
      <w:r w:rsidRPr="003C627C">
        <w:rPr>
          <w:szCs w:val="28"/>
          <w:lang w:eastAsia="ru-RU"/>
        </w:rPr>
        <w:t>а</w:t>
      </w:r>
      <w:r w:rsidRPr="003C627C">
        <w:rPr>
          <w:szCs w:val="28"/>
          <w:lang w:eastAsia="ru-RU"/>
        </w:rPr>
        <w:t>мидруг друга, умения войти в положение другого и выполнение действий, ад</w:t>
      </w:r>
      <w:r w:rsidRPr="003C627C">
        <w:rPr>
          <w:szCs w:val="28"/>
          <w:lang w:eastAsia="ru-RU"/>
        </w:rPr>
        <w:t>е</w:t>
      </w:r>
      <w:r w:rsidRPr="003C627C">
        <w:rPr>
          <w:szCs w:val="28"/>
          <w:lang w:eastAsia="ru-RU"/>
        </w:rPr>
        <w:t>кватных замыслу другого.</w:t>
      </w:r>
    </w:p>
    <w:p w:rsidR="00241657" w:rsidRPr="003C627C" w:rsidRDefault="00241657" w:rsidP="003C627C">
      <w:pPr>
        <w:shd w:val="clear" w:color="auto" w:fill="FFFFFF"/>
        <w:ind w:left="57"/>
        <w:rPr>
          <w:szCs w:val="28"/>
          <w:lang w:eastAsia="ru-RU"/>
        </w:rPr>
      </w:pPr>
      <w:r w:rsidRPr="003C627C">
        <w:rPr>
          <w:i/>
          <w:iCs/>
          <w:szCs w:val="28"/>
          <w:lang w:eastAsia="ru-RU"/>
        </w:rPr>
        <w:t>Метод толерантности</w:t>
      </w:r>
      <w:r w:rsidRPr="003C627C">
        <w:rPr>
          <w:szCs w:val="28"/>
          <w:lang w:eastAsia="ru-RU"/>
        </w:rPr>
        <w:t xml:space="preserve"> заключается в развитии навыков и умений терп</w:t>
      </w:r>
      <w:r w:rsidRPr="003C627C">
        <w:rPr>
          <w:szCs w:val="28"/>
          <w:lang w:eastAsia="ru-RU"/>
        </w:rPr>
        <w:t>е</w:t>
      </w:r>
      <w:r w:rsidRPr="003C627C">
        <w:rPr>
          <w:szCs w:val="28"/>
          <w:lang w:eastAsia="ru-RU"/>
        </w:rPr>
        <w:t>ния, сдержанности по отношению к нежелательным идеям, убеждениям и де</w:t>
      </w:r>
      <w:r w:rsidRPr="003C627C">
        <w:rPr>
          <w:szCs w:val="28"/>
          <w:lang w:eastAsia="ru-RU"/>
        </w:rPr>
        <w:t>й</w:t>
      </w:r>
      <w:r w:rsidRPr="003C627C">
        <w:rPr>
          <w:szCs w:val="28"/>
          <w:lang w:eastAsia="ru-RU"/>
        </w:rPr>
        <w:t>ствиям другого, различным инвариантным проявлениям в социуме.</w:t>
      </w:r>
    </w:p>
    <w:p w:rsidR="00241657" w:rsidRPr="003C627C" w:rsidRDefault="00241657" w:rsidP="003C627C">
      <w:pPr>
        <w:shd w:val="clear" w:color="auto" w:fill="FFFFFF"/>
        <w:ind w:left="57"/>
        <w:rPr>
          <w:szCs w:val="28"/>
          <w:lang w:eastAsia="ru-RU"/>
        </w:rPr>
      </w:pPr>
      <w:r w:rsidRPr="003C627C">
        <w:rPr>
          <w:i/>
          <w:iCs/>
          <w:szCs w:val="28"/>
          <w:lang w:eastAsia="ru-RU"/>
        </w:rPr>
        <w:t>Метод взаимовыручки</w:t>
      </w:r>
      <w:r w:rsidRPr="003C627C">
        <w:rPr>
          <w:szCs w:val="28"/>
          <w:lang w:eastAsia="ru-RU"/>
        </w:rPr>
        <w:t xml:space="preserve"> предполагает развитие у курсантов навыков и ум</w:t>
      </w:r>
      <w:r w:rsidRPr="003C627C">
        <w:rPr>
          <w:szCs w:val="28"/>
          <w:lang w:eastAsia="ru-RU"/>
        </w:rPr>
        <w:t>е</w:t>
      </w:r>
      <w:r w:rsidRPr="003C627C">
        <w:rPr>
          <w:szCs w:val="28"/>
          <w:lang w:eastAsia="ru-RU"/>
        </w:rPr>
        <w:t>ний принятия помощи от других и предоставления помощи другому в ситу</w:t>
      </w:r>
      <w:r w:rsidRPr="003C627C">
        <w:rPr>
          <w:szCs w:val="28"/>
          <w:lang w:eastAsia="ru-RU"/>
        </w:rPr>
        <w:t>а</w:t>
      </w:r>
      <w:r w:rsidRPr="003C627C">
        <w:rPr>
          <w:szCs w:val="28"/>
          <w:lang w:eastAsia="ru-RU"/>
        </w:rPr>
        <w:t>ции ее необходимости и целесообразности.</w:t>
      </w:r>
    </w:p>
    <w:p w:rsidR="00241657" w:rsidRPr="003C627C" w:rsidRDefault="00241657" w:rsidP="003C627C">
      <w:pPr>
        <w:shd w:val="clear" w:color="auto" w:fill="FFFFFF"/>
        <w:ind w:left="57"/>
        <w:rPr>
          <w:szCs w:val="28"/>
          <w:lang w:eastAsia="ru-RU"/>
        </w:rPr>
      </w:pPr>
      <w:r w:rsidRPr="003C627C">
        <w:rPr>
          <w:i/>
          <w:iCs/>
          <w:szCs w:val="28"/>
          <w:lang w:eastAsia="ru-RU"/>
        </w:rPr>
        <w:t>Метод сближающего общения</w:t>
      </w:r>
      <w:r w:rsidRPr="003C627C">
        <w:rPr>
          <w:szCs w:val="28"/>
          <w:lang w:eastAsia="ru-RU"/>
        </w:rPr>
        <w:t xml:space="preserve"> заключается в создании таких социальных контактов, которые обеспечивают развитие у курсантов навыков и умений п</w:t>
      </w:r>
      <w:r w:rsidRPr="003C627C">
        <w:rPr>
          <w:szCs w:val="28"/>
          <w:lang w:eastAsia="ru-RU"/>
        </w:rPr>
        <w:t>о</w:t>
      </w:r>
      <w:r w:rsidRPr="003C627C">
        <w:rPr>
          <w:szCs w:val="28"/>
          <w:lang w:eastAsia="ru-RU"/>
        </w:rPr>
        <w:t>зитивной перцепции, своевременного взаимообмена значимой информацией и интерактивности в деятельности и общении.</w:t>
      </w:r>
    </w:p>
    <w:p w:rsidR="00241657" w:rsidRPr="003C627C" w:rsidRDefault="00241657" w:rsidP="003C627C">
      <w:pPr>
        <w:shd w:val="clear" w:color="auto" w:fill="FFFFFF"/>
        <w:ind w:left="57"/>
        <w:rPr>
          <w:b/>
          <w:szCs w:val="28"/>
          <w:lang w:eastAsia="ru-RU"/>
        </w:rPr>
      </w:pPr>
      <w:r w:rsidRPr="003C627C">
        <w:rPr>
          <w:b/>
          <w:szCs w:val="28"/>
          <w:lang w:eastAsia="ru-RU"/>
        </w:rPr>
        <w:t>Третья группа - методы восстановления потенциала социума.</w:t>
      </w:r>
    </w:p>
    <w:p w:rsidR="00241657" w:rsidRPr="003C627C" w:rsidRDefault="00241657" w:rsidP="003C627C">
      <w:pPr>
        <w:shd w:val="clear" w:color="auto" w:fill="FFFFFF"/>
        <w:ind w:left="57"/>
        <w:rPr>
          <w:szCs w:val="28"/>
          <w:lang w:eastAsia="ru-RU"/>
        </w:rPr>
      </w:pPr>
      <w:r w:rsidRPr="003C627C">
        <w:rPr>
          <w:i/>
          <w:iCs/>
          <w:szCs w:val="28"/>
          <w:lang w:eastAsia="ru-RU"/>
        </w:rPr>
        <w:t>Метод активизации социально-значимых дел</w:t>
      </w:r>
      <w:r w:rsidRPr="003C627C">
        <w:rPr>
          <w:szCs w:val="28"/>
          <w:lang w:eastAsia="ru-RU"/>
        </w:rPr>
        <w:t xml:space="preserve"> представляет собой способ предоставления в качестве педагогического потенциала социума различных видов социально-значимой деятельности посредством их презентации и пр</w:t>
      </w:r>
      <w:r w:rsidRPr="003C627C">
        <w:rPr>
          <w:szCs w:val="28"/>
          <w:lang w:eastAsia="ru-RU"/>
        </w:rPr>
        <w:t>е</w:t>
      </w:r>
      <w:r w:rsidRPr="003C627C">
        <w:rPr>
          <w:szCs w:val="28"/>
          <w:lang w:eastAsia="ru-RU"/>
        </w:rPr>
        <w:t>доставлением доступных форм их реализации.</w:t>
      </w:r>
    </w:p>
    <w:p w:rsidR="00241657" w:rsidRPr="003C627C" w:rsidRDefault="00241657" w:rsidP="003C627C">
      <w:pPr>
        <w:shd w:val="clear" w:color="auto" w:fill="FFFFFF"/>
        <w:ind w:left="57"/>
        <w:rPr>
          <w:szCs w:val="28"/>
          <w:lang w:eastAsia="ru-RU"/>
        </w:rPr>
      </w:pPr>
      <w:r w:rsidRPr="003C627C">
        <w:rPr>
          <w:i/>
          <w:iCs/>
          <w:szCs w:val="28"/>
          <w:lang w:eastAsia="ru-RU"/>
        </w:rPr>
        <w:t>Метод стимулирования межличностного взаимодействия</w:t>
      </w:r>
      <w:r w:rsidRPr="003C627C">
        <w:rPr>
          <w:szCs w:val="28"/>
          <w:lang w:eastAsia="ru-RU"/>
        </w:rPr>
        <w:t xml:space="preserve"> заключается в развитии у курсантов навыков и умений выявления значимых ресурсов ме</w:t>
      </w:r>
      <w:r w:rsidRPr="003C627C">
        <w:rPr>
          <w:szCs w:val="28"/>
          <w:lang w:eastAsia="ru-RU"/>
        </w:rPr>
        <w:t>ж</w:t>
      </w:r>
      <w:r w:rsidRPr="003C627C">
        <w:rPr>
          <w:szCs w:val="28"/>
          <w:lang w:eastAsia="ru-RU"/>
        </w:rPr>
        <w:lastRenderedPageBreak/>
        <w:t>личностных отношений и показа позитивных результатов совместной деятел</w:t>
      </w:r>
      <w:r w:rsidRPr="003C627C">
        <w:rPr>
          <w:szCs w:val="28"/>
          <w:lang w:eastAsia="ru-RU"/>
        </w:rPr>
        <w:t>ь</w:t>
      </w:r>
      <w:r w:rsidRPr="003C627C">
        <w:rPr>
          <w:szCs w:val="28"/>
          <w:lang w:eastAsia="ru-RU"/>
        </w:rPr>
        <w:t>ности.</w:t>
      </w:r>
    </w:p>
    <w:p w:rsidR="00241657" w:rsidRPr="003C627C" w:rsidRDefault="00241657" w:rsidP="003C627C">
      <w:pPr>
        <w:shd w:val="clear" w:color="auto" w:fill="FFFFFF"/>
        <w:ind w:left="57"/>
        <w:rPr>
          <w:szCs w:val="28"/>
          <w:lang w:eastAsia="ru-RU"/>
        </w:rPr>
      </w:pPr>
      <w:r w:rsidRPr="003C627C">
        <w:rPr>
          <w:i/>
          <w:iCs/>
          <w:szCs w:val="28"/>
          <w:lang w:eastAsia="ru-RU"/>
        </w:rPr>
        <w:t>Метод социальной адаптации</w:t>
      </w:r>
      <w:r w:rsidRPr="003C627C">
        <w:rPr>
          <w:szCs w:val="28"/>
          <w:lang w:eastAsia="ru-RU"/>
        </w:rPr>
        <w:t xml:space="preserve"> заключается в развитии у курсантов нав</w:t>
      </w:r>
      <w:r w:rsidRPr="003C627C">
        <w:rPr>
          <w:szCs w:val="28"/>
          <w:lang w:eastAsia="ru-RU"/>
        </w:rPr>
        <w:t>ы</w:t>
      </w:r>
      <w:r w:rsidRPr="003C627C">
        <w:rPr>
          <w:szCs w:val="28"/>
          <w:lang w:eastAsia="ru-RU"/>
        </w:rPr>
        <w:t>ков и умений создания условий всестороннего приспособления к новой соц</w:t>
      </w:r>
      <w:r w:rsidRPr="003C627C">
        <w:rPr>
          <w:szCs w:val="28"/>
          <w:lang w:eastAsia="ru-RU"/>
        </w:rPr>
        <w:t>и</w:t>
      </w:r>
      <w:r w:rsidRPr="003C627C">
        <w:rPr>
          <w:szCs w:val="28"/>
          <w:lang w:eastAsia="ru-RU"/>
        </w:rPr>
        <w:t xml:space="preserve">альной среде, новым социальным отношениям и совместной деятельности. </w:t>
      </w:r>
    </w:p>
    <w:p w:rsidR="00241657" w:rsidRPr="003C627C" w:rsidRDefault="00241657" w:rsidP="003C627C">
      <w:pPr>
        <w:shd w:val="clear" w:color="auto" w:fill="FFFFFF"/>
        <w:ind w:left="57"/>
        <w:rPr>
          <w:szCs w:val="28"/>
          <w:lang w:eastAsia="ru-RU"/>
        </w:rPr>
      </w:pPr>
      <w:r w:rsidRPr="003C627C">
        <w:rPr>
          <w:i/>
          <w:iCs/>
          <w:szCs w:val="28"/>
          <w:lang w:eastAsia="ru-RU"/>
        </w:rPr>
        <w:t>Метод социальной реабилитации</w:t>
      </w:r>
      <w:r w:rsidRPr="003C627C">
        <w:rPr>
          <w:szCs w:val="28"/>
          <w:lang w:eastAsia="ru-RU"/>
        </w:rPr>
        <w:t xml:space="preserve"> предполагает у курсантов способности к восстановлению нормальных социальных связей и отношений, утраченных под воздействием дезацаптивных факторов в процессе социальной деятельности или общения.</w:t>
      </w:r>
    </w:p>
    <w:p w:rsidR="00241657" w:rsidRPr="003C627C" w:rsidRDefault="00241657" w:rsidP="003C627C">
      <w:pPr>
        <w:shd w:val="clear" w:color="auto" w:fill="FFFFFF"/>
        <w:ind w:left="57"/>
        <w:rPr>
          <w:szCs w:val="28"/>
          <w:lang w:eastAsia="ru-RU"/>
        </w:rPr>
      </w:pPr>
      <w:r w:rsidRPr="003C627C">
        <w:rPr>
          <w:i/>
          <w:iCs/>
          <w:szCs w:val="28"/>
          <w:lang w:eastAsia="ru-RU"/>
        </w:rPr>
        <w:t>Метод проектов</w:t>
      </w:r>
      <w:r w:rsidRPr="003C627C">
        <w:rPr>
          <w:szCs w:val="28"/>
          <w:lang w:eastAsia="ru-RU"/>
        </w:rPr>
        <w:t xml:space="preserve"> заключается в выработке у курсантов навыков и умений строить и излагать перспективу разрешения проблем посредством реализации конкретных ресурсов и возможностей социума с помощью вербальных и н</w:t>
      </w:r>
      <w:r w:rsidRPr="003C627C">
        <w:rPr>
          <w:szCs w:val="28"/>
          <w:lang w:eastAsia="ru-RU"/>
        </w:rPr>
        <w:t>е</w:t>
      </w:r>
      <w:r w:rsidRPr="003C627C">
        <w:rPr>
          <w:szCs w:val="28"/>
          <w:lang w:eastAsia="ru-RU"/>
        </w:rPr>
        <w:t>вербальных средств отражения ее содержания.</w:t>
      </w:r>
    </w:p>
    <w:p w:rsidR="00241657" w:rsidRPr="003C627C" w:rsidRDefault="00241657" w:rsidP="003C627C">
      <w:pPr>
        <w:shd w:val="clear" w:color="auto" w:fill="FFFFFF"/>
        <w:ind w:left="57"/>
        <w:rPr>
          <w:szCs w:val="28"/>
          <w:lang w:eastAsia="ru-RU"/>
        </w:rPr>
      </w:pPr>
      <w:r w:rsidRPr="003C627C">
        <w:rPr>
          <w:i/>
          <w:iCs/>
          <w:szCs w:val="28"/>
          <w:lang w:eastAsia="ru-RU"/>
        </w:rPr>
        <w:t>Метод поэтапного развития среды</w:t>
      </w:r>
      <w:r w:rsidRPr="003C627C">
        <w:rPr>
          <w:szCs w:val="28"/>
          <w:lang w:eastAsia="ru-RU"/>
        </w:rPr>
        <w:t xml:space="preserve"> заключается в создании системы ст</w:t>
      </w:r>
      <w:r w:rsidRPr="003C627C">
        <w:rPr>
          <w:szCs w:val="28"/>
          <w:lang w:eastAsia="ru-RU"/>
        </w:rPr>
        <w:t>а</w:t>
      </w:r>
      <w:r w:rsidRPr="003C627C">
        <w:rPr>
          <w:szCs w:val="28"/>
          <w:lang w:eastAsia="ru-RU"/>
        </w:rPr>
        <w:t>дий планомерного целенаправленного всестороннего восстановления (разв</w:t>
      </w:r>
      <w:r w:rsidRPr="003C627C">
        <w:rPr>
          <w:szCs w:val="28"/>
          <w:lang w:eastAsia="ru-RU"/>
        </w:rPr>
        <w:t>и</w:t>
      </w:r>
      <w:r w:rsidRPr="003C627C">
        <w:rPr>
          <w:szCs w:val="28"/>
          <w:lang w:eastAsia="ru-RU"/>
        </w:rPr>
        <w:t>тия) потенциала социума, обеспечения действенности всех его элементов в разрешении проблем курсантов.</w:t>
      </w:r>
    </w:p>
    <w:p w:rsidR="001B60A8" w:rsidRDefault="001B60A8" w:rsidP="003C627C">
      <w:pPr>
        <w:autoSpaceDE w:val="0"/>
        <w:autoSpaceDN w:val="0"/>
        <w:adjustRightInd w:val="0"/>
        <w:jc w:val="center"/>
        <w:rPr>
          <w:rFonts w:eastAsia="Times-Roman"/>
          <w:b/>
          <w:szCs w:val="28"/>
        </w:rPr>
      </w:pPr>
    </w:p>
    <w:p w:rsidR="00241657" w:rsidRPr="003C627C" w:rsidRDefault="00241657" w:rsidP="003C627C">
      <w:pPr>
        <w:autoSpaceDE w:val="0"/>
        <w:autoSpaceDN w:val="0"/>
        <w:adjustRightInd w:val="0"/>
        <w:jc w:val="center"/>
        <w:rPr>
          <w:rFonts w:eastAsia="Times-Roman"/>
          <w:b/>
          <w:szCs w:val="28"/>
        </w:rPr>
      </w:pPr>
      <w:r w:rsidRPr="003C627C">
        <w:rPr>
          <w:rFonts w:eastAsia="Times-Roman"/>
          <w:b/>
          <w:szCs w:val="28"/>
        </w:rPr>
        <w:t>Библиографический список</w:t>
      </w:r>
    </w:p>
    <w:p w:rsidR="00241657" w:rsidRPr="003C627C" w:rsidRDefault="00241657" w:rsidP="003C627C">
      <w:pPr>
        <w:rPr>
          <w:szCs w:val="28"/>
        </w:rPr>
      </w:pPr>
      <w:r w:rsidRPr="003C627C">
        <w:rPr>
          <w:szCs w:val="28"/>
        </w:rPr>
        <w:t xml:space="preserve">1. Безпалько О. В. Социальная педагогика: схемы, таблицы, комментарии: уч. пособ. </w:t>
      </w:r>
      <w:r w:rsidRPr="003C627C">
        <w:rPr>
          <w:rFonts w:eastAsia="Times-Roman"/>
          <w:szCs w:val="28"/>
        </w:rPr>
        <w:t xml:space="preserve">– </w:t>
      </w:r>
      <w:r w:rsidRPr="003C627C">
        <w:rPr>
          <w:szCs w:val="28"/>
        </w:rPr>
        <w:t xml:space="preserve">К.: Центр учебной литературы, 2009. </w:t>
      </w:r>
      <w:r w:rsidRPr="003C627C">
        <w:rPr>
          <w:rFonts w:eastAsia="Times-Roman"/>
          <w:szCs w:val="28"/>
        </w:rPr>
        <w:t>–</w:t>
      </w:r>
      <w:r w:rsidRPr="003C627C">
        <w:rPr>
          <w:szCs w:val="28"/>
        </w:rPr>
        <w:t xml:space="preserve"> 208 с. </w:t>
      </w:r>
    </w:p>
    <w:p w:rsidR="00241657" w:rsidRPr="003C627C" w:rsidRDefault="00241657" w:rsidP="003C627C">
      <w:pPr>
        <w:rPr>
          <w:rFonts w:eastAsia="Times-Roman"/>
          <w:szCs w:val="28"/>
        </w:rPr>
      </w:pPr>
      <w:r w:rsidRPr="003C627C">
        <w:rPr>
          <w:rFonts w:eastAsia="Times-Roman"/>
          <w:szCs w:val="28"/>
        </w:rPr>
        <w:t>2. Крысько В. Г. Психология и педагогика в схемах и таблицах. – Мн.: Харвест, 1999. – 384 с.</w:t>
      </w:r>
    </w:p>
    <w:p w:rsidR="00241657" w:rsidRPr="003C627C" w:rsidRDefault="00241657" w:rsidP="003C627C">
      <w:pPr>
        <w:rPr>
          <w:szCs w:val="28"/>
        </w:rPr>
      </w:pPr>
      <w:r w:rsidRPr="003C627C">
        <w:rPr>
          <w:szCs w:val="28"/>
        </w:rPr>
        <w:t>3. Мардахаев Л. В. Социальная педагогика. Полный курс: учебник. – М.: Изд-во Юрайт, 2011. – 797 с.</w:t>
      </w:r>
    </w:p>
    <w:p w:rsidR="00241657" w:rsidRPr="003C627C" w:rsidRDefault="00241657" w:rsidP="003C627C">
      <w:pPr>
        <w:rPr>
          <w:szCs w:val="28"/>
        </w:rPr>
      </w:pPr>
      <w:r w:rsidRPr="003C627C">
        <w:rPr>
          <w:szCs w:val="28"/>
        </w:rPr>
        <w:t xml:space="preserve">4. Новиков А. М., Новиков Д. А. </w:t>
      </w:r>
      <w:r w:rsidRPr="003C627C">
        <w:rPr>
          <w:bCs/>
          <w:szCs w:val="28"/>
        </w:rPr>
        <w:t>Методология</w:t>
      </w:r>
      <w:r w:rsidRPr="003C627C">
        <w:rPr>
          <w:szCs w:val="28"/>
        </w:rPr>
        <w:t xml:space="preserve">. – М.: СИНТЕГ, 2007. – 668 с. </w:t>
      </w:r>
    </w:p>
    <w:p w:rsidR="00241657" w:rsidRPr="003C627C" w:rsidRDefault="00241657" w:rsidP="003C627C">
      <w:pPr>
        <w:rPr>
          <w:rFonts w:eastAsia="Times-Roman"/>
          <w:szCs w:val="28"/>
        </w:rPr>
      </w:pPr>
      <w:r w:rsidRPr="003C627C">
        <w:rPr>
          <w:rFonts w:eastAsia="Times-Roman"/>
          <w:szCs w:val="28"/>
        </w:rPr>
        <w:t xml:space="preserve">5. Подласый И. П. Педагогика: Учеб.для студ. высш. пед. учеб. заведений. – М.: Просвещение: Гуманит. изд. центр ВЛАДОС, 1996. – 432 </w:t>
      </w:r>
      <w:r w:rsidRPr="003C627C">
        <w:rPr>
          <w:rFonts w:eastAsia="Times-Roman"/>
          <w:szCs w:val="28"/>
          <w:lang w:val="en-US"/>
        </w:rPr>
        <w:t>c</w:t>
      </w:r>
      <w:r w:rsidRPr="003C627C">
        <w:rPr>
          <w:rFonts w:eastAsia="Times-Roman"/>
          <w:szCs w:val="28"/>
        </w:rPr>
        <w:t>.</w:t>
      </w:r>
    </w:p>
    <w:p w:rsidR="00241657" w:rsidRPr="003C627C" w:rsidRDefault="00241657" w:rsidP="003C627C">
      <w:pPr>
        <w:rPr>
          <w:rFonts w:eastAsia="Times-Roman"/>
          <w:szCs w:val="28"/>
        </w:rPr>
      </w:pPr>
      <w:r w:rsidRPr="003C627C">
        <w:rPr>
          <w:szCs w:val="28"/>
        </w:rPr>
        <w:t>6. Торохтий В. С. Актуальные проблемы современной социальной педаг</w:t>
      </w:r>
      <w:r w:rsidRPr="003C627C">
        <w:rPr>
          <w:szCs w:val="28"/>
        </w:rPr>
        <w:t>о</w:t>
      </w:r>
      <w:r w:rsidRPr="003C627C">
        <w:rPr>
          <w:szCs w:val="28"/>
        </w:rPr>
        <w:t xml:space="preserve">гики / Сост. В. С. Торохтий. – М.: МГПУ, 2011. – 204 с. </w:t>
      </w:r>
    </w:p>
    <w:p w:rsidR="00241657" w:rsidRPr="003C627C" w:rsidRDefault="00241657" w:rsidP="003C627C">
      <w:pPr>
        <w:rPr>
          <w:rFonts w:eastAsia="Times-Roman"/>
          <w:szCs w:val="28"/>
        </w:rPr>
      </w:pPr>
      <w:r w:rsidRPr="003C627C">
        <w:rPr>
          <w:rFonts w:eastAsia="Times-Italic"/>
          <w:iCs/>
          <w:szCs w:val="28"/>
        </w:rPr>
        <w:t>7.</w:t>
      </w:r>
      <w:r w:rsidRPr="003C627C">
        <w:rPr>
          <w:rFonts w:eastAsia="Times-Bold"/>
          <w:bCs/>
          <w:szCs w:val="28"/>
        </w:rPr>
        <w:t>Новая</w:t>
      </w:r>
      <w:r w:rsidRPr="003C627C">
        <w:rPr>
          <w:rFonts w:eastAsia="Times-Roman"/>
          <w:szCs w:val="28"/>
        </w:rPr>
        <w:t xml:space="preserve">философская энциклопедия:Справочное издание. В 4 т. – Т. </w:t>
      </w:r>
      <w:r w:rsidRPr="003C627C">
        <w:rPr>
          <w:rFonts w:eastAsia="Times-Roman"/>
          <w:szCs w:val="28"/>
          <w:lang w:val="en-US"/>
        </w:rPr>
        <w:t>II</w:t>
      </w:r>
      <w:r w:rsidRPr="003C627C">
        <w:rPr>
          <w:rFonts w:eastAsia="Times-Roman"/>
          <w:szCs w:val="28"/>
        </w:rPr>
        <w:t xml:space="preserve"> (Е-М). – М.: Мысль, 2010. – 640 с.</w:t>
      </w:r>
    </w:p>
    <w:p w:rsidR="00796377" w:rsidRPr="003C627C" w:rsidRDefault="00796377" w:rsidP="003C627C">
      <w:pPr>
        <w:rPr>
          <w:szCs w:val="28"/>
        </w:rPr>
      </w:pPr>
    </w:p>
    <w:p w:rsidR="00796377" w:rsidRPr="003C627C" w:rsidRDefault="00796377" w:rsidP="003C627C">
      <w:pPr>
        <w:rPr>
          <w:szCs w:val="28"/>
        </w:rPr>
      </w:pPr>
      <w:r w:rsidRPr="003C627C">
        <w:rPr>
          <w:szCs w:val="28"/>
        </w:rPr>
        <w:t xml:space="preserve"> </w:t>
      </w:r>
    </w:p>
    <w:p w:rsidR="00241657" w:rsidRPr="003C627C" w:rsidRDefault="00241657" w:rsidP="003C627C">
      <w:pPr>
        <w:jc w:val="center"/>
        <w:outlineLvl w:val="0"/>
        <w:rPr>
          <w:rFonts w:eastAsia="Times New Roman"/>
          <w:b/>
          <w:bCs/>
          <w:kern w:val="36"/>
          <w:szCs w:val="28"/>
          <w:lang w:eastAsia="ru-RU"/>
        </w:rPr>
      </w:pPr>
      <w:r w:rsidRPr="003C627C">
        <w:rPr>
          <w:rFonts w:eastAsia="Times New Roman"/>
          <w:b/>
          <w:bCs/>
          <w:kern w:val="36"/>
          <w:szCs w:val="28"/>
          <w:lang w:eastAsia="ru-RU"/>
        </w:rPr>
        <w:t>Д.В.Харченко</w:t>
      </w:r>
    </w:p>
    <w:p w:rsidR="00241657" w:rsidRPr="001B60A8" w:rsidRDefault="00241657" w:rsidP="003C627C">
      <w:pPr>
        <w:jc w:val="center"/>
        <w:outlineLvl w:val="0"/>
        <w:rPr>
          <w:rFonts w:eastAsia="Times New Roman"/>
          <w:bCs/>
          <w:i/>
          <w:kern w:val="36"/>
          <w:szCs w:val="28"/>
          <w:lang w:eastAsia="ru-RU"/>
        </w:rPr>
      </w:pPr>
      <w:r w:rsidRPr="001B60A8">
        <w:rPr>
          <w:rFonts w:eastAsia="Times New Roman"/>
          <w:bCs/>
          <w:i/>
          <w:kern w:val="36"/>
          <w:szCs w:val="28"/>
          <w:lang w:eastAsia="ru-RU"/>
        </w:rPr>
        <w:t>Омская гуманитарная академия</w:t>
      </w:r>
    </w:p>
    <w:p w:rsidR="001B60A8" w:rsidRDefault="001B60A8" w:rsidP="003C627C">
      <w:pPr>
        <w:jc w:val="center"/>
        <w:outlineLvl w:val="0"/>
        <w:rPr>
          <w:rFonts w:eastAsia="Times New Roman"/>
          <w:b/>
          <w:bCs/>
          <w:caps/>
          <w:kern w:val="36"/>
          <w:szCs w:val="28"/>
          <w:lang w:eastAsia="ru-RU"/>
        </w:rPr>
      </w:pPr>
    </w:p>
    <w:p w:rsidR="001B60A8" w:rsidRDefault="00241657" w:rsidP="003C627C">
      <w:pPr>
        <w:jc w:val="center"/>
        <w:outlineLvl w:val="0"/>
        <w:rPr>
          <w:rFonts w:eastAsia="Times New Roman"/>
          <w:b/>
          <w:bCs/>
          <w:caps/>
          <w:kern w:val="36"/>
          <w:szCs w:val="28"/>
          <w:lang w:eastAsia="ru-RU"/>
        </w:rPr>
      </w:pPr>
      <w:r w:rsidRPr="003C627C">
        <w:rPr>
          <w:rFonts w:eastAsia="Times New Roman"/>
          <w:b/>
          <w:bCs/>
          <w:caps/>
          <w:kern w:val="36"/>
          <w:szCs w:val="28"/>
          <w:lang w:eastAsia="ru-RU"/>
        </w:rPr>
        <w:t xml:space="preserve">Оценка сформированности здоровьесберегающей компетентности студентов-бакалавров </w:t>
      </w:r>
    </w:p>
    <w:p w:rsidR="00241657" w:rsidRDefault="00241657" w:rsidP="003C627C">
      <w:pPr>
        <w:jc w:val="center"/>
        <w:outlineLvl w:val="0"/>
        <w:rPr>
          <w:rFonts w:eastAsia="Times New Roman"/>
          <w:b/>
          <w:bCs/>
          <w:caps/>
          <w:kern w:val="36"/>
          <w:szCs w:val="28"/>
          <w:lang w:eastAsia="ru-RU"/>
        </w:rPr>
      </w:pPr>
      <w:r w:rsidRPr="003C627C">
        <w:rPr>
          <w:rFonts w:eastAsia="Times New Roman"/>
          <w:b/>
          <w:bCs/>
          <w:caps/>
          <w:kern w:val="36"/>
          <w:szCs w:val="28"/>
          <w:lang w:eastAsia="ru-RU"/>
        </w:rPr>
        <w:t>(на примере педагогического вуза)</w:t>
      </w:r>
    </w:p>
    <w:p w:rsidR="001B60A8" w:rsidRPr="003C627C" w:rsidRDefault="001B60A8" w:rsidP="003C627C">
      <w:pPr>
        <w:jc w:val="center"/>
        <w:outlineLvl w:val="0"/>
        <w:rPr>
          <w:rFonts w:eastAsia="Times New Roman"/>
          <w:b/>
          <w:bCs/>
          <w:caps/>
          <w:kern w:val="36"/>
          <w:szCs w:val="28"/>
          <w:lang w:eastAsia="ru-RU"/>
        </w:rPr>
      </w:pPr>
    </w:p>
    <w:p w:rsidR="001B60A8" w:rsidRDefault="00241657" w:rsidP="003C627C">
      <w:pPr>
        <w:rPr>
          <w:rFonts w:eastAsia="Times New Roman"/>
          <w:szCs w:val="28"/>
          <w:lang w:eastAsia="ru-RU"/>
        </w:rPr>
      </w:pPr>
      <w:r w:rsidRPr="003C627C">
        <w:rPr>
          <w:rFonts w:eastAsia="Times New Roman"/>
          <w:szCs w:val="28"/>
          <w:lang w:eastAsia="ru-RU"/>
        </w:rPr>
        <w:t>Современный молодой специалист, выходящий из стен университета дол</w:t>
      </w:r>
      <w:r w:rsidR="001B60A8">
        <w:rPr>
          <w:rFonts w:eastAsia="Times New Roman"/>
          <w:szCs w:val="28"/>
          <w:lang w:eastAsia="ru-RU"/>
        </w:rPr>
        <w:t>-</w:t>
      </w:r>
    </w:p>
    <w:p w:rsidR="00241657" w:rsidRPr="003C627C" w:rsidRDefault="00241657" w:rsidP="001B60A8">
      <w:pPr>
        <w:ind w:firstLine="0"/>
        <w:rPr>
          <w:rFonts w:eastAsia="Times New Roman"/>
          <w:szCs w:val="28"/>
          <w:lang w:eastAsia="ru-RU"/>
        </w:rPr>
      </w:pPr>
      <w:r w:rsidRPr="003C627C">
        <w:rPr>
          <w:rFonts w:eastAsia="Times New Roman"/>
          <w:szCs w:val="28"/>
          <w:lang w:eastAsia="ru-RU"/>
        </w:rPr>
        <w:lastRenderedPageBreak/>
        <w:t>жен обладать компетентностями, позволяющими ему сохранить статус здор</w:t>
      </w:r>
      <w:r w:rsidRPr="003C627C">
        <w:rPr>
          <w:rFonts w:eastAsia="Times New Roman"/>
          <w:szCs w:val="28"/>
          <w:lang w:eastAsia="ru-RU"/>
        </w:rPr>
        <w:t>о</w:t>
      </w:r>
      <w:r w:rsidRPr="003C627C">
        <w:rPr>
          <w:rFonts w:eastAsia="Times New Roman"/>
          <w:szCs w:val="28"/>
          <w:lang w:eastAsia="ru-RU"/>
        </w:rPr>
        <w:t>вого человека как можно дольше, что позволит ему более качественно выпо</w:t>
      </w:r>
      <w:r w:rsidRPr="003C627C">
        <w:rPr>
          <w:rFonts w:eastAsia="Times New Roman"/>
          <w:szCs w:val="28"/>
          <w:lang w:eastAsia="ru-RU"/>
        </w:rPr>
        <w:t>л</w:t>
      </w:r>
      <w:r w:rsidRPr="003C627C">
        <w:rPr>
          <w:rFonts w:eastAsia="Times New Roman"/>
          <w:szCs w:val="28"/>
          <w:lang w:eastAsia="ru-RU"/>
        </w:rPr>
        <w:t>нять свои профессиональные обязанности в течение длительного времени. В</w:t>
      </w:r>
      <w:r w:rsidRPr="003C627C">
        <w:rPr>
          <w:rFonts w:eastAsia="Times New Roman"/>
          <w:szCs w:val="28"/>
          <w:lang w:eastAsia="ru-RU"/>
        </w:rPr>
        <w:t>о</w:t>
      </w:r>
      <w:r w:rsidRPr="003C627C">
        <w:rPr>
          <w:rFonts w:eastAsia="Times New Roman"/>
          <w:szCs w:val="28"/>
          <w:lang w:eastAsia="ru-RU"/>
        </w:rPr>
        <w:t>просы, связанные с состоянием здоровья выпускников современных вузов о</w:t>
      </w:r>
      <w:r w:rsidRPr="003C627C">
        <w:rPr>
          <w:rFonts w:eastAsia="Times New Roman"/>
          <w:szCs w:val="28"/>
          <w:lang w:eastAsia="ru-RU"/>
        </w:rPr>
        <w:t>б</w:t>
      </w:r>
      <w:r w:rsidRPr="003C627C">
        <w:rPr>
          <w:rFonts w:eastAsia="Times New Roman"/>
          <w:szCs w:val="28"/>
          <w:lang w:eastAsia="ru-RU"/>
        </w:rPr>
        <w:t>суждаются широким кругом исследователей [4,5,6,].</w:t>
      </w:r>
    </w:p>
    <w:p w:rsidR="00241657" w:rsidRPr="003C627C" w:rsidRDefault="00241657" w:rsidP="003C627C">
      <w:pPr>
        <w:rPr>
          <w:rFonts w:eastAsia="Times New Roman"/>
          <w:szCs w:val="28"/>
          <w:lang w:eastAsia="ru-RU"/>
        </w:rPr>
      </w:pPr>
      <w:r w:rsidRPr="003C627C">
        <w:rPr>
          <w:rFonts w:eastAsia="Times New Roman"/>
          <w:szCs w:val="28"/>
          <w:lang w:eastAsia="ru-RU"/>
        </w:rPr>
        <w:t>И. А. Зимняя рассматривая единую социально-профессиональную комп</w:t>
      </w:r>
      <w:r w:rsidRPr="003C627C">
        <w:rPr>
          <w:rFonts w:eastAsia="Times New Roman"/>
          <w:szCs w:val="28"/>
          <w:lang w:eastAsia="ru-RU"/>
        </w:rPr>
        <w:t>е</w:t>
      </w:r>
      <w:r w:rsidRPr="003C627C">
        <w:rPr>
          <w:rFonts w:eastAsia="Times New Roman"/>
          <w:szCs w:val="28"/>
          <w:lang w:eastAsia="ru-RU"/>
        </w:rPr>
        <w:t>тентность выпускников вузов, относит компетентность здоровьесбережения к группе компетентностей, относящихся к самому человеку как личности, суб</w:t>
      </w:r>
      <w:r w:rsidRPr="003C627C">
        <w:rPr>
          <w:rFonts w:eastAsia="Times New Roman"/>
          <w:szCs w:val="28"/>
          <w:lang w:eastAsia="ru-RU"/>
        </w:rPr>
        <w:t>ъ</w:t>
      </w:r>
      <w:r w:rsidRPr="003C627C">
        <w:rPr>
          <w:rFonts w:eastAsia="Times New Roman"/>
          <w:szCs w:val="28"/>
          <w:lang w:eastAsia="ru-RU"/>
        </w:rPr>
        <w:t>екту деятельности и общения. При этом компетентность здоровьесбережения включает в себя: знание и соблюдение норм здорового образа жизни, знание опасности курения, алкоголизма, наркомании, СПИДа; знание и соблюдение правил личной гигиены, обихода; физическая культура человека, свобода и о</w:t>
      </w:r>
      <w:r w:rsidRPr="003C627C">
        <w:rPr>
          <w:rFonts w:eastAsia="Times New Roman"/>
          <w:szCs w:val="28"/>
          <w:lang w:eastAsia="ru-RU"/>
        </w:rPr>
        <w:t>т</w:t>
      </w:r>
      <w:r w:rsidRPr="003C627C">
        <w:rPr>
          <w:rFonts w:eastAsia="Times New Roman"/>
          <w:szCs w:val="28"/>
          <w:lang w:eastAsia="ru-RU"/>
        </w:rPr>
        <w:t>ветственность выбора образа жизни [3].</w:t>
      </w:r>
    </w:p>
    <w:p w:rsidR="00241657" w:rsidRPr="003C627C" w:rsidRDefault="00241657" w:rsidP="003C627C">
      <w:pPr>
        <w:rPr>
          <w:rFonts w:eastAsia="Times New Roman"/>
          <w:szCs w:val="28"/>
          <w:lang w:eastAsia="ru-RU"/>
        </w:rPr>
      </w:pPr>
      <w:r w:rsidRPr="003C627C">
        <w:rPr>
          <w:rFonts w:eastAsia="Times New Roman"/>
          <w:szCs w:val="28"/>
          <w:lang w:eastAsia="ru-RU"/>
        </w:rPr>
        <w:t>В то же время современный этап модернизации образования характериз</w:t>
      </w:r>
      <w:r w:rsidRPr="003C627C">
        <w:rPr>
          <w:rFonts w:eastAsia="Times New Roman"/>
          <w:szCs w:val="28"/>
          <w:lang w:eastAsia="ru-RU"/>
        </w:rPr>
        <w:t>у</w:t>
      </w:r>
      <w:r w:rsidRPr="003C627C">
        <w:rPr>
          <w:rFonts w:eastAsia="Times New Roman"/>
          <w:szCs w:val="28"/>
          <w:lang w:eastAsia="ru-RU"/>
        </w:rPr>
        <w:t>ется изменениями его результативно-целевой основы, содержания, структуры и контрольно-оценочных процедур. Результативно-целевая основа высшего обр</w:t>
      </w:r>
      <w:r w:rsidRPr="003C627C">
        <w:rPr>
          <w:rFonts w:eastAsia="Times New Roman"/>
          <w:szCs w:val="28"/>
          <w:lang w:eastAsia="ru-RU"/>
        </w:rPr>
        <w:t>а</w:t>
      </w:r>
      <w:r w:rsidRPr="003C627C">
        <w:rPr>
          <w:rFonts w:eastAsia="Times New Roman"/>
          <w:szCs w:val="28"/>
          <w:lang w:eastAsia="ru-RU"/>
        </w:rPr>
        <w:t>зования в последнее десятилетие также рассматривается в контексте комп</w:t>
      </w:r>
      <w:r w:rsidRPr="003C627C">
        <w:rPr>
          <w:rFonts w:eastAsia="Times New Roman"/>
          <w:szCs w:val="28"/>
          <w:lang w:eastAsia="ru-RU"/>
        </w:rPr>
        <w:t>е</w:t>
      </w:r>
      <w:r w:rsidRPr="003C627C">
        <w:rPr>
          <w:rFonts w:eastAsia="Times New Roman"/>
          <w:szCs w:val="28"/>
          <w:lang w:eastAsia="ru-RU"/>
        </w:rPr>
        <w:t>тентностного подхода, что нашло отражение в разработанных государственных образовательных стандартах третьего поколения [1,6].</w:t>
      </w:r>
    </w:p>
    <w:p w:rsidR="00241657" w:rsidRPr="003C627C" w:rsidRDefault="00241657" w:rsidP="003C627C">
      <w:pPr>
        <w:rPr>
          <w:rFonts w:eastAsia="Times New Roman"/>
          <w:szCs w:val="28"/>
          <w:lang w:eastAsia="ru-RU"/>
        </w:rPr>
      </w:pPr>
      <w:r w:rsidRPr="003C627C">
        <w:rPr>
          <w:rFonts w:eastAsia="Times New Roman"/>
          <w:szCs w:val="28"/>
          <w:lang w:eastAsia="ru-RU"/>
        </w:rPr>
        <w:t>В связи с этим, основной целью работы является попытка ответить на в</w:t>
      </w:r>
      <w:r w:rsidRPr="003C627C">
        <w:rPr>
          <w:rFonts w:eastAsia="Times New Roman"/>
          <w:szCs w:val="28"/>
          <w:lang w:eastAsia="ru-RU"/>
        </w:rPr>
        <w:t>о</w:t>
      </w:r>
      <w:r w:rsidRPr="003C627C">
        <w:rPr>
          <w:rFonts w:eastAsia="Times New Roman"/>
          <w:szCs w:val="28"/>
          <w:lang w:eastAsia="ru-RU"/>
        </w:rPr>
        <w:t>прос: каким образом оценить сфомированность компетентности? На наш взгляд, основная проблема - это сложность процесса оценивания и самой оце</w:t>
      </w:r>
      <w:r w:rsidRPr="003C627C">
        <w:rPr>
          <w:rFonts w:eastAsia="Times New Roman"/>
          <w:szCs w:val="28"/>
          <w:lang w:eastAsia="ru-RU"/>
        </w:rPr>
        <w:t>н</w:t>
      </w:r>
      <w:r w:rsidRPr="003C627C">
        <w:rPr>
          <w:rFonts w:eastAsia="Times New Roman"/>
          <w:szCs w:val="28"/>
          <w:lang w:eastAsia="ru-RU"/>
        </w:rPr>
        <w:t>ки целостного результата профессионального образования</w:t>
      </w:r>
      <w:r w:rsidR="003C627C">
        <w:rPr>
          <w:rFonts w:eastAsia="Times New Roman"/>
          <w:szCs w:val="28"/>
          <w:lang w:eastAsia="ru-RU"/>
        </w:rPr>
        <w:t xml:space="preserve"> </w:t>
      </w:r>
      <w:r w:rsidRPr="003C627C">
        <w:rPr>
          <w:rFonts w:eastAsia="Times New Roman"/>
          <w:szCs w:val="28"/>
          <w:lang w:eastAsia="ru-RU"/>
        </w:rPr>
        <w:t>и как частного сл</w:t>
      </w:r>
      <w:r w:rsidRPr="003C627C">
        <w:rPr>
          <w:rFonts w:eastAsia="Times New Roman"/>
          <w:szCs w:val="28"/>
          <w:lang w:eastAsia="ru-RU"/>
        </w:rPr>
        <w:t>у</w:t>
      </w:r>
      <w:r w:rsidRPr="003C627C">
        <w:rPr>
          <w:rFonts w:eastAsia="Times New Roman"/>
          <w:szCs w:val="28"/>
          <w:lang w:eastAsia="ru-RU"/>
        </w:rPr>
        <w:t>чая, в оценке деятельности будущих педагогов в области формирования и вед</w:t>
      </w:r>
      <w:r w:rsidRPr="003C627C">
        <w:rPr>
          <w:rFonts w:eastAsia="Times New Roman"/>
          <w:szCs w:val="28"/>
          <w:lang w:eastAsia="ru-RU"/>
        </w:rPr>
        <w:t>е</w:t>
      </w:r>
      <w:r w:rsidRPr="003C627C">
        <w:rPr>
          <w:rFonts w:eastAsia="Times New Roman"/>
          <w:szCs w:val="28"/>
          <w:lang w:eastAsia="ru-RU"/>
        </w:rPr>
        <w:t>ния здорового образа жизни. Ее решение требует изменения подходов к оценке качества подготовки специалистов и создания новых форм, адекватных комп</w:t>
      </w:r>
      <w:r w:rsidRPr="003C627C">
        <w:rPr>
          <w:rFonts w:eastAsia="Times New Roman"/>
          <w:szCs w:val="28"/>
          <w:lang w:eastAsia="ru-RU"/>
        </w:rPr>
        <w:t>е</w:t>
      </w:r>
      <w:r w:rsidRPr="003C627C">
        <w:rPr>
          <w:rFonts w:eastAsia="Times New Roman"/>
          <w:szCs w:val="28"/>
          <w:lang w:eastAsia="ru-RU"/>
        </w:rPr>
        <w:t>тентностному подходу в его научной трактовке.</w:t>
      </w:r>
    </w:p>
    <w:p w:rsidR="00241657" w:rsidRPr="003C627C" w:rsidRDefault="00241657" w:rsidP="003C627C">
      <w:pPr>
        <w:rPr>
          <w:rFonts w:eastAsia="Times New Roman"/>
          <w:szCs w:val="28"/>
          <w:lang w:eastAsia="ru-RU"/>
        </w:rPr>
      </w:pPr>
      <w:r w:rsidRPr="003C627C">
        <w:rPr>
          <w:rFonts w:eastAsia="Times New Roman"/>
          <w:szCs w:val="28"/>
          <w:lang w:eastAsia="ru-RU"/>
        </w:rPr>
        <w:t>В процессе обучения студенты-бакалавры педагогического вуза должны овладеть методами физического воспитания, для повышения адаптационных резервов организма и укрепления здоровья (ОК-5). [6]</w:t>
      </w:r>
    </w:p>
    <w:p w:rsidR="00241657" w:rsidRPr="003C627C" w:rsidRDefault="00241657" w:rsidP="003C627C">
      <w:pPr>
        <w:rPr>
          <w:rFonts w:eastAsia="Times New Roman"/>
          <w:szCs w:val="28"/>
          <w:lang w:eastAsia="ru-RU"/>
        </w:rPr>
      </w:pPr>
      <w:r w:rsidRPr="003C627C">
        <w:rPr>
          <w:rFonts w:eastAsia="Times New Roman"/>
          <w:szCs w:val="28"/>
          <w:lang w:eastAsia="ru-RU"/>
        </w:rPr>
        <w:t>На сегодняшний день в</w:t>
      </w:r>
      <w:r w:rsidR="003C627C">
        <w:rPr>
          <w:rFonts w:eastAsia="Times New Roman"/>
          <w:szCs w:val="28"/>
          <w:lang w:eastAsia="ru-RU"/>
        </w:rPr>
        <w:t xml:space="preserve"> </w:t>
      </w:r>
      <w:r w:rsidRPr="003C627C">
        <w:rPr>
          <w:rFonts w:eastAsia="Times New Roman"/>
          <w:szCs w:val="28"/>
          <w:lang w:eastAsia="ru-RU"/>
        </w:rPr>
        <w:t>педагогических вузах в основном используют формы заданий, которые можно представить в следующем виде.</w:t>
      </w:r>
    </w:p>
    <w:p w:rsidR="00241657" w:rsidRPr="003C627C" w:rsidRDefault="00241657" w:rsidP="003C627C">
      <w:pPr>
        <w:rPr>
          <w:rFonts w:eastAsia="Times New Roman"/>
          <w:szCs w:val="28"/>
          <w:lang w:eastAsia="ru-RU"/>
        </w:rPr>
      </w:pPr>
      <w:r w:rsidRPr="003C627C">
        <w:rPr>
          <w:rFonts w:eastAsia="Times New Roman"/>
          <w:szCs w:val="28"/>
          <w:lang w:eastAsia="ru-RU"/>
        </w:rPr>
        <w:t>Изложение своих знаний и соображений по указанному, достаточно ко</w:t>
      </w:r>
      <w:r w:rsidRPr="003C627C">
        <w:rPr>
          <w:rFonts w:eastAsia="Times New Roman"/>
          <w:szCs w:val="28"/>
          <w:lang w:eastAsia="ru-RU"/>
        </w:rPr>
        <w:t>н</w:t>
      </w:r>
      <w:r w:rsidRPr="003C627C">
        <w:rPr>
          <w:rFonts w:eastAsia="Times New Roman"/>
          <w:szCs w:val="28"/>
          <w:lang w:eastAsia="ru-RU"/>
        </w:rPr>
        <w:t>кретному вопросу. Сюда относятся контрольные работы по некоторым уче</w:t>
      </w:r>
      <w:r w:rsidRPr="003C627C">
        <w:rPr>
          <w:rFonts w:eastAsia="Times New Roman"/>
          <w:szCs w:val="28"/>
          <w:lang w:eastAsia="ru-RU"/>
        </w:rPr>
        <w:t>б</w:t>
      </w:r>
      <w:r w:rsidRPr="003C627C">
        <w:rPr>
          <w:rFonts w:eastAsia="Times New Roman"/>
          <w:szCs w:val="28"/>
          <w:lang w:eastAsia="ru-RU"/>
        </w:rPr>
        <w:t>ным дисциплинам, изложение теоретических вопросов экзаменационных бил</w:t>
      </w:r>
      <w:r w:rsidRPr="003C627C">
        <w:rPr>
          <w:rFonts w:eastAsia="Times New Roman"/>
          <w:szCs w:val="28"/>
          <w:lang w:eastAsia="ru-RU"/>
        </w:rPr>
        <w:t>е</w:t>
      </w:r>
      <w:r w:rsidRPr="003C627C">
        <w:rPr>
          <w:rFonts w:eastAsia="Times New Roman"/>
          <w:szCs w:val="28"/>
          <w:lang w:eastAsia="ru-RU"/>
        </w:rPr>
        <w:t>тов и т. д. Оценивание результата выполнения задания производится с учетом содержания и формы «рассуждения». При этом «правильный ответ» заранее и</w:t>
      </w:r>
      <w:r w:rsidRPr="003C627C">
        <w:rPr>
          <w:rFonts w:eastAsia="Times New Roman"/>
          <w:szCs w:val="28"/>
          <w:lang w:eastAsia="ru-RU"/>
        </w:rPr>
        <w:t>з</w:t>
      </w:r>
      <w:r w:rsidRPr="003C627C">
        <w:rPr>
          <w:rFonts w:eastAsia="Times New Roman"/>
          <w:szCs w:val="28"/>
          <w:lang w:eastAsia="ru-RU"/>
        </w:rPr>
        <w:t>вестен преподавателю. Изложение своих знаний и соображений по указанному, достаточно общему вопросу либо по вопросу, сформулированному самим ст</w:t>
      </w:r>
      <w:r w:rsidRPr="003C627C">
        <w:rPr>
          <w:rFonts w:eastAsia="Times New Roman"/>
          <w:szCs w:val="28"/>
          <w:lang w:eastAsia="ru-RU"/>
        </w:rPr>
        <w:t>у</w:t>
      </w:r>
      <w:r w:rsidRPr="003C627C">
        <w:rPr>
          <w:rFonts w:eastAsia="Times New Roman"/>
          <w:szCs w:val="28"/>
          <w:lang w:eastAsia="ru-RU"/>
        </w:rPr>
        <w:t>дентом. Сюда относятся подготовка рефератов, определенные этапы подгото</w:t>
      </w:r>
      <w:r w:rsidRPr="003C627C">
        <w:rPr>
          <w:rFonts w:eastAsia="Times New Roman"/>
          <w:szCs w:val="28"/>
          <w:lang w:eastAsia="ru-RU"/>
        </w:rPr>
        <w:t>в</w:t>
      </w:r>
      <w:r w:rsidRPr="003C627C">
        <w:rPr>
          <w:rFonts w:eastAsia="Times New Roman"/>
          <w:szCs w:val="28"/>
          <w:lang w:eastAsia="ru-RU"/>
        </w:rPr>
        <w:t>ки курсовых и дипломных работ и т. д. В этом случае, помимо содержания и формы, важна и собственно постановка задачи, т. е. конкретизация задания ст</w:t>
      </w:r>
      <w:r w:rsidRPr="003C627C">
        <w:rPr>
          <w:rFonts w:eastAsia="Times New Roman"/>
          <w:szCs w:val="28"/>
          <w:lang w:eastAsia="ru-RU"/>
        </w:rPr>
        <w:t>у</w:t>
      </w:r>
      <w:r w:rsidRPr="003C627C">
        <w:rPr>
          <w:rFonts w:eastAsia="Times New Roman"/>
          <w:szCs w:val="28"/>
          <w:lang w:eastAsia="ru-RU"/>
        </w:rPr>
        <w:t xml:space="preserve">дентом. При выполнении этих заданий студент имеет широкие возможности </w:t>
      </w:r>
      <w:r w:rsidRPr="003C627C">
        <w:rPr>
          <w:rFonts w:eastAsia="Times New Roman"/>
          <w:szCs w:val="28"/>
          <w:lang w:eastAsia="ru-RU"/>
        </w:rPr>
        <w:lastRenderedPageBreak/>
        <w:t>для проявления своих творческих способностей. При формулировке вопроса преподавателем разница между «заданной» и «свободной» темами в опред</w:t>
      </w:r>
      <w:r w:rsidRPr="003C627C">
        <w:rPr>
          <w:rFonts w:eastAsia="Times New Roman"/>
          <w:szCs w:val="28"/>
          <w:lang w:eastAsia="ru-RU"/>
        </w:rPr>
        <w:t>е</w:t>
      </w:r>
      <w:r w:rsidRPr="003C627C">
        <w:rPr>
          <w:rFonts w:eastAsia="Times New Roman"/>
          <w:szCs w:val="28"/>
          <w:lang w:eastAsia="ru-RU"/>
        </w:rPr>
        <w:t>ленном смысле является условной и зависит от степени конкретизации поста</w:t>
      </w:r>
      <w:r w:rsidRPr="003C627C">
        <w:rPr>
          <w:rFonts w:eastAsia="Times New Roman"/>
          <w:szCs w:val="28"/>
          <w:lang w:eastAsia="ru-RU"/>
        </w:rPr>
        <w:t>в</w:t>
      </w:r>
      <w:r w:rsidRPr="003C627C">
        <w:rPr>
          <w:rFonts w:eastAsia="Times New Roman"/>
          <w:szCs w:val="28"/>
          <w:lang w:eastAsia="ru-RU"/>
        </w:rPr>
        <w:t>ленного вопроса.</w:t>
      </w:r>
    </w:p>
    <w:p w:rsidR="00241657" w:rsidRPr="003C627C" w:rsidRDefault="00241657" w:rsidP="003C627C">
      <w:pPr>
        <w:rPr>
          <w:rFonts w:eastAsia="Times New Roman"/>
          <w:szCs w:val="28"/>
          <w:lang w:eastAsia="ru-RU"/>
        </w:rPr>
      </w:pPr>
      <w:r w:rsidRPr="003C627C">
        <w:rPr>
          <w:rFonts w:eastAsia="Times New Roman"/>
          <w:szCs w:val="28"/>
          <w:lang w:eastAsia="ru-RU"/>
        </w:rPr>
        <w:t>Решение поставленных задач. Для этих заданий (предназначенных в пе</w:t>
      </w:r>
      <w:r w:rsidRPr="003C627C">
        <w:rPr>
          <w:rFonts w:eastAsia="Times New Roman"/>
          <w:szCs w:val="28"/>
          <w:lang w:eastAsia="ru-RU"/>
        </w:rPr>
        <w:t>р</w:t>
      </w:r>
      <w:r w:rsidRPr="003C627C">
        <w:rPr>
          <w:rFonts w:eastAsia="Times New Roman"/>
          <w:szCs w:val="28"/>
          <w:lang w:eastAsia="ru-RU"/>
        </w:rPr>
        <w:t>вую очередь для проверки умений и навыков) в отличие от «рассуждения на з</w:t>
      </w:r>
      <w:r w:rsidRPr="003C627C">
        <w:rPr>
          <w:rFonts w:eastAsia="Times New Roman"/>
          <w:szCs w:val="28"/>
          <w:lang w:eastAsia="ru-RU"/>
        </w:rPr>
        <w:t>а</w:t>
      </w:r>
      <w:r w:rsidRPr="003C627C">
        <w:rPr>
          <w:rFonts w:eastAsia="Times New Roman"/>
          <w:szCs w:val="28"/>
          <w:lang w:eastAsia="ru-RU"/>
        </w:rPr>
        <w:t>данную тему», основной интерес представляют ход решения и конкретный о</w:t>
      </w:r>
      <w:r w:rsidRPr="003C627C">
        <w:rPr>
          <w:rFonts w:eastAsia="Times New Roman"/>
          <w:szCs w:val="28"/>
          <w:lang w:eastAsia="ru-RU"/>
        </w:rPr>
        <w:t>т</w:t>
      </w:r>
      <w:r w:rsidRPr="003C627C">
        <w:rPr>
          <w:rFonts w:eastAsia="Times New Roman"/>
          <w:szCs w:val="28"/>
          <w:lang w:eastAsia="ru-RU"/>
        </w:rPr>
        <w:t>вет. Прежде всего, это относится к естественнонаучным дисциплинам. Как и для «рассуждения на заданную тему», в данном случае оценивание выполнения задания производится с учетом содержания и формы результата, причем ответ (как правило, единственный правильный) заранее известен преподавателю.</w:t>
      </w:r>
    </w:p>
    <w:p w:rsidR="00241657" w:rsidRPr="003C627C" w:rsidRDefault="00241657" w:rsidP="003C627C">
      <w:pPr>
        <w:rPr>
          <w:rFonts w:eastAsia="Times New Roman"/>
          <w:szCs w:val="28"/>
          <w:lang w:eastAsia="ru-RU"/>
        </w:rPr>
      </w:pPr>
      <w:r w:rsidRPr="003C627C">
        <w:rPr>
          <w:rFonts w:eastAsia="Times New Roman"/>
          <w:szCs w:val="28"/>
          <w:lang w:eastAsia="ru-RU"/>
        </w:rPr>
        <w:t>Решение не поставленных задач. Под не поставленными понимаются такие задачи, в которых или не обеспечена совокупность данных, необходимых для их решения, или не проведена реализация задачи, или и то, и другое вместе вз</w:t>
      </w:r>
      <w:r w:rsidRPr="003C627C">
        <w:rPr>
          <w:rFonts w:eastAsia="Times New Roman"/>
          <w:szCs w:val="28"/>
          <w:lang w:eastAsia="ru-RU"/>
        </w:rPr>
        <w:t>я</w:t>
      </w:r>
      <w:r w:rsidRPr="003C627C">
        <w:rPr>
          <w:rFonts w:eastAsia="Times New Roman"/>
          <w:szCs w:val="28"/>
          <w:lang w:eastAsia="ru-RU"/>
        </w:rPr>
        <w:t>тое. Такие задания не имеют однозначного решения, поскольку одной не п</w:t>
      </w:r>
      <w:r w:rsidRPr="003C627C">
        <w:rPr>
          <w:rFonts w:eastAsia="Times New Roman"/>
          <w:szCs w:val="28"/>
          <w:lang w:eastAsia="ru-RU"/>
        </w:rPr>
        <w:t>о</w:t>
      </w:r>
      <w:r w:rsidRPr="003C627C">
        <w:rPr>
          <w:rFonts w:eastAsia="Times New Roman"/>
          <w:szCs w:val="28"/>
          <w:lang w:eastAsia="ru-RU"/>
        </w:rPr>
        <w:t>ставленной задаче исходной ситуации («задаче, как она дана») может соотве</w:t>
      </w:r>
      <w:r w:rsidRPr="003C627C">
        <w:rPr>
          <w:rFonts w:eastAsia="Times New Roman"/>
          <w:szCs w:val="28"/>
          <w:lang w:eastAsia="ru-RU"/>
        </w:rPr>
        <w:t>т</w:t>
      </w:r>
      <w:r w:rsidRPr="003C627C">
        <w:rPr>
          <w:rFonts w:eastAsia="Times New Roman"/>
          <w:szCs w:val="28"/>
          <w:lang w:eastAsia="ru-RU"/>
        </w:rPr>
        <w:t>ствовать несколько поставленных задач («задач, как они есть»). Поэтому в да</w:t>
      </w:r>
      <w:r w:rsidRPr="003C627C">
        <w:rPr>
          <w:rFonts w:eastAsia="Times New Roman"/>
          <w:szCs w:val="28"/>
          <w:lang w:eastAsia="ru-RU"/>
        </w:rPr>
        <w:t>н</w:t>
      </w:r>
      <w:r w:rsidRPr="003C627C">
        <w:rPr>
          <w:rFonts w:eastAsia="Times New Roman"/>
          <w:szCs w:val="28"/>
          <w:lang w:eastAsia="ru-RU"/>
        </w:rPr>
        <w:t>ном случае основной интерес представляют не только ход решения и конкре</w:t>
      </w:r>
      <w:r w:rsidRPr="003C627C">
        <w:rPr>
          <w:rFonts w:eastAsia="Times New Roman"/>
          <w:szCs w:val="28"/>
          <w:lang w:eastAsia="ru-RU"/>
        </w:rPr>
        <w:t>т</w:t>
      </w:r>
      <w:r w:rsidRPr="003C627C">
        <w:rPr>
          <w:rFonts w:eastAsia="Times New Roman"/>
          <w:szCs w:val="28"/>
          <w:lang w:eastAsia="ru-RU"/>
        </w:rPr>
        <w:t>ный ответ, но и сама постановка задачи. В этих задачах проверяются и знания, и умения, и навыки. Именно в решении не поставленных задач наиболее ярко проявляется творческий потенциал студента.</w:t>
      </w:r>
    </w:p>
    <w:p w:rsidR="00241657" w:rsidRPr="003C627C" w:rsidRDefault="00241657" w:rsidP="003C627C">
      <w:pPr>
        <w:rPr>
          <w:rFonts w:eastAsia="Times New Roman"/>
          <w:szCs w:val="28"/>
          <w:lang w:eastAsia="ru-RU"/>
        </w:rPr>
      </w:pPr>
      <w:r w:rsidRPr="003C627C">
        <w:rPr>
          <w:rFonts w:eastAsia="Times New Roman"/>
          <w:szCs w:val="28"/>
          <w:lang w:eastAsia="ru-RU"/>
        </w:rPr>
        <w:t>При этом для подобных заданий обычно известен лишь так называемый «контрольный ответ» - вариант решения, полученного ранее и сегодня счита</w:t>
      </w:r>
      <w:r w:rsidRPr="003C627C">
        <w:rPr>
          <w:rFonts w:eastAsia="Times New Roman"/>
          <w:szCs w:val="28"/>
          <w:lang w:eastAsia="ru-RU"/>
        </w:rPr>
        <w:t>ю</w:t>
      </w:r>
      <w:r w:rsidRPr="003C627C">
        <w:rPr>
          <w:rFonts w:eastAsia="Times New Roman"/>
          <w:szCs w:val="28"/>
          <w:lang w:eastAsia="ru-RU"/>
        </w:rPr>
        <w:t>щегося «лучшим». В принципе, студент может найти свое, еще «более лучшее» решение (и тогда оно станет «контрольным ответом»). Отметим, что во многих случаях уже известный ответ кажется очевидным «это же естественно, а как же иначе». Однако на этапе решения ситуация, как правило, совершенно иная.</w:t>
      </w:r>
    </w:p>
    <w:p w:rsidR="00241657" w:rsidRPr="003C627C" w:rsidRDefault="00241657" w:rsidP="003C627C">
      <w:pPr>
        <w:rPr>
          <w:rFonts w:eastAsia="Times New Roman"/>
          <w:szCs w:val="28"/>
          <w:lang w:eastAsia="ru-RU"/>
        </w:rPr>
      </w:pPr>
      <w:r w:rsidRPr="003C627C">
        <w:rPr>
          <w:rFonts w:eastAsia="Times New Roman"/>
          <w:szCs w:val="28"/>
          <w:lang w:eastAsia="ru-RU"/>
        </w:rPr>
        <w:t>Выполнение заданий в тестовой форме. Тесты широко используются в п</w:t>
      </w:r>
      <w:r w:rsidRPr="003C627C">
        <w:rPr>
          <w:rFonts w:eastAsia="Times New Roman"/>
          <w:szCs w:val="28"/>
          <w:lang w:eastAsia="ru-RU"/>
        </w:rPr>
        <w:t>е</w:t>
      </w:r>
      <w:r w:rsidRPr="003C627C">
        <w:rPr>
          <w:rFonts w:eastAsia="Times New Roman"/>
          <w:szCs w:val="28"/>
          <w:lang w:eastAsia="ru-RU"/>
        </w:rPr>
        <w:t>дагогической практике, главным образом для проверки знаний и, в определе</w:t>
      </w:r>
      <w:r w:rsidRPr="003C627C">
        <w:rPr>
          <w:rFonts w:eastAsia="Times New Roman"/>
          <w:szCs w:val="28"/>
          <w:lang w:eastAsia="ru-RU"/>
        </w:rPr>
        <w:t>н</w:t>
      </w:r>
      <w:r w:rsidRPr="003C627C">
        <w:rPr>
          <w:rFonts w:eastAsia="Times New Roman"/>
          <w:szCs w:val="28"/>
          <w:lang w:eastAsia="ru-RU"/>
        </w:rPr>
        <w:t>ной мере, конкретных умений и навыков. В значительной мере это объясняется сравнительной простотой соответствующих заданий, «по определению», имеющих известные правильные ответы, причем перечень таких ответов явл</w:t>
      </w:r>
      <w:r w:rsidRPr="003C627C">
        <w:rPr>
          <w:rFonts w:eastAsia="Times New Roman"/>
          <w:szCs w:val="28"/>
          <w:lang w:eastAsia="ru-RU"/>
        </w:rPr>
        <w:t>я</w:t>
      </w:r>
      <w:r w:rsidRPr="003C627C">
        <w:rPr>
          <w:rFonts w:eastAsia="Times New Roman"/>
          <w:szCs w:val="28"/>
          <w:lang w:eastAsia="ru-RU"/>
        </w:rPr>
        <w:t>ется исчерпывающим. Эти задания с успехом используются для промежуто</w:t>
      </w:r>
      <w:r w:rsidRPr="003C627C">
        <w:rPr>
          <w:rFonts w:eastAsia="Times New Roman"/>
          <w:szCs w:val="28"/>
          <w:lang w:eastAsia="ru-RU"/>
        </w:rPr>
        <w:t>ч</w:t>
      </w:r>
      <w:r w:rsidRPr="003C627C">
        <w:rPr>
          <w:rFonts w:eastAsia="Times New Roman"/>
          <w:szCs w:val="28"/>
          <w:lang w:eastAsia="ru-RU"/>
        </w:rPr>
        <w:t>ной проверки знаний студентов. Более того, в настоящее время область прим</w:t>
      </w:r>
      <w:r w:rsidRPr="003C627C">
        <w:rPr>
          <w:rFonts w:eastAsia="Times New Roman"/>
          <w:szCs w:val="28"/>
          <w:lang w:eastAsia="ru-RU"/>
        </w:rPr>
        <w:t>е</w:t>
      </w:r>
      <w:r w:rsidRPr="003C627C">
        <w:rPr>
          <w:rFonts w:eastAsia="Times New Roman"/>
          <w:szCs w:val="28"/>
          <w:lang w:eastAsia="ru-RU"/>
        </w:rPr>
        <w:t>нения тестирования расширяется. Однако, для итоговой аттестации примен</w:t>
      </w:r>
      <w:r w:rsidRPr="003C627C">
        <w:rPr>
          <w:rFonts w:eastAsia="Times New Roman"/>
          <w:szCs w:val="28"/>
          <w:lang w:eastAsia="ru-RU"/>
        </w:rPr>
        <w:t>и</w:t>
      </w:r>
      <w:r w:rsidRPr="003C627C">
        <w:rPr>
          <w:rFonts w:eastAsia="Times New Roman"/>
          <w:szCs w:val="28"/>
          <w:lang w:eastAsia="ru-RU"/>
        </w:rPr>
        <w:t>мость тестирования, во всяком случае, в его известных формах, вызывает большие сомнений.</w:t>
      </w:r>
    </w:p>
    <w:p w:rsidR="00241657" w:rsidRPr="003C627C" w:rsidRDefault="00241657" w:rsidP="003C627C">
      <w:pPr>
        <w:rPr>
          <w:rFonts w:eastAsia="Times New Roman"/>
          <w:szCs w:val="28"/>
          <w:lang w:eastAsia="ru-RU"/>
        </w:rPr>
      </w:pPr>
      <w:r w:rsidRPr="003C627C">
        <w:rPr>
          <w:rFonts w:eastAsia="Times New Roman"/>
          <w:szCs w:val="28"/>
          <w:lang w:eastAsia="ru-RU"/>
        </w:rPr>
        <w:t>Проведение деловых игр. Эта сравнительно новая форма заданий в н</w:t>
      </w:r>
      <w:r w:rsidRPr="003C627C">
        <w:rPr>
          <w:rFonts w:eastAsia="Times New Roman"/>
          <w:szCs w:val="28"/>
          <w:lang w:eastAsia="ru-RU"/>
        </w:rPr>
        <w:t>а</w:t>
      </w:r>
      <w:r w:rsidRPr="003C627C">
        <w:rPr>
          <w:rFonts w:eastAsia="Times New Roman"/>
          <w:szCs w:val="28"/>
          <w:lang w:eastAsia="ru-RU"/>
        </w:rPr>
        <w:t>стоящее время широко применяется в учебном процессе. Однако деловые игры могут использоваться и для контроля результатов обучения, В последнем сл</w:t>
      </w:r>
      <w:r w:rsidRPr="003C627C">
        <w:rPr>
          <w:rFonts w:eastAsia="Times New Roman"/>
          <w:szCs w:val="28"/>
          <w:lang w:eastAsia="ru-RU"/>
        </w:rPr>
        <w:t>у</w:t>
      </w:r>
      <w:r w:rsidRPr="003C627C">
        <w:rPr>
          <w:rFonts w:eastAsia="Times New Roman"/>
          <w:szCs w:val="28"/>
          <w:lang w:eastAsia="ru-RU"/>
        </w:rPr>
        <w:t>чае преподаватель оценивает деятельность каждого из участников.</w:t>
      </w:r>
    </w:p>
    <w:p w:rsidR="00241657" w:rsidRPr="003C627C" w:rsidRDefault="00241657" w:rsidP="003C627C">
      <w:pPr>
        <w:rPr>
          <w:rFonts w:eastAsia="Times New Roman"/>
          <w:szCs w:val="28"/>
          <w:lang w:eastAsia="ru-RU"/>
        </w:rPr>
      </w:pPr>
      <w:r w:rsidRPr="003C627C">
        <w:rPr>
          <w:rFonts w:eastAsia="Times New Roman"/>
          <w:szCs w:val="28"/>
          <w:lang w:eastAsia="ru-RU"/>
        </w:rPr>
        <w:t>Решение задач в диалоге с преподавателем. Эта форма заданий (называ</w:t>
      </w:r>
      <w:r w:rsidRPr="003C627C">
        <w:rPr>
          <w:rFonts w:eastAsia="Times New Roman"/>
          <w:szCs w:val="28"/>
          <w:lang w:eastAsia="ru-RU"/>
        </w:rPr>
        <w:t>е</w:t>
      </w:r>
      <w:r w:rsidRPr="003C627C">
        <w:rPr>
          <w:rFonts w:eastAsia="Times New Roman"/>
          <w:szCs w:val="28"/>
          <w:lang w:eastAsia="ru-RU"/>
        </w:rPr>
        <w:t xml:space="preserve">мая иначе игрой «Да-Нет») широко используется при обучении ТРИЗ (теория </w:t>
      </w:r>
      <w:r w:rsidRPr="003C627C">
        <w:rPr>
          <w:rFonts w:eastAsia="Times New Roman"/>
          <w:szCs w:val="28"/>
          <w:lang w:eastAsia="ru-RU"/>
        </w:rPr>
        <w:lastRenderedPageBreak/>
        <w:t>решения изобретательских задач). Суть ее состоит в следующем. Преподав</w:t>
      </w:r>
      <w:r w:rsidRPr="003C627C">
        <w:rPr>
          <w:rFonts w:eastAsia="Times New Roman"/>
          <w:szCs w:val="28"/>
          <w:lang w:eastAsia="ru-RU"/>
        </w:rPr>
        <w:t>а</w:t>
      </w:r>
      <w:r w:rsidRPr="003C627C">
        <w:rPr>
          <w:rFonts w:eastAsia="Times New Roman"/>
          <w:szCs w:val="28"/>
          <w:lang w:eastAsia="ru-RU"/>
        </w:rPr>
        <w:t>тель формулирует некоторую задачу, не требующую специальных знаний. Н</w:t>
      </w:r>
      <w:r w:rsidRPr="003C627C">
        <w:rPr>
          <w:rFonts w:eastAsia="Times New Roman"/>
          <w:szCs w:val="28"/>
          <w:lang w:eastAsia="ru-RU"/>
        </w:rPr>
        <w:t>е</w:t>
      </w:r>
      <w:r w:rsidRPr="003C627C">
        <w:rPr>
          <w:rFonts w:eastAsia="Times New Roman"/>
          <w:szCs w:val="28"/>
          <w:lang w:eastAsia="ru-RU"/>
        </w:rPr>
        <w:t>обходимо найти ответ (единственный «верный»), причем студенты могут зад</w:t>
      </w:r>
      <w:r w:rsidRPr="003C627C">
        <w:rPr>
          <w:rFonts w:eastAsia="Times New Roman"/>
          <w:szCs w:val="28"/>
          <w:lang w:eastAsia="ru-RU"/>
        </w:rPr>
        <w:t>а</w:t>
      </w:r>
      <w:r w:rsidRPr="003C627C">
        <w:rPr>
          <w:rFonts w:eastAsia="Times New Roman"/>
          <w:szCs w:val="28"/>
          <w:lang w:eastAsia="ru-RU"/>
        </w:rPr>
        <w:t>вать вопросы преподавателю. Единственное ограничение: вопрос должен быть поставлен в такой форме, чтобы на него можно было ответить «Да», «Нет» или «Это несущественно». Решение задач этого типа развивает умение ставить в</w:t>
      </w:r>
      <w:r w:rsidRPr="003C627C">
        <w:rPr>
          <w:rFonts w:eastAsia="Times New Roman"/>
          <w:szCs w:val="28"/>
          <w:lang w:eastAsia="ru-RU"/>
        </w:rPr>
        <w:t>о</w:t>
      </w:r>
      <w:r w:rsidRPr="003C627C">
        <w:rPr>
          <w:rFonts w:eastAsia="Times New Roman"/>
          <w:szCs w:val="28"/>
          <w:lang w:eastAsia="ru-RU"/>
        </w:rPr>
        <w:t>просы, одно из весьма важных умений, характеризующее творческий потенц</w:t>
      </w:r>
      <w:r w:rsidRPr="003C627C">
        <w:rPr>
          <w:rFonts w:eastAsia="Times New Roman"/>
          <w:szCs w:val="28"/>
          <w:lang w:eastAsia="ru-RU"/>
        </w:rPr>
        <w:t>и</w:t>
      </w:r>
      <w:r w:rsidRPr="003C627C">
        <w:rPr>
          <w:rFonts w:eastAsia="Times New Roman"/>
          <w:szCs w:val="28"/>
          <w:lang w:eastAsia="ru-RU"/>
        </w:rPr>
        <w:t>ал человека. Этот же подход может использоваться для контроля результатов обучения. Существенно, что в этом случае количество заданных преподавателю вопросов в определенной мере является критерием указанного умения, по принципу «чем меньше, тем лучше» [2].</w:t>
      </w:r>
    </w:p>
    <w:p w:rsidR="00241657" w:rsidRPr="003C627C" w:rsidRDefault="00241657" w:rsidP="003C627C">
      <w:pPr>
        <w:rPr>
          <w:rFonts w:eastAsia="Times New Roman"/>
          <w:szCs w:val="28"/>
          <w:lang w:eastAsia="ru-RU"/>
        </w:rPr>
      </w:pPr>
      <w:r w:rsidRPr="003C627C">
        <w:rPr>
          <w:rFonts w:eastAsia="Times New Roman"/>
          <w:szCs w:val="28"/>
          <w:lang w:eastAsia="ru-RU"/>
        </w:rPr>
        <w:t>Рассмотрим теперь возможности применения всех этих форм заданий для оценивания здоровьесберегающей компетентности выпускников вузов. При этом следует учитывать, что оценочные методики должны быть просты в и</w:t>
      </w:r>
      <w:r w:rsidRPr="003C627C">
        <w:rPr>
          <w:rFonts w:eastAsia="Times New Roman"/>
          <w:szCs w:val="28"/>
          <w:lang w:eastAsia="ru-RU"/>
        </w:rPr>
        <w:t>с</w:t>
      </w:r>
      <w:r w:rsidRPr="003C627C">
        <w:rPr>
          <w:rFonts w:eastAsia="Times New Roman"/>
          <w:szCs w:val="28"/>
          <w:lang w:eastAsia="ru-RU"/>
        </w:rPr>
        <w:t>пользовании и доступны для любого преподавателя.</w:t>
      </w:r>
    </w:p>
    <w:p w:rsidR="00241657" w:rsidRPr="003C627C" w:rsidRDefault="00241657" w:rsidP="003C627C">
      <w:pPr>
        <w:rPr>
          <w:rFonts w:eastAsia="Times New Roman"/>
          <w:szCs w:val="28"/>
          <w:lang w:eastAsia="ru-RU"/>
        </w:rPr>
      </w:pPr>
      <w:r w:rsidRPr="003C627C">
        <w:rPr>
          <w:rFonts w:eastAsia="Times New Roman"/>
          <w:szCs w:val="28"/>
          <w:lang w:eastAsia="ru-RU"/>
        </w:rPr>
        <w:t>В ФГОС нового поколения здоровьесберегающая компетентность форм</w:t>
      </w:r>
      <w:r w:rsidRPr="003C627C">
        <w:rPr>
          <w:rFonts w:eastAsia="Times New Roman"/>
          <w:szCs w:val="28"/>
          <w:lang w:eastAsia="ru-RU"/>
        </w:rPr>
        <w:t>и</w:t>
      </w:r>
      <w:r w:rsidRPr="003C627C">
        <w:rPr>
          <w:rFonts w:eastAsia="Times New Roman"/>
          <w:szCs w:val="28"/>
          <w:lang w:eastAsia="ru-RU"/>
        </w:rPr>
        <w:t>руется через общекультурные и профессиональные компетентности. Для оце</w:t>
      </w:r>
      <w:r w:rsidRPr="003C627C">
        <w:rPr>
          <w:rFonts w:eastAsia="Times New Roman"/>
          <w:szCs w:val="28"/>
          <w:lang w:eastAsia="ru-RU"/>
        </w:rPr>
        <w:t>н</w:t>
      </w:r>
      <w:r w:rsidRPr="003C627C">
        <w:rPr>
          <w:rFonts w:eastAsia="Times New Roman"/>
          <w:szCs w:val="28"/>
          <w:lang w:eastAsia="ru-RU"/>
        </w:rPr>
        <w:t>ки ее сформированности, формируемой блоком медико-биологических дисци</w:t>
      </w:r>
      <w:r w:rsidRPr="003C627C">
        <w:rPr>
          <w:rFonts w:eastAsia="Times New Roman"/>
          <w:szCs w:val="28"/>
          <w:lang w:eastAsia="ru-RU"/>
        </w:rPr>
        <w:t>п</w:t>
      </w:r>
      <w:r w:rsidRPr="003C627C">
        <w:rPr>
          <w:rFonts w:eastAsia="Times New Roman"/>
          <w:szCs w:val="28"/>
          <w:lang w:eastAsia="ru-RU"/>
        </w:rPr>
        <w:t>лин, на наш взгляд, следует воспользоваться интегративным подходом к сист</w:t>
      </w:r>
      <w:r w:rsidRPr="003C627C">
        <w:rPr>
          <w:rFonts w:eastAsia="Times New Roman"/>
          <w:szCs w:val="28"/>
          <w:lang w:eastAsia="ru-RU"/>
        </w:rPr>
        <w:t>е</w:t>
      </w:r>
      <w:r w:rsidRPr="003C627C">
        <w:rPr>
          <w:rFonts w:eastAsia="Times New Roman"/>
          <w:szCs w:val="28"/>
          <w:lang w:eastAsia="ru-RU"/>
        </w:rPr>
        <w:t>ме оценивания знаний. То есть необходимо предпринять попытку по возмо</w:t>
      </w:r>
      <w:r w:rsidRPr="003C627C">
        <w:rPr>
          <w:rFonts w:eastAsia="Times New Roman"/>
          <w:szCs w:val="28"/>
          <w:lang w:eastAsia="ru-RU"/>
        </w:rPr>
        <w:t>ж</w:t>
      </w:r>
      <w:r w:rsidRPr="003C627C">
        <w:rPr>
          <w:rFonts w:eastAsia="Times New Roman"/>
          <w:szCs w:val="28"/>
          <w:lang w:eastAsia="ru-RU"/>
        </w:rPr>
        <w:t>ности объединить описанные формы в единую систему оценки знаний и пр</w:t>
      </w:r>
      <w:r w:rsidRPr="003C627C">
        <w:rPr>
          <w:rFonts w:eastAsia="Times New Roman"/>
          <w:szCs w:val="28"/>
          <w:lang w:eastAsia="ru-RU"/>
        </w:rPr>
        <w:t>и</w:t>
      </w:r>
      <w:r w:rsidRPr="003C627C">
        <w:rPr>
          <w:rFonts w:eastAsia="Times New Roman"/>
          <w:szCs w:val="28"/>
          <w:lang w:eastAsia="ru-RU"/>
        </w:rPr>
        <w:t>менить ее к оцениванию как теоретической, так и практической части учебной дисциплины.</w:t>
      </w:r>
    </w:p>
    <w:p w:rsidR="00241657" w:rsidRPr="003C627C" w:rsidRDefault="00241657" w:rsidP="003C627C">
      <w:pPr>
        <w:rPr>
          <w:rFonts w:eastAsia="Times New Roman"/>
          <w:szCs w:val="28"/>
          <w:lang w:eastAsia="ru-RU"/>
        </w:rPr>
      </w:pPr>
      <w:r w:rsidRPr="003C627C">
        <w:rPr>
          <w:rFonts w:eastAsia="Times New Roman"/>
          <w:szCs w:val="28"/>
          <w:lang w:eastAsia="ru-RU"/>
        </w:rPr>
        <w:t>Каждый из представленных оценочных блоков подразумевает наличие своего инструментария (контрольно-измерительные материалы). Для провед</w:t>
      </w:r>
      <w:r w:rsidRPr="003C627C">
        <w:rPr>
          <w:rFonts w:eastAsia="Times New Roman"/>
          <w:szCs w:val="28"/>
          <w:lang w:eastAsia="ru-RU"/>
        </w:rPr>
        <w:t>е</w:t>
      </w:r>
      <w:r w:rsidRPr="003C627C">
        <w:rPr>
          <w:rFonts w:eastAsia="Times New Roman"/>
          <w:szCs w:val="28"/>
          <w:lang w:eastAsia="ru-RU"/>
        </w:rPr>
        <w:t>ния тестирования необходимо иметь базу тестовых заданий с различными в</w:t>
      </w:r>
      <w:r w:rsidRPr="003C627C">
        <w:rPr>
          <w:rFonts w:eastAsia="Times New Roman"/>
          <w:szCs w:val="28"/>
          <w:lang w:eastAsia="ru-RU"/>
        </w:rPr>
        <w:t>а</w:t>
      </w:r>
      <w:r w:rsidRPr="003C627C">
        <w:rPr>
          <w:rFonts w:eastAsia="Times New Roman"/>
          <w:szCs w:val="28"/>
          <w:lang w:eastAsia="ru-RU"/>
        </w:rPr>
        <w:t>риантами и возможностью обновления. Для решения ситуационных задач и</w:t>
      </w:r>
      <w:r w:rsidRPr="003C627C">
        <w:rPr>
          <w:rFonts w:eastAsia="Times New Roman"/>
          <w:szCs w:val="28"/>
          <w:lang w:eastAsia="ru-RU"/>
        </w:rPr>
        <w:t>с</w:t>
      </w:r>
      <w:r w:rsidRPr="003C627C">
        <w:rPr>
          <w:rFonts w:eastAsia="Times New Roman"/>
          <w:szCs w:val="28"/>
          <w:lang w:eastAsia="ru-RU"/>
        </w:rPr>
        <w:t>пользуется сборник ситуационных задач с возможными вариантами правил</w:t>
      </w:r>
      <w:r w:rsidRPr="003C627C">
        <w:rPr>
          <w:rFonts w:eastAsia="Times New Roman"/>
          <w:szCs w:val="28"/>
          <w:lang w:eastAsia="ru-RU"/>
        </w:rPr>
        <w:t>ь</w:t>
      </w:r>
      <w:r w:rsidRPr="003C627C">
        <w:rPr>
          <w:rFonts w:eastAsia="Times New Roman"/>
          <w:szCs w:val="28"/>
          <w:lang w:eastAsia="ru-RU"/>
        </w:rPr>
        <w:t>ных ответов. Студентам также должен предоставляться список тем реферати</w:t>
      </w:r>
      <w:r w:rsidRPr="003C627C">
        <w:rPr>
          <w:rFonts w:eastAsia="Times New Roman"/>
          <w:szCs w:val="28"/>
          <w:lang w:eastAsia="ru-RU"/>
        </w:rPr>
        <w:t>в</w:t>
      </w:r>
      <w:r w:rsidRPr="003C627C">
        <w:rPr>
          <w:rFonts w:eastAsia="Times New Roman"/>
          <w:szCs w:val="28"/>
          <w:lang w:eastAsia="ru-RU"/>
        </w:rPr>
        <w:t>ных работ с научной и учебной литературой, которой студент может воспол</w:t>
      </w:r>
      <w:r w:rsidRPr="003C627C">
        <w:rPr>
          <w:rFonts w:eastAsia="Times New Roman"/>
          <w:szCs w:val="28"/>
          <w:lang w:eastAsia="ru-RU"/>
        </w:rPr>
        <w:t>ь</w:t>
      </w:r>
      <w:r w:rsidRPr="003C627C">
        <w:rPr>
          <w:rFonts w:eastAsia="Times New Roman"/>
          <w:szCs w:val="28"/>
          <w:lang w:eastAsia="ru-RU"/>
        </w:rPr>
        <w:t>зоваться при их написании. Кроме этого необходимо указать научные сайты, на которых публикуются современные научные статьи в области медицины и би</w:t>
      </w:r>
      <w:r w:rsidRPr="003C627C">
        <w:rPr>
          <w:rFonts w:eastAsia="Times New Roman"/>
          <w:szCs w:val="28"/>
          <w:lang w:eastAsia="ru-RU"/>
        </w:rPr>
        <w:t>о</w:t>
      </w:r>
      <w:r w:rsidRPr="003C627C">
        <w:rPr>
          <w:rFonts w:eastAsia="Times New Roman"/>
          <w:szCs w:val="28"/>
          <w:lang w:eastAsia="ru-RU"/>
        </w:rPr>
        <w:t>логии. Специальные кафедры, ведущие дисциплины медико-биологического цикла должны организовывать такую форму работы как привлечение ведущих ученых в данной области для проведения мастер-классов или отдельно взятых лекций и бесед, предусмотренных в рамках читаемых курсов. Для формиров</w:t>
      </w:r>
      <w:r w:rsidRPr="003C627C">
        <w:rPr>
          <w:rFonts w:eastAsia="Times New Roman"/>
          <w:szCs w:val="28"/>
          <w:lang w:eastAsia="ru-RU"/>
        </w:rPr>
        <w:t>а</w:t>
      </w:r>
      <w:r w:rsidRPr="003C627C">
        <w:rPr>
          <w:rFonts w:eastAsia="Times New Roman"/>
          <w:szCs w:val="28"/>
          <w:lang w:eastAsia="ru-RU"/>
        </w:rPr>
        <w:t>ния здоровьесберегающей компетентности большое значение следует уделять проектной деятельности студента. Для этого студенту выдается задание, соде</w:t>
      </w:r>
      <w:r w:rsidRPr="003C627C">
        <w:rPr>
          <w:rFonts w:eastAsia="Times New Roman"/>
          <w:szCs w:val="28"/>
          <w:lang w:eastAsia="ru-RU"/>
        </w:rPr>
        <w:t>р</w:t>
      </w:r>
      <w:r w:rsidRPr="003C627C">
        <w:rPr>
          <w:rFonts w:eastAsia="Times New Roman"/>
          <w:szCs w:val="28"/>
          <w:lang w:eastAsia="ru-RU"/>
        </w:rPr>
        <w:t>жащее задачи, которые он сможет решить, просмотрев и изучив достаточное количество литературы по конкретному вопросу, провести экспериментальную работу и дать свои рекомендации и мотивированное заключение. То есть ст</w:t>
      </w:r>
      <w:r w:rsidRPr="003C627C">
        <w:rPr>
          <w:rFonts w:eastAsia="Times New Roman"/>
          <w:szCs w:val="28"/>
          <w:lang w:eastAsia="ru-RU"/>
        </w:rPr>
        <w:t>у</w:t>
      </w:r>
      <w:r w:rsidRPr="003C627C">
        <w:rPr>
          <w:rFonts w:eastAsia="Times New Roman"/>
          <w:szCs w:val="28"/>
          <w:lang w:eastAsia="ru-RU"/>
        </w:rPr>
        <w:t>дент должен предпринять попытку на практике применить полученные теор</w:t>
      </w:r>
      <w:r w:rsidRPr="003C627C">
        <w:rPr>
          <w:rFonts w:eastAsia="Times New Roman"/>
          <w:szCs w:val="28"/>
          <w:lang w:eastAsia="ru-RU"/>
        </w:rPr>
        <w:t>е</w:t>
      </w:r>
      <w:r w:rsidRPr="003C627C">
        <w:rPr>
          <w:rFonts w:eastAsia="Times New Roman"/>
          <w:szCs w:val="28"/>
          <w:lang w:eastAsia="ru-RU"/>
        </w:rPr>
        <w:lastRenderedPageBreak/>
        <w:t>тические знания. Оценка за теоретический блок должна быть комплексной по совокупности выполнения всех заданий.</w:t>
      </w:r>
    </w:p>
    <w:p w:rsidR="00241657" w:rsidRPr="003C627C" w:rsidRDefault="00241657" w:rsidP="003C627C">
      <w:pPr>
        <w:rPr>
          <w:rFonts w:eastAsia="Times New Roman"/>
          <w:szCs w:val="28"/>
          <w:lang w:eastAsia="ru-RU"/>
        </w:rPr>
      </w:pPr>
      <w:r w:rsidRPr="003C627C">
        <w:rPr>
          <w:rFonts w:eastAsia="Times New Roman"/>
          <w:szCs w:val="28"/>
          <w:lang w:eastAsia="ru-RU"/>
        </w:rPr>
        <w:t>Кроме оценивания теоретического курса необходимо учитывать и резул</w:t>
      </w:r>
      <w:r w:rsidRPr="003C627C">
        <w:rPr>
          <w:rFonts w:eastAsia="Times New Roman"/>
          <w:szCs w:val="28"/>
          <w:lang w:eastAsia="ru-RU"/>
        </w:rPr>
        <w:t>ь</w:t>
      </w:r>
      <w:r w:rsidRPr="003C627C">
        <w:rPr>
          <w:rFonts w:eastAsia="Times New Roman"/>
          <w:szCs w:val="28"/>
          <w:lang w:eastAsia="ru-RU"/>
        </w:rPr>
        <w:t>таты, полученные при прохождении практического курса дисциплины. То есть преподаватель учитывает систематическую работу студента на лабораторных, практических и семинарских занятиях для выставления окончательной оценки по учебной дисциплине (таблица 1). Комплексно оценить вышеперечисленные виды деятельности проще всего при помощи рейтинговой системы оценки ко</w:t>
      </w:r>
      <w:r w:rsidRPr="003C627C">
        <w:rPr>
          <w:rFonts w:eastAsia="Times New Roman"/>
          <w:szCs w:val="28"/>
          <w:lang w:eastAsia="ru-RU"/>
        </w:rPr>
        <w:t>н</w:t>
      </w:r>
      <w:r w:rsidRPr="003C627C">
        <w:rPr>
          <w:rFonts w:eastAsia="Times New Roman"/>
          <w:szCs w:val="28"/>
          <w:lang w:eastAsia="ru-RU"/>
        </w:rPr>
        <w:t>троля знаний, которая вводится сегодня во многих вузах. Сама по себе грамо</w:t>
      </w:r>
      <w:r w:rsidRPr="003C627C">
        <w:rPr>
          <w:rFonts w:eastAsia="Times New Roman"/>
          <w:szCs w:val="28"/>
          <w:lang w:eastAsia="ru-RU"/>
        </w:rPr>
        <w:t>т</w:t>
      </w:r>
      <w:r w:rsidRPr="003C627C">
        <w:rPr>
          <w:rFonts w:eastAsia="Times New Roman"/>
          <w:szCs w:val="28"/>
          <w:lang w:eastAsia="ru-RU"/>
        </w:rPr>
        <w:t>но функционирующая рейтинговая система также является здоровьесберега</w:t>
      </w:r>
      <w:r w:rsidRPr="003C627C">
        <w:rPr>
          <w:rFonts w:eastAsia="Times New Roman"/>
          <w:szCs w:val="28"/>
          <w:lang w:eastAsia="ru-RU"/>
        </w:rPr>
        <w:t>ю</w:t>
      </w:r>
      <w:r w:rsidRPr="003C627C">
        <w:rPr>
          <w:rFonts w:eastAsia="Times New Roman"/>
          <w:szCs w:val="28"/>
          <w:lang w:eastAsia="ru-RU"/>
        </w:rPr>
        <w:t>щей, так как снимает функциональную нагрузку с организма студента при по</w:t>
      </w:r>
      <w:r w:rsidRPr="003C627C">
        <w:rPr>
          <w:rFonts w:eastAsia="Times New Roman"/>
          <w:szCs w:val="28"/>
          <w:lang w:eastAsia="ru-RU"/>
        </w:rPr>
        <w:t>д</w:t>
      </w:r>
      <w:r w:rsidRPr="003C627C">
        <w:rPr>
          <w:rFonts w:eastAsia="Times New Roman"/>
          <w:szCs w:val="28"/>
          <w:lang w:eastAsia="ru-RU"/>
        </w:rPr>
        <w:t>готовке к зачету и экзамену. Это объясняется тем, что студент в течение сем</w:t>
      </w:r>
      <w:r w:rsidRPr="003C627C">
        <w:rPr>
          <w:rFonts w:eastAsia="Times New Roman"/>
          <w:szCs w:val="28"/>
          <w:lang w:eastAsia="ru-RU"/>
        </w:rPr>
        <w:t>е</w:t>
      </w:r>
      <w:r w:rsidRPr="003C627C">
        <w:rPr>
          <w:rFonts w:eastAsia="Times New Roman"/>
          <w:szCs w:val="28"/>
          <w:lang w:eastAsia="ru-RU"/>
        </w:rPr>
        <w:t>стра зарабатывает определенное количество баллов, выполняя предложенные выше виды заданий. Соответственно равномерно распределяется и время, з</w:t>
      </w:r>
      <w:r w:rsidRPr="003C627C">
        <w:rPr>
          <w:rFonts w:eastAsia="Times New Roman"/>
          <w:szCs w:val="28"/>
          <w:lang w:eastAsia="ru-RU"/>
        </w:rPr>
        <w:t>а</w:t>
      </w:r>
      <w:r w:rsidRPr="003C627C">
        <w:rPr>
          <w:rFonts w:eastAsia="Times New Roman"/>
          <w:szCs w:val="28"/>
          <w:lang w:eastAsia="ru-RU"/>
        </w:rPr>
        <w:t>траченное на освоение дисциплины. У учащегося нет необходимости при по</w:t>
      </w:r>
      <w:r w:rsidRPr="003C627C">
        <w:rPr>
          <w:rFonts w:eastAsia="Times New Roman"/>
          <w:szCs w:val="28"/>
          <w:lang w:eastAsia="ru-RU"/>
        </w:rPr>
        <w:t>д</w:t>
      </w:r>
      <w:r w:rsidRPr="003C627C">
        <w:rPr>
          <w:rFonts w:eastAsia="Times New Roman"/>
          <w:szCs w:val="28"/>
          <w:lang w:eastAsia="ru-RU"/>
        </w:rPr>
        <w:t>готовке к сессии сутками готовиться к экзамену, испытывая при этом эмоци</w:t>
      </w:r>
      <w:r w:rsidRPr="003C627C">
        <w:rPr>
          <w:rFonts w:eastAsia="Times New Roman"/>
          <w:szCs w:val="28"/>
          <w:lang w:eastAsia="ru-RU"/>
        </w:rPr>
        <w:t>о</w:t>
      </w:r>
      <w:r w:rsidRPr="003C627C">
        <w:rPr>
          <w:rFonts w:eastAsia="Times New Roman"/>
          <w:szCs w:val="28"/>
          <w:lang w:eastAsia="ru-RU"/>
        </w:rPr>
        <w:t>нальный стресс и недостаток ночного отдыха. Таким образом, бюджет времени студента становится более рациональным.</w:t>
      </w:r>
    </w:p>
    <w:p w:rsidR="00241657" w:rsidRPr="003C627C" w:rsidRDefault="00241657" w:rsidP="003C627C">
      <w:pPr>
        <w:rPr>
          <w:rFonts w:eastAsia="Times New Roman"/>
          <w:szCs w:val="28"/>
          <w:lang w:eastAsia="ru-RU"/>
        </w:rPr>
      </w:pPr>
      <w:r w:rsidRPr="003C627C">
        <w:rPr>
          <w:rFonts w:eastAsia="Times New Roman"/>
          <w:szCs w:val="28"/>
          <w:lang w:eastAsia="ru-RU"/>
        </w:rPr>
        <w:t>Но большое количество формальностей и где-то нежелание отойти от р</w:t>
      </w:r>
      <w:r w:rsidRPr="003C627C">
        <w:rPr>
          <w:rFonts w:eastAsia="Times New Roman"/>
          <w:szCs w:val="28"/>
          <w:lang w:eastAsia="ru-RU"/>
        </w:rPr>
        <w:t>а</w:t>
      </w:r>
      <w:r w:rsidRPr="003C627C">
        <w:rPr>
          <w:rFonts w:eastAsia="Times New Roman"/>
          <w:szCs w:val="28"/>
          <w:lang w:eastAsia="ru-RU"/>
        </w:rPr>
        <w:t>нее существующих моделей оценки не всегда приводит к удачному результату. В то же время существующими на сегодняшний день методиками измерить степень сформированности компетентности (в нашем случае здоровьесбер</w:t>
      </w:r>
      <w:r w:rsidRPr="003C627C">
        <w:rPr>
          <w:rFonts w:eastAsia="Times New Roman"/>
          <w:szCs w:val="28"/>
          <w:lang w:eastAsia="ru-RU"/>
        </w:rPr>
        <w:t>е</w:t>
      </w:r>
      <w:r w:rsidRPr="003C627C">
        <w:rPr>
          <w:rFonts w:eastAsia="Times New Roman"/>
          <w:szCs w:val="28"/>
          <w:lang w:eastAsia="ru-RU"/>
        </w:rPr>
        <w:t>гающей) очень сложно. Следовательно, насущной задачей является дальнейшая разработка и совершенствование комплекса контрольно-измерительных мат</w:t>
      </w:r>
      <w:r w:rsidRPr="003C627C">
        <w:rPr>
          <w:rFonts w:eastAsia="Times New Roman"/>
          <w:szCs w:val="28"/>
          <w:lang w:eastAsia="ru-RU"/>
        </w:rPr>
        <w:t>е</w:t>
      </w:r>
      <w:r w:rsidRPr="003C627C">
        <w:rPr>
          <w:rFonts w:eastAsia="Times New Roman"/>
          <w:szCs w:val="28"/>
          <w:lang w:eastAsia="ru-RU"/>
        </w:rPr>
        <w:t xml:space="preserve">риалов, включающих многофакторные методики оценивания. </w:t>
      </w:r>
    </w:p>
    <w:p w:rsidR="00C66D4D" w:rsidRDefault="00C66D4D" w:rsidP="003C627C">
      <w:pPr>
        <w:jc w:val="right"/>
        <w:rPr>
          <w:rFonts w:eastAsia="Times New Roman"/>
          <w:szCs w:val="28"/>
          <w:lang w:eastAsia="ru-RU"/>
        </w:rPr>
      </w:pPr>
    </w:p>
    <w:p w:rsidR="00241657" w:rsidRPr="001B60A8" w:rsidRDefault="00241657" w:rsidP="003C627C">
      <w:pPr>
        <w:jc w:val="right"/>
        <w:rPr>
          <w:rFonts w:eastAsia="Times New Roman"/>
          <w:szCs w:val="28"/>
          <w:lang w:eastAsia="ru-RU"/>
        </w:rPr>
      </w:pPr>
      <w:r w:rsidRPr="001B60A8">
        <w:rPr>
          <w:rFonts w:eastAsia="Times New Roman"/>
          <w:szCs w:val="28"/>
          <w:lang w:eastAsia="ru-RU"/>
        </w:rPr>
        <w:t>Таблица 1</w:t>
      </w:r>
    </w:p>
    <w:p w:rsidR="00241657" w:rsidRDefault="00241657" w:rsidP="003C627C">
      <w:pPr>
        <w:jc w:val="center"/>
        <w:rPr>
          <w:b/>
          <w:szCs w:val="28"/>
          <w:lang w:eastAsia="ru-RU"/>
        </w:rPr>
      </w:pPr>
      <w:r w:rsidRPr="001B60A8">
        <w:rPr>
          <w:b/>
          <w:szCs w:val="28"/>
          <w:lang w:eastAsia="ru-RU"/>
        </w:rPr>
        <w:t>Комплексный метод оценки здоровьесберегающей компетентности студентов</w:t>
      </w:r>
    </w:p>
    <w:tbl>
      <w:tblPr>
        <w:tblStyle w:val="aa"/>
        <w:tblW w:w="0" w:type="auto"/>
        <w:tblLook w:val="04A0"/>
      </w:tblPr>
      <w:tblGrid>
        <w:gridCol w:w="4786"/>
        <w:gridCol w:w="141"/>
        <w:gridCol w:w="4927"/>
      </w:tblGrid>
      <w:tr w:rsidR="004D75A4" w:rsidTr="00C66D4D">
        <w:tc>
          <w:tcPr>
            <w:tcW w:w="4786" w:type="dxa"/>
            <w:vAlign w:val="center"/>
          </w:tcPr>
          <w:p w:rsidR="004D75A4" w:rsidRPr="003C627C" w:rsidRDefault="004D75A4" w:rsidP="004D75A4">
            <w:pPr>
              <w:ind w:firstLine="0"/>
              <w:rPr>
                <w:rFonts w:eastAsia="Times New Roman"/>
                <w:szCs w:val="28"/>
                <w:lang w:eastAsia="ru-RU"/>
              </w:rPr>
            </w:pPr>
            <w:r w:rsidRPr="003C627C">
              <w:rPr>
                <w:rFonts w:eastAsia="Times New Roman"/>
                <w:b/>
                <w:bCs/>
                <w:szCs w:val="28"/>
                <w:lang w:eastAsia="ru-RU"/>
              </w:rPr>
              <w:t>Теоретический курс (формы раб</w:t>
            </w:r>
            <w:r w:rsidRPr="003C627C">
              <w:rPr>
                <w:rFonts w:eastAsia="Times New Roman"/>
                <w:b/>
                <w:bCs/>
                <w:szCs w:val="28"/>
                <w:lang w:eastAsia="ru-RU"/>
              </w:rPr>
              <w:t>о</w:t>
            </w:r>
            <w:r w:rsidRPr="003C627C">
              <w:rPr>
                <w:rFonts w:eastAsia="Times New Roman"/>
                <w:b/>
                <w:bCs/>
                <w:szCs w:val="28"/>
                <w:lang w:eastAsia="ru-RU"/>
              </w:rPr>
              <w:t>ты)</w:t>
            </w:r>
          </w:p>
        </w:tc>
        <w:tc>
          <w:tcPr>
            <w:tcW w:w="5068"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b/>
                <w:bCs/>
                <w:szCs w:val="28"/>
                <w:lang w:eastAsia="ru-RU"/>
              </w:rPr>
              <w:t>Методическое обеспечение для оце</w:t>
            </w:r>
            <w:r w:rsidRPr="003C627C">
              <w:rPr>
                <w:rFonts w:eastAsia="Times New Roman"/>
                <w:b/>
                <w:bCs/>
                <w:szCs w:val="28"/>
                <w:lang w:eastAsia="ru-RU"/>
              </w:rPr>
              <w:t>н</w:t>
            </w:r>
            <w:r w:rsidRPr="003C627C">
              <w:rPr>
                <w:rFonts w:eastAsia="Times New Roman"/>
                <w:b/>
                <w:bCs/>
                <w:szCs w:val="28"/>
                <w:lang w:eastAsia="ru-RU"/>
              </w:rPr>
              <w:t>ки здоровьесберегающей компетен</w:t>
            </w:r>
            <w:r w:rsidRPr="003C627C">
              <w:rPr>
                <w:rFonts w:eastAsia="Times New Roman"/>
                <w:b/>
                <w:bCs/>
                <w:szCs w:val="28"/>
                <w:lang w:eastAsia="ru-RU"/>
              </w:rPr>
              <w:t>т</w:t>
            </w:r>
            <w:r w:rsidRPr="003C627C">
              <w:rPr>
                <w:rFonts w:eastAsia="Times New Roman"/>
                <w:b/>
                <w:bCs/>
                <w:szCs w:val="28"/>
                <w:lang w:eastAsia="ru-RU"/>
              </w:rPr>
              <w:t>ности</w:t>
            </w:r>
          </w:p>
        </w:tc>
      </w:tr>
      <w:tr w:rsidR="004D75A4" w:rsidTr="00C66D4D">
        <w:tc>
          <w:tcPr>
            <w:tcW w:w="4786"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Тестирование</w:t>
            </w:r>
          </w:p>
        </w:tc>
        <w:tc>
          <w:tcPr>
            <w:tcW w:w="5068"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Подвижная база тестовых заданий</w:t>
            </w:r>
          </w:p>
        </w:tc>
      </w:tr>
      <w:tr w:rsidR="004D75A4" w:rsidTr="00C66D4D">
        <w:tc>
          <w:tcPr>
            <w:tcW w:w="4786"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Подготовка и защита рефератов</w:t>
            </w:r>
          </w:p>
        </w:tc>
        <w:tc>
          <w:tcPr>
            <w:tcW w:w="5068"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Списки тем реферативных работ с кр</w:t>
            </w:r>
            <w:r w:rsidRPr="003C627C">
              <w:rPr>
                <w:rFonts w:eastAsia="Times New Roman"/>
                <w:szCs w:val="28"/>
                <w:lang w:eastAsia="ru-RU"/>
              </w:rPr>
              <w:t>и</w:t>
            </w:r>
            <w:r w:rsidRPr="003C627C">
              <w:rPr>
                <w:rFonts w:eastAsia="Times New Roman"/>
                <w:szCs w:val="28"/>
                <w:lang w:eastAsia="ru-RU"/>
              </w:rPr>
              <w:t>териями оценки</w:t>
            </w:r>
          </w:p>
        </w:tc>
      </w:tr>
      <w:tr w:rsidR="004D75A4" w:rsidTr="00C66D4D">
        <w:tc>
          <w:tcPr>
            <w:tcW w:w="4786"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Участие в мастер-классах со специ</w:t>
            </w:r>
            <w:r w:rsidRPr="003C627C">
              <w:rPr>
                <w:rFonts w:eastAsia="Times New Roman"/>
                <w:szCs w:val="28"/>
                <w:lang w:eastAsia="ru-RU"/>
              </w:rPr>
              <w:t>а</w:t>
            </w:r>
            <w:r w:rsidRPr="003C627C">
              <w:rPr>
                <w:rFonts w:eastAsia="Times New Roman"/>
                <w:szCs w:val="28"/>
                <w:lang w:eastAsia="ru-RU"/>
              </w:rPr>
              <w:t>листами в данной отрасли науки</w:t>
            </w:r>
          </w:p>
        </w:tc>
        <w:tc>
          <w:tcPr>
            <w:tcW w:w="5068"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Договоры с медицинскими и научными учреждениями о совместной научно-образовательной деятельности</w:t>
            </w:r>
          </w:p>
        </w:tc>
      </w:tr>
      <w:tr w:rsidR="004D75A4" w:rsidTr="00C66D4D">
        <w:tc>
          <w:tcPr>
            <w:tcW w:w="4786" w:type="dxa"/>
            <w:tcBorders>
              <w:bottom w:val="nil"/>
            </w:tcBorders>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Изложение своих знаний по указа</w:t>
            </w:r>
            <w:r w:rsidRPr="003C627C">
              <w:rPr>
                <w:rFonts w:eastAsia="Times New Roman"/>
                <w:szCs w:val="28"/>
                <w:lang w:eastAsia="ru-RU"/>
              </w:rPr>
              <w:t>н</w:t>
            </w:r>
            <w:r w:rsidRPr="003C627C">
              <w:rPr>
                <w:rFonts w:eastAsia="Times New Roman"/>
                <w:szCs w:val="28"/>
                <w:lang w:eastAsia="ru-RU"/>
              </w:rPr>
              <w:t>ному вопросу с привлечением иссл</w:t>
            </w:r>
            <w:r w:rsidRPr="003C627C">
              <w:rPr>
                <w:rFonts w:eastAsia="Times New Roman"/>
                <w:szCs w:val="28"/>
                <w:lang w:eastAsia="ru-RU"/>
              </w:rPr>
              <w:t>е</w:t>
            </w:r>
            <w:r w:rsidRPr="003C627C">
              <w:rPr>
                <w:rFonts w:eastAsia="Times New Roman"/>
                <w:szCs w:val="28"/>
                <w:lang w:eastAsia="ru-RU"/>
              </w:rPr>
              <w:t>довательского материала (проектно-исследовательская деятельность)</w:t>
            </w:r>
          </w:p>
        </w:tc>
        <w:tc>
          <w:tcPr>
            <w:tcW w:w="5068" w:type="dxa"/>
            <w:gridSpan w:val="2"/>
            <w:tcBorders>
              <w:bottom w:val="nil"/>
            </w:tcBorders>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Комплекс проектных заданий, соде</w:t>
            </w:r>
            <w:r w:rsidRPr="003C627C">
              <w:rPr>
                <w:rFonts w:eastAsia="Times New Roman"/>
                <w:szCs w:val="28"/>
                <w:lang w:eastAsia="ru-RU"/>
              </w:rPr>
              <w:t>р</w:t>
            </w:r>
            <w:r w:rsidRPr="003C627C">
              <w:rPr>
                <w:rFonts w:eastAsia="Times New Roman"/>
                <w:szCs w:val="28"/>
                <w:lang w:eastAsia="ru-RU"/>
              </w:rPr>
              <w:t>жащих постановочные эксперименты, направленные как на выявление уровня соматического здоровья, так и на выр</w:t>
            </w:r>
            <w:r w:rsidRPr="003C627C">
              <w:rPr>
                <w:rFonts w:eastAsia="Times New Roman"/>
                <w:szCs w:val="28"/>
                <w:lang w:eastAsia="ru-RU"/>
              </w:rPr>
              <w:t>а</w:t>
            </w:r>
            <w:r w:rsidRPr="003C627C">
              <w:rPr>
                <w:rFonts w:eastAsia="Times New Roman"/>
                <w:szCs w:val="28"/>
                <w:lang w:eastAsia="ru-RU"/>
              </w:rPr>
              <w:t>ботку стратегии его профилактики</w:t>
            </w:r>
          </w:p>
        </w:tc>
      </w:tr>
      <w:tr w:rsidR="004D75A4" w:rsidTr="004D75A4">
        <w:tc>
          <w:tcPr>
            <w:tcW w:w="9854" w:type="dxa"/>
            <w:gridSpan w:val="3"/>
            <w:tcBorders>
              <w:top w:val="nil"/>
              <w:left w:val="nil"/>
              <w:right w:val="nil"/>
            </w:tcBorders>
            <w:vAlign w:val="center"/>
          </w:tcPr>
          <w:p w:rsidR="004D75A4" w:rsidRPr="004D75A4" w:rsidRDefault="004D75A4" w:rsidP="004D75A4">
            <w:pPr>
              <w:ind w:firstLine="0"/>
              <w:jc w:val="right"/>
              <w:rPr>
                <w:rFonts w:eastAsia="Times New Roman"/>
                <w:i/>
                <w:szCs w:val="28"/>
                <w:lang w:eastAsia="ru-RU"/>
              </w:rPr>
            </w:pPr>
            <w:r w:rsidRPr="004D75A4">
              <w:rPr>
                <w:rFonts w:eastAsia="Times New Roman"/>
                <w:i/>
                <w:szCs w:val="28"/>
                <w:lang w:eastAsia="ru-RU"/>
              </w:rPr>
              <w:lastRenderedPageBreak/>
              <w:t>Продолжение Таблицы 1</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b/>
                <w:bCs/>
                <w:szCs w:val="28"/>
                <w:lang w:eastAsia="ru-RU"/>
              </w:rPr>
              <w:t>Практический курс (формы работы)</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b/>
                <w:bCs/>
                <w:szCs w:val="28"/>
                <w:lang w:eastAsia="ru-RU"/>
              </w:rPr>
              <w:t>Методическое обеспечение для оценки здоровьесберегающей ко</w:t>
            </w:r>
            <w:r w:rsidRPr="003C627C">
              <w:rPr>
                <w:rFonts w:eastAsia="Times New Roman"/>
                <w:b/>
                <w:bCs/>
                <w:szCs w:val="28"/>
                <w:lang w:eastAsia="ru-RU"/>
              </w:rPr>
              <w:t>м</w:t>
            </w:r>
            <w:r w:rsidRPr="003C627C">
              <w:rPr>
                <w:rFonts w:eastAsia="Times New Roman"/>
                <w:b/>
                <w:bCs/>
                <w:szCs w:val="28"/>
                <w:lang w:eastAsia="ru-RU"/>
              </w:rPr>
              <w:t>петенции</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Выполнение практических и лабор</w:t>
            </w:r>
            <w:r w:rsidRPr="003C627C">
              <w:rPr>
                <w:rFonts w:eastAsia="Times New Roman"/>
                <w:szCs w:val="28"/>
                <w:lang w:eastAsia="ru-RU"/>
              </w:rPr>
              <w:t>а</w:t>
            </w:r>
            <w:r w:rsidRPr="003C627C">
              <w:rPr>
                <w:rFonts w:eastAsia="Times New Roman"/>
                <w:szCs w:val="28"/>
                <w:lang w:eastAsia="ru-RU"/>
              </w:rPr>
              <w:t>торных работ, умение делать выводы</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Оценочные шкалы по выполняемым видам деятельности</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Разбор конкретных ситуаций, прогн</w:t>
            </w:r>
            <w:r w:rsidRPr="003C627C">
              <w:rPr>
                <w:rFonts w:eastAsia="Times New Roman"/>
                <w:szCs w:val="28"/>
                <w:lang w:eastAsia="ru-RU"/>
              </w:rPr>
              <w:t>о</w:t>
            </w:r>
            <w:r w:rsidRPr="003C627C">
              <w:rPr>
                <w:rFonts w:eastAsia="Times New Roman"/>
                <w:szCs w:val="28"/>
                <w:lang w:eastAsia="ru-RU"/>
              </w:rPr>
              <w:t>зирование дальнейших действий</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Сборник ситуационных задач с пров</w:t>
            </w:r>
            <w:r w:rsidRPr="003C627C">
              <w:rPr>
                <w:rFonts w:eastAsia="Times New Roman"/>
                <w:szCs w:val="28"/>
                <w:lang w:eastAsia="ru-RU"/>
              </w:rPr>
              <w:t>е</w:t>
            </w:r>
            <w:r w:rsidRPr="003C627C">
              <w:rPr>
                <w:rFonts w:eastAsia="Times New Roman"/>
                <w:szCs w:val="28"/>
                <w:lang w:eastAsia="ru-RU"/>
              </w:rPr>
              <w:t>рочными материалами</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Участие в деловых и ролевых играх</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Набор ролевых и деловых игр</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Экскурсии в музеи и научно-технические выставки</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План посещения музеев</w:t>
            </w:r>
          </w:p>
        </w:tc>
      </w:tr>
      <w:tr w:rsidR="004D75A4" w:rsidTr="004D75A4">
        <w:tc>
          <w:tcPr>
            <w:tcW w:w="4927" w:type="dxa"/>
            <w:gridSpan w:val="2"/>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Самостоятельная постановка пробл</w:t>
            </w:r>
            <w:r w:rsidRPr="003C627C">
              <w:rPr>
                <w:rFonts w:eastAsia="Times New Roman"/>
                <w:szCs w:val="28"/>
                <w:lang w:eastAsia="ru-RU"/>
              </w:rPr>
              <w:t>е</w:t>
            </w:r>
            <w:r w:rsidRPr="003C627C">
              <w:rPr>
                <w:rFonts w:eastAsia="Times New Roman"/>
                <w:szCs w:val="28"/>
                <w:lang w:eastAsia="ru-RU"/>
              </w:rPr>
              <w:t>мы с последующим ее решением</w:t>
            </w:r>
          </w:p>
        </w:tc>
        <w:tc>
          <w:tcPr>
            <w:tcW w:w="4927" w:type="dxa"/>
            <w:vAlign w:val="center"/>
          </w:tcPr>
          <w:p w:rsidR="004D75A4" w:rsidRPr="003C627C" w:rsidRDefault="004D75A4" w:rsidP="004D75A4">
            <w:pPr>
              <w:ind w:firstLine="0"/>
              <w:rPr>
                <w:rFonts w:eastAsia="Times New Roman"/>
                <w:szCs w:val="28"/>
                <w:lang w:eastAsia="ru-RU"/>
              </w:rPr>
            </w:pPr>
            <w:r w:rsidRPr="003C627C">
              <w:rPr>
                <w:rFonts w:eastAsia="Times New Roman"/>
                <w:szCs w:val="28"/>
                <w:lang w:eastAsia="ru-RU"/>
              </w:rPr>
              <w:t>Список вопросов для самостоятельн</w:t>
            </w:r>
            <w:r w:rsidRPr="003C627C">
              <w:rPr>
                <w:rFonts w:eastAsia="Times New Roman"/>
                <w:szCs w:val="28"/>
                <w:lang w:eastAsia="ru-RU"/>
              </w:rPr>
              <w:t>о</w:t>
            </w:r>
            <w:r w:rsidRPr="003C627C">
              <w:rPr>
                <w:rFonts w:eastAsia="Times New Roman"/>
                <w:szCs w:val="28"/>
                <w:lang w:eastAsia="ru-RU"/>
              </w:rPr>
              <w:t>го изучения и критерии оценки</w:t>
            </w:r>
          </w:p>
        </w:tc>
      </w:tr>
    </w:tbl>
    <w:p w:rsidR="004D75A4" w:rsidRPr="001B60A8" w:rsidRDefault="004D75A4" w:rsidP="003C627C">
      <w:pPr>
        <w:jc w:val="center"/>
        <w:rPr>
          <w:b/>
          <w:szCs w:val="28"/>
          <w:lang w:eastAsia="ru-RU"/>
        </w:rPr>
      </w:pPr>
    </w:p>
    <w:p w:rsidR="00241657" w:rsidRPr="003C627C" w:rsidRDefault="00241657" w:rsidP="004D75A4">
      <w:pPr>
        <w:jc w:val="center"/>
        <w:rPr>
          <w:rFonts w:eastAsia="Times New Roman"/>
          <w:szCs w:val="28"/>
          <w:lang w:eastAsia="ru-RU"/>
        </w:rPr>
      </w:pPr>
      <w:r w:rsidRPr="003C627C">
        <w:rPr>
          <w:rFonts w:eastAsia="Times New Roman"/>
          <w:b/>
          <w:bCs/>
          <w:szCs w:val="28"/>
          <w:lang w:eastAsia="ru-RU"/>
        </w:rPr>
        <w:t>Библиографический список</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Байденко, В.И. Некоторые тенденции развития систем высшего образ</w:t>
      </w:r>
      <w:r w:rsidRPr="003C627C">
        <w:rPr>
          <w:rFonts w:eastAsia="Times New Roman"/>
          <w:szCs w:val="28"/>
          <w:lang w:eastAsia="ru-RU"/>
        </w:rPr>
        <w:t>о</w:t>
      </w:r>
      <w:r w:rsidRPr="003C627C">
        <w:rPr>
          <w:rFonts w:eastAsia="Times New Roman"/>
          <w:szCs w:val="28"/>
          <w:lang w:eastAsia="ru-RU"/>
        </w:rPr>
        <w:t>вания в странах СНГ / В.И. Байденко // Высшее образование в России. - 2010. - № 5. - С. 46-58.</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Зимняя, И. А. Интегративный подход к оценке единой социально-профессиональной компетентности выпускников вузов / И.А. Зимняя, Е.В. Зе</w:t>
      </w:r>
      <w:r w:rsidRPr="003C627C">
        <w:rPr>
          <w:rFonts w:eastAsia="Times New Roman"/>
          <w:szCs w:val="28"/>
          <w:lang w:eastAsia="ru-RU"/>
        </w:rPr>
        <w:t>м</w:t>
      </w:r>
      <w:r w:rsidRPr="003C627C">
        <w:rPr>
          <w:rFonts w:eastAsia="Times New Roman"/>
          <w:szCs w:val="28"/>
          <w:lang w:eastAsia="ru-RU"/>
        </w:rPr>
        <w:t>цова // Высшее образование сегодня. - 2008. - № 5. - С. 14-19.</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Влияние социальных факторов на здоровье и аддиктивное поведение студентов / Л.Н. Коробов, А.Н. Карзаков, В.Н. Соловьев [и др.] // Социология медицины. - 2009. - № 1. - С. 53-59.</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Панчук, Н.С. Проблема формирования здоровьесберегающей ответс</w:t>
      </w:r>
      <w:r w:rsidRPr="003C627C">
        <w:rPr>
          <w:rFonts w:eastAsia="Times New Roman"/>
          <w:szCs w:val="28"/>
          <w:lang w:eastAsia="ru-RU"/>
        </w:rPr>
        <w:t>т</w:t>
      </w:r>
      <w:r w:rsidRPr="003C627C">
        <w:rPr>
          <w:rFonts w:eastAsia="Times New Roman"/>
          <w:szCs w:val="28"/>
          <w:lang w:eastAsia="ru-RU"/>
        </w:rPr>
        <w:t>венности студентов в современном вузе / Н.С. Панчук, Н.А. Шмыгрева // Уч</w:t>
      </w:r>
      <w:r w:rsidRPr="003C627C">
        <w:rPr>
          <w:rFonts w:eastAsia="Times New Roman"/>
          <w:szCs w:val="28"/>
          <w:lang w:eastAsia="ru-RU"/>
        </w:rPr>
        <w:t>е</w:t>
      </w:r>
      <w:r w:rsidRPr="003C627C">
        <w:rPr>
          <w:rFonts w:eastAsia="Times New Roman"/>
          <w:szCs w:val="28"/>
          <w:lang w:eastAsia="ru-RU"/>
        </w:rPr>
        <w:t>ные записки университета им. П.Ф. Лесгафта. - 2011. - № 1 (71). - С. 87-90.</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Проскурякова, Л.А. Здоровьесбережение в системе высшего образов</w:t>
      </w:r>
      <w:r w:rsidRPr="003C627C">
        <w:rPr>
          <w:rFonts w:eastAsia="Times New Roman"/>
          <w:szCs w:val="28"/>
          <w:lang w:eastAsia="ru-RU"/>
        </w:rPr>
        <w:t>а</w:t>
      </w:r>
      <w:r w:rsidRPr="003C627C">
        <w:rPr>
          <w:rFonts w:eastAsia="Times New Roman"/>
          <w:szCs w:val="28"/>
          <w:lang w:eastAsia="ru-RU"/>
        </w:rPr>
        <w:t>ния / Л. А. Проскурякова // Высшее образование сегодня. - 2010. - № 6. - С. 80-83.</w:t>
      </w:r>
    </w:p>
    <w:p w:rsidR="00241657" w:rsidRPr="003C627C" w:rsidRDefault="00241657" w:rsidP="00F759A0">
      <w:pPr>
        <w:numPr>
          <w:ilvl w:val="0"/>
          <w:numId w:val="31"/>
        </w:numPr>
        <w:tabs>
          <w:tab w:val="clear" w:pos="720"/>
          <w:tab w:val="num" w:pos="567"/>
          <w:tab w:val="left" w:pos="851"/>
        </w:tabs>
        <w:ind w:left="0" w:firstLine="567"/>
        <w:rPr>
          <w:rFonts w:eastAsia="Times New Roman"/>
          <w:szCs w:val="28"/>
          <w:lang w:eastAsia="ru-RU"/>
        </w:rPr>
      </w:pPr>
      <w:r w:rsidRPr="003C627C">
        <w:rPr>
          <w:rFonts w:eastAsia="Times New Roman"/>
          <w:szCs w:val="28"/>
          <w:lang w:eastAsia="ru-RU"/>
        </w:rPr>
        <w:t>От федеральных государственных образовательных стандартов к пр</w:t>
      </w:r>
      <w:r w:rsidRPr="003C627C">
        <w:rPr>
          <w:rFonts w:eastAsia="Times New Roman"/>
          <w:szCs w:val="28"/>
          <w:lang w:eastAsia="ru-RU"/>
        </w:rPr>
        <w:t>о</w:t>
      </w:r>
      <w:r w:rsidRPr="003C627C">
        <w:rPr>
          <w:rFonts w:eastAsia="Times New Roman"/>
          <w:szCs w:val="28"/>
          <w:lang w:eastAsia="ru-RU"/>
        </w:rPr>
        <w:t>граммам вузов / И.М. Реморенко, Т.Ф. Дубова, М.Л. Чураева [и др.] // Высшее образование в России. - 2010. - № 8-9. - С. 3-11.</w:t>
      </w:r>
    </w:p>
    <w:p w:rsidR="00241657" w:rsidRPr="003C627C" w:rsidRDefault="00241657" w:rsidP="003C627C">
      <w:pPr>
        <w:rPr>
          <w:szCs w:val="28"/>
        </w:rPr>
      </w:pPr>
    </w:p>
    <w:p w:rsidR="00796377" w:rsidRPr="003C627C" w:rsidRDefault="00796377" w:rsidP="003C627C">
      <w:pPr>
        <w:rPr>
          <w:szCs w:val="28"/>
        </w:rPr>
      </w:pPr>
    </w:p>
    <w:p w:rsidR="00241657" w:rsidRPr="004D75A4" w:rsidRDefault="00241657" w:rsidP="004D75A4">
      <w:pPr>
        <w:tabs>
          <w:tab w:val="left" w:pos="851"/>
          <w:tab w:val="left" w:pos="8789"/>
        </w:tabs>
        <w:ind w:left="567" w:right="567"/>
        <w:jc w:val="center"/>
        <w:rPr>
          <w:b/>
          <w:szCs w:val="28"/>
        </w:rPr>
      </w:pPr>
      <w:r w:rsidRPr="004D75A4">
        <w:rPr>
          <w:b/>
          <w:szCs w:val="28"/>
        </w:rPr>
        <w:t>С.И Макулов</w:t>
      </w:r>
    </w:p>
    <w:p w:rsidR="00241657" w:rsidRPr="004D75A4" w:rsidRDefault="00241657" w:rsidP="003C627C">
      <w:pPr>
        <w:tabs>
          <w:tab w:val="left" w:pos="8789"/>
        </w:tabs>
        <w:ind w:left="567" w:right="567"/>
        <w:jc w:val="center"/>
        <w:rPr>
          <w:i/>
          <w:szCs w:val="28"/>
        </w:rPr>
      </w:pPr>
      <w:r w:rsidRPr="004D75A4">
        <w:rPr>
          <w:i/>
          <w:szCs w:val="28"/>
        </w:rPr>
        <w:t xml:space="preserve"> Средняя общеобразовательная школа №23 г.</w:t>
      </w:r>
      <w:r w:rsidR="00C66D4D">
        <w:rPr>
          <w:i/>
          <w:szCs w:val="28"/>
        </w:rPr>
        <w:t xml:space="preserve"> </w:t>
      </w:r>
      <w:r w:rsidRPr="004D75A4">
        <w:rPr>
          <w:i/>
          <w:szCs w:val="28"/>
        </w:rPr>
        <w:t>Павлодара</w:t>
      </w:r>
    </w:p>
    <w:p w:rsidR="00241657" w:rsidRPr="004D75A4" w:rsidRDefault="00241657" w:rsidP="003C627C">
      <w:pPr>
        <w:tabs>
          <w:tab w:val="left" w:pos="8789"/>
        </w:tabs>
        <w:ind w:left="567" w:right="567"/>
        <w:jc w:val="center"/>
        <w:rPr>
          <w:i/>
          <w:szCs w:val="28"/>
        </w:rPr>
      </w:pPr>
      <w:r w:rsidRPr="004D75A4">
        <w:rPr>
          <w:i/>
          <w:szCs w:val="28"/>
        </w:rPr>
        <w:t>Омская гуманитарная академия</w:t>
      </w:r>
    </w:p>
    <w:p w:rsidR="004D75A4" w:rsidRPr="003C627C" w:rsidRDefault="004D75A4" w:rsidP="003C627C">
      <w:pPr>
        <w:tabs>
          <w:tab w:val="left" w:pos="8789"/>
        </w:tabs>
        <w:ind w:left="567" w:right="567"/>
        <w:jc w:val="center"/>
        <w:rPr>
          <w:szCs w:val="28"/>
        </w:rPr>
      </w:pPr>
    </w:p>
    <w:p w:rsidR="00241657" w:rsidRDefault="00241657" w:rsidP="003C627C">
      <w:pPr>
        <w:tabs>
          <w:tab w:val="left" w:pos="8789"/>
        </w:tabs>
        <w:ind w:left="567" w:right="567"/>
        <w:jc w:val="center"/>
        <w:rPr>
          <w:b/>
          <w:caps/>
          <w:szCs w:val="28"/>
        </w:rPr>
      </w:pPr>
      <w:r w:rsidRPr="003C627C">
        <w:rPr>
          <w:b/>
          <w:caps/>
          <w:szCs w:val="28"/>
        </w:rPr>
        <w:t>Организация поликультурного воспитания в средней школе</w:t>
      </w:r>
    </w:p>
    <w:p w:rsidR="004D75A4" w:rsidRPr="003C627C" w:rsidRDefault="004D75A4" w:rsidP="003C627C">
      <w:pPr>
        <w:tabs>
          <w:tab w:val="left" w:pos="8789"/>
        </w:tabs>
        <w:ind w:left="567" w:right="567"/>
        <w:jc w:val="center"/>
        <w:rPr>
          <w:b/>
          <w:caps/>
          <w:szCs w:val="28"/>
        </w:rPr>
      </w:pPr>
    </w:p>
    <w:p w:rsidR="004D75A4" w:rsidRDefault="00241657" w:rsidP="00C66D4D">
      <w:pPr>
        <w:ind w:right="-1"/>
        <w:rPr>
          <w:szCs w:val="28"/>
        </w:rPr>
      </w:pPr>
      <w:r w:rsidRPr="003C627C">
        <w:rPr>
          <w:szCs w:val="28"/>
        </w:rPr>
        <w:t>Необходимость разработки вопросов организации поликультурного</w:t>
      </w:r>
    </w:p>
    <w:p w:rsidR="00241657" w:rsidRPr="003C627C" w:rsidRDefault="00241657" w:rsidP="004D75A4">
      <w:pPr>
        <w:ind w:right="-1" w:firstLine="0"/>
        <w:rPr>
          <w:szCs w:val="28"/>
        </w:rPr>
      </w:pPr>
      <w:r w:rsidRPr="003C627C">
        <w:rPr>
          <w:szCs w:val="28"/>
        </w:rPr>
        <w:lastRenderedPageBreak/>
        <w:t>воспитания</w:t>
      </w:r>
      <w:r w:rsidR="003C627C">
        <w:rPr>
          <w:szCs w:val="28"/>
        </w:rPr>
        <w:t xml:space="preserve"> </w:t>
      </w:r>
      <w:r w:rsidRPr="003C627C">
        <w:rPr>
          <w:szCs w:val="28"/>
        </w:rPr>
        <w:t>в средних общеобразовательных</w:t>
      </w:r>
      <w:r w:rsidR="003C627C">
        <w:rPr>
          <w:szCs w:val="28"/>
        </w:rPr>
        <w:t xml:space="preserve"> </w:t>
      </w:r>
      <w:r w:rsidRPr="003C627C">
        <w:rPr>
          <w:szCs w:val="28"/>
        </w:rPr>
        <w:t>школах Казахстана и России</w:t>
      </w:r>
      <w:r w:rsidR="003C627C">
        <w:rPr>
          <w:szCs w:val="28"/>
        </w:rPr>
        <w:t xml:space="preserve"> </w:t>
      </w:r>
      <w:r w:rsidRPr="003C627C">
        <w:rPr>
          <w:szCs w:val="28"/>
        </w:rPr>
        <w:t>об</w:t>
      </w:r>
      <w:r w:rsidRPr="003C627C">
        <w:rPr>
          <w:szCs w:val="28"/>
        </w:rPr>
        <w:t>у</w:t>
      </w:r>
      <w:r w:rsidRPr="003C627C">
        <w:rPr>
          <w:szCs w:val="28"/>
        </w:rPr>
        <w:t>словлена усилением процессов глобализации экономики, возникновением взаимозависимости и взаимовлияния государств, а также поиском и созданием условий для развития личности, ее самореализации в современном мире, кот</w:t>
      </w:r>
      <w:r w:rsidRPr="003C627C">
        <w:rPr>
          <w:szCs w:val="28"/>
        </w:rPr>
        <w:t>о</w:t>
      </w:r>
      <w:r w:rsidRPr="003C627C">
        <w:rPr>
          <w:szCs w:val="28"/>
        </w:rPr>
        <w:t>рый быстро меняется. В процессе поликультурного воспитания формируется представление личности о многообразии культур и их взаимосвязь, воспитыв</w:t>
      </w:r>
      <w:r w:rsidRPr="003C627C">
        <w:rPr>
          <w:szCs w:val="28"/>
        </w:rPr>
        <w:t>а</w:t>
      </w:r>
      <w:r w:rsidRPr="003C627C">
        <w:rPr>
          <w:szCs w:val="28"/>
        </w:rPr>
        <w:t>ется толерантное отношение к различиям представителей разных культур, пр</w:t>
      </w:r>
      <w:r w:rsidRPr="003C627C">
        <w:rPr>
          <w:szCs w:val="28"/>
        </w:rPr>
        <w:t>и</w:t>
      </w:r>
      <w:r w:rsidRPr="003C627C">
        <w:rPr>
          <w:szCs w:val="28"/>
        </w:rPr>
        <w:t>виваются национальные и общечеловеческие ценности, развиваются навыки и умения взаимодействия в современном поликультурном мире на основе тол</w:t>
      </w:r>
      <w:r w:rsidRPr="003C627C">
        <w:rPr>
          <w:szCs w:val="28"/>
        </w:rPr>
        <w:t>е</w:t>
      </w:r>
      <w:r w:rsidRPr="003C627C">
        <w:rPr>
          <w:szCs w:val="28"/>
        </w:rPr>
        <w:t>рантности и взаимопонимания, таким образом, обеспечивается условие на фо</w:t>
      </w:r>
      <w:r w:rsidRPr="003C627C">
        <w:rPr>
          <w:szCs w:val="28"/>
        </w:rPr>
        <w:t>р</w:t>
      </w:r>
      <w:r w:rsidRPr="003C627C">
        <w:rPr>
          <w:szCs w:val="28"/>
        </w:rPr>
        <w:t>мирование поликультурного образовательного пространства</w:t>
      </w:r>
      <w:r w:rsidR="003C627C">
        <w:rPr>
          <w:szCs w:val="28"/>
        </w:rPr>
        <w:t xml:space="preserve"> </w:t>
      </w:r>
      <w:r w:rsidRPr="003C627C">
        <w:rPr>
          <w:szCs w:val="28"/>
        </w:rPr>
        <w:t>для привития и развития нравственно-гумманных качеств у школьников.</w:t>
      </w:r>
      <w:r w:rsidRPr="003C627C">
        <w:rPr>
          <w:color w:val="000000"/>
          <w:szCs w:val="28"/>
        </w:rPr>
        <w:t xml:space="preserve"> Фактором</w:t>
      </w:r>
      <w:r w:rsidR="003C627C">
        <w:rPr>
          <w:color w:val="000000"/>
          <w:szCs w:val="28"/>
        </w:rPr>
        <w:t xml:space="preserve"> </w:t>
      </w:r>
      <w:r w:rsidRPr="003C627C">
        <w:rPr>
          <w:color w:val="000000"/>
          <w:szCs w:val="28"/>
        </w:rPr>
        <w:t>нараста</w:t>
      </w:r>
      <w:r w:rsidRPr="003C627C">
        <w:rPr>
          <w:color w:val="000000"/>
          <w:szCs w:val="28"/>
        </w:rPr>
        <w:t>ю</w:t>
      </w:r>
      <w:r w:rsidRPr="003C627C">
        <w:rPr>
          <w:color w:val="000000"/>
          <w:szCs w:val="28"/>
        </w:rPr>
        <w:t>щей значимости поликультурного воспитания являются на наш взгляд измен</w:t>
      </w:r>
      <w:r w:rsidRPr="003C627C">
        <w:rPr>
          <w:color w:val="000000"/>
          <w:szCs w:val="28"/>
        </w:rPr>
        <w:t>е</w:t>
      </w:r>
      <w:r w:rsidRPr="003C627C">
        <w:rPr>
          <w:color w:val="000000"/>
          <w:szCs w:val="28"/>
        </w:rPr>
        <w:t>ния педагогики в целом — глобализационные, интеграционные</w:t>
      </w:r>
      <w:r w:rsidR="003C627C">
        <w:rPr>
          <w:color w:val="000000"/>
          <w:szCs w:val="28"/>
        </w:rPr>
        <w:t xml:space="preserve"> </w:t>
      </w:r>
      <w:r w:rsidRPr="003C627C">
        <w:rPr>
          <w:color w:val="000000"/>
          <w:szCs w:val="28"/>
        </w:rPr>
        <w:t>в мировом масштабе процессы.</w:t>
      </w:r>
      <w:r w:rsidR="003C627C">
        <w:rPr>
          <w:color w:val="000000"/>
          <w:szCs w:val="28"/>
        </w:rPr>
        <w:t xml:space="preserve"> </w:t>
      </w:r>
      <w:r w:rsidRPr="003C627C">
        <w:rPr>
          <w:color w:val="000000"/>
          <w:szCs w:val="28"/>
        </w:rPr>
        <w:t>В условиях экономической и политической интеграции все большее значение придается сохранению национальной специфики, в том числе и в воспитании. Поликультурное воспитание призвано поддерживать многоо</w:t>
      </w:r>
      <w:r w:rsidRPr="003C627C">
        <w:rPr>
          <w:color w:val="000000"/>
          <w:szCs w:val="28"/>
        </w:rPr>
        <w:t>б</w:t>
      </w:r>
      <w:r w:rsidRPr="003C627C">
        <w:rPr>
          <w:color w:val="000000"/>
          <w:szCs w:val="28"/>
        </w:rPr>
        <w:t>разие больших и малых наций в условиях глобализации современного мира. Оно оказывается средством сохранения и развития этнических культур, вкл</w:t>
      </w:r>
      <w:r w:rsidRPr="003C627C">
        <w:rPr>
          <w:color w:val="000000"/>
          <w:szCs w:val="28"/>
        </w:rPr>
        <w:t>ю</w:t>
      </w:r>
      <w:r w:rsidRPr="003C627C">
        <w:rPr>
          <w:color w:val="000000"/>
          <w:szCs w:val="28"/>
        </w:rPr>
        <w:t>чения ценностей этнических культур в практику воспитания и обучения и тем самым решения актуальных проблем педагогики и школьной политики, а также интерес к поликультурному воспитанию обусловлен расширением междун</w:t>
      </w:r>
      <w:r w:rsidRPr="003C627C">
        <w:rPr>
          <w:color w:val="000000"/>
          <w:szCs w:val="28"/>
        </w:rPr>
        <w:t>а</w:t>
      </w:r>
      <w:r w:rsidRPr="003C627C">
        <w:rPr>
          <w:color w:val="000000"/>
          <w:szCs w:val="28"/>
        </w:rPr>
        <w:t>родного сотрудничества, усилением борьбы этнических и расовых меньшинств за свои права в сообществах с полиэтническим составом. Как</w:t>
      </w:r>
      <w:r w:rsidR="003C627C">
        <w:rPr>
          <w:color w:val="000000"/>
          <w:szCs w:val="28"/>
        </w:rPr>
        <w:t xml:space="preserve"> </w:t>
      </w:r>
      <w:r w:rsidRPr="003C627C">
        <w:rPr>
          <w:color w:val="000000"/>
          <w:szCs w:val="28"/>
        </w:rPr>
        <w:t>пишут</w:t>
      </w:r>
      <w:r w:rsidR="003C627C">
        <w:rPr>
          <w:color w:val="000000"/>
          <w:szCs w:val="28"/>
        </w:rPr>
        <w:t xml:space="preserve"> </w:t>
      </w:r>
      <w:r w:rsidRPr="003C627C">
        <w:rPr>
          <w:color w:val="000000"/>
          <w:szCs w:val="28"/>
        </w:rPr>
        <w:t>авторы</w:t>
      </w:r>
      <w:r w:rsidRPr="003C627C">
        <w:rPr>
          <w:szCs w:val="28"/>
        </w:rPr>
        <w:t xml:space="preserve"> Я. Кузьминов, И. Фрумин</w:t>
      </w:r>
      <w:r w:rsidR="003C627C">
        <w:rPr>
          <w:szCs w:val="28"/>
        </w:rPr>
        <w:t xml:space="preserve"> </w:t>
      </w:r>
      <w:r w:rsidRPr="003C627C">
        <w:rPr>
          <w:szCs w:val="28"/>
        </w:rPr>
        <w:t>в рамках концепции « Российское</w:t>
      </w:r>
      <w:r w:rsidR="003C627C">
        <w:rPr>
          <w:szCs w:val="28"/>
        </w:rPr>
        <w:t xml:space="preserve"> </w:t>
      </w:r>
      <w:r w:rsidRPr="003C627C">
        <w:rPr>
          <w:szCs w:val="28"/>
        </w:rPr>
        <w:t>образование — 2020: модель образования для экономики, основанной на знаниях»:</w:t>
      </w:r>
    </w:p>
    <w:p w:rsidR="00241657" w:rsidRPr="003C627C" w:rsidRDefault="00241657" w:rsidP="004D75A4">
      <w:pPr>
        <w:ind w:right="-1"/>
        <w:rPr>
          <w:szCs w:val="28"/>
        </w:rPr>
      </w:pPr>
      <w:r w:rsidRPr="003C627C">
        <w:rPr>
          <w:szCs w:val="28"/>
        </w:rPr>
        <w:t>«Свободное от уроков время школьника станет ценнейшим ресурсом с</w:t>
      </w:r>
      <w:r w:rsidRPr="003C627C">
        <w:rPr>
          <w:szCs w:val="28"/>
        </w:rPr>
        <w:t>а</w:t>
      </w:r>
      <w:r w:rsidRPr="003C627C">
        <w:rPr>
          <w:szCs w:val="28"/>
        </w:rPr>
        <w:t>мообразования и дополнительного образования. Это означает, что резко сузи</w:t>
      </w:r>
      <w:r w:rsidRPr="003C627C">
        <w:rPr>
          <w:szCs w:val="28"/>
        </w:rPr>
        <w:t>т</w:t>
      </w:r>
      <w:r w:rsidRPr="003C627C">
        <w:rPr>
          <w:szCs w:val="28"/>
        </w:rPr>
        <w:t>ся поле принуждения ребенка и расширится пространство его инициативного действия. Все это потребует значительного расширения сферы дополнительн</w:t>
      </w:r>
      <w:r w:rsidRPr="003C627C">
        <w:rPr>
          <w:szCs w:val="28"/>
        </w:rPr>
        <w:t>о</w:t>
      </w:r>
      <w:r w:rsidRPr="003C627C">
        <w:rPr>
          <w:szCs w:val="28"/>
        </w:rPr>
        <w:t>го образования школьников. К 2012 г. на каждого школьника в среднем за счет бюджетных средств будет приходиться не менее 2 часов дополнительного о</w:t>
      </w:r>
      <w:r w:rsidRPr="003C627C">
        <w:rPr>
          <w:szCs w:val="28"/>
        </w:rPr>
        <w:t>б</w:t>
      </w:r>
      <w:r w:rsidRPr="003C627C">
        <w:rPr>
          <w:szCs w:val="28"/>
        </w:rPr>
        <w:t>разования в неделю, а к 2020 г. — не менее 6 часов. Надо заметить, что все о</w:t>
      </w:r>
      <w:r w:rsidRPr="003C627C">
        <w:rPr>
          <w:szCs w:val="28"/>
        </w:rPr>
        <w:t>т</w:t>
      </w:r>
      <w:r w:rsidRPr="003C627C">
        <w:rPr>
          <w:szCs w:val="28"/>
        </w:rPr>
        <w:t>меченные выше преобразовании направлены на полную реализацию потенци</w:t>
      </w:r>
      <w:r w:rsidRPr="003C627C">
        <w:rPr>
          <w:szCs w:val="28"/>
        </w:rPr>
        <w:t>а</w:t>
      </w:r>
      <w:r w:rsidRPr="003C627C">
        <w:rPr>
          <w:szCs w:val="28"/>
        </w:rPr>
        <w:t>ла обучающихся, опираются на их интересы и склонности. В целом это означ</w:t>
      </w:r>
      <w:r w:rsidRPr="003C627C">
        <w:rPr>
          <w:szCs w:val="28"/>
        </w:rPr>
        <w:t>а</w:t>
      </w:r>
      <w:r w:rsidRPr="003C627C">
        <w:rPr>
          <w:szCs w:val="28"/>
        </w:rPr>
        <w:t>ет, что школа перестает быть агрессивной по отношению к ученику. Это, на первый взгляд декларативное, требование должно быть институционализиров</w:t>
      </w:r>
      <w:r w:rsidRPr="003C627C">
        <w:rPr>
          <w:szCs w:val="28"/>
        </w:rPr>
        <w:t>а</w:t>
      </w:r>
      <w:r w:rsidRPr="003C627C">
        <w:rPr>
          <w:szCs w:val="28"/>
        </w:rPr>
        <w:t>но и превращено в систему мер, которая сохранит в школе интересующихся и увлеченных учеников. Поскольку в новой модели процесс обучения становится многообразным и вариативным, то важную роль начнет играть как внешняя, так и внутренняя система оценки качества, ориентированная не столько на регул</w:t>
      </w:r>
      <w:r w:rsidRPr="003C627C">
        <w:rPr>
          <w:szCs w:val="28"/>
        </w:rPr>
        <w:t>и</w:t>
      </w:r>
      <w:r w:rsidRPr="003C627C">
        <w:rPr>
          <w:szCs w:val="28"/>
        </w:rPr>
        <w:t>рование процесса, сколько на новые результаты. В этой оценке найдут место не только стандартизированные внешние экзамены неизбежно упрощающий нив</w:t>
      </w:r>
      <w:r w:rsidRPr="003C627C">
        <w:rPr>
          <w:szCs w:val="28"/>
        </w:rPr>
        <w:t>е</w:t>
      </w:r>
      <w:r w:rsidRPr="003C627C">
        <w:rPr>
          <w:szCs w:val="28"/>
        </w:rPr>
        <w:lastRenderedPageBreak/>
        <w:t>лирующие образовательные результаты, но и новые методы оценивания, кот</w:t>
      </w:r>
      <w:r w:rsidRPr="003C627C">
        <w:rPr>
          <w:szCs w:val="28"/>
        </w:rPr>
        <w:t>о</w:t>
      </w:r>
      <w:r w:rsidRPr="003C627C">
        <w:rPr>
          <w:szCs w:val="28"/>
        </w:rPr>
        <w:t>рые будут отражать достижения индивидуальный прогресс ребенка» [1]</w:t>
      </w:r>
      <w:r w:rsidRPr="003C627C">
        <w:rPr>
          <w:szCs w:val="28"/>
          <w:lang w:val="be-BY"/>
        </w:rPr>
        <w:t>.</w:t>
      </w:r>
    </w:p>
    <w:p w:rsidR="00241657" w:rsidRPr="003C627C" w:rsidRDefault="00241657" w:rsidP="004D75A4">
      <w:pPr>
        <w:ind w:right="-1"/>
        <w:rPr>
          <w:szCs w:val="28"/>
        </w:rPr>
      </w:pPr>
      <w:r w:rsidRPr="003C627C">
        <w:rPr>
          <w:szCs w:val="28"/>
        </w:rPr>
        <w:t>Отсюда</w:t>
      </w:r>
      <w:r w:rsidR="003C627C">
        <w:rPr>
          <w:szCs w:val="28"/>
        </w:rPr>
        <w:t xml:space="preserve"> </w:t>
      </w:r>
      <w:r w:rsidRPr="003C627C">
        <w:rPr>
          <w:szCs w:val="28"/>
        </w:rPr>
        <w:t>и возникает</w:t>
      </w:r>
      <w:r w:rsidR="003C627C">
        <w:rPr>
          <w:szCs w:val="28"/>
        </w:rPr>
        <w:t xml:space="preserve"> </w:t>
      </w:r>
      <w:r w:rsidR="00C66D4D">
        <w:rPr>
          <w:szCs w:val="28"/>
        </w:rPr>
        <w:t>необходимость создания</w:t>
      </w:r>
      <w:r w:rsidRPr="003C627C">
        <w:rPr>
          <w:szCs w:val="28"/>
        </w:rPr>
        <w:t xml:space="preserve"> новой модели Казахстанск</w:t>
      </w:r>
      <w:r w:rsidRPr="003C627C">
        <w:rPr>
          <w:szCs w:val="28"/>
        </w:rPr>
        <w:t>о</w:t>
      </w:r>
      <w:r w:rsidRPr="003C627C">
        <w:rPr>
          <w:szCs w:val="28"/>
        </w:rPr>
        <w:t>го и Российского образования в рамках</w:t>
      </w:r>
      <w:r w:rsidR="003C627C">
        <w:rPr>
          <w:szCs w:val="28"/>
        </w:rPr>
        <w:t xml:space="preserve"> </w:t>
      </w:r>
      <w:r w:rsidRPr="003C627C">
        <w:rPr>
          <w:szCs w:val="28"/>
        </w:rPr>
        <w:t>формирования поликультурного пр</w:t>
      </w:r>
      <w:r w:rsidRPr="003C627C">
        <w:rPr>
          <w:szCs w:val="28"/>
        </w:rPr>
        <w:t>о</w:t>
      </w:r>
      <w:r w:rsidRPr="003C627C">
        <w:rPr>
          <w:szCs w:val="28"/>
        </w:rPr>
        <w:t>странства в школе. В свою очередь, принципы поликультурности и полиэтни</w:t>
      </w:r>
      <w:r w:rsidRPr="003C627C">
        <w:rPr>
          <w:szCs w:val="28"/>
        </w:rPr>
        <w:t>ч</w:t>
      </w:r>
      <w:r w:rsidRPr="003C627C">
        <w:rPr>
          <w:szCs w:val="28"/>
        </w:rPr>
        <w:t>ности декларируются в нормативных документах в области образования двух соседних и дружеских государств Казахстана и России</w:t>
      </w:r>
      <w:r w:rsidR="00C66D4D">
        <w:rPr>
          <w:szCs w:val="28"/>
        </w:rPr>
        <w:t xml:space="preserve"> </w:t>
      </w:r>
      <w:r w:rsidRPr="003C627C">
        <w:rPr>
          <w:szCs w:val="28"/>
        </w:rPr>
        <w:t>(законы «Об образов</w:t>
      </w:r>
      <w:r w:rsidRPr="003C627C">
        <w:rPr>
          <w:szCs w:val="28"/>
        </w:rPr>
        <w:t>а</w:t>
      </w:r>
      <w:r w:rsidRPr="003C627C">
        <w:rPr>
          <w:szCs w:val="28"/>
        </w:rPr>
        <w:t>нии», «Концепция 12-летней общеобразовательной школы»,</w:t>
      </w:r>
      <w:r w:rsidR="003C627C">
        <w:rPr>
          <w:szCs w:val="28"/>
        </w:rPr>
        <w:t xml:space="preserve"> </w:t>
      </w:r>
      <w:r w:rsidRPr="003C627C">
        <w:rPr>
          <w:szCs w:val="28"/>
        </w:rPr>
        <w:t>документы ООН, Совета Европы, ЮНЕСКО), в которых указывается, что обучение и воспитание должны способствовать осознанию человеком своих корней и места в совр</w:t>
      </w:r>
      <w:r w:rsidRPr="003C627C">
        <w:rPr>
          <w:szCs w:val="28"/>
        </w:rPr>
        <w:t>е</w:t>
      </w:r>
      <w:r w:rsidRPr="003C627C">
        <w:rPr>
          <w:szCs w:val="28"/>
        </w:rPr>
        <w:t>менном мире, привитию уважения к другим культурам. Проблема поликул</w:t>
      </w:r>
      <w:r w:rsidRPr="003C627C">
        <w:rPr>
          <w:szCs w:val="28"/>
        </w:rPr>
        <w:t>ь</w:t>
      </w:r>
      <w:r w:rsidRPr="003C627C">
        <w:rPr>
          <w:szCs w:val="28"/>
        </w:rPr>
        <w:t>турного воспитания и образования занимает ведущее место в научном наследии выдающихся зарубежных и отечественных ученых. В частности, определены научно-теоретические основы поликультурного образования и воспитания (</w:t>
      </w:r>
      <w:r w:rsidRPr="003C627C">
        <w:rPr>
          <w:rStyle w:val="hl"/>
          <w:color w:val="000000"/>
          <w:szCs w:val="28"/>
        </w:rPr>
        <w:t>Асипова</w:t>
      </w:r>
      <w:r w:rsidRPr="003C627C">
        <w:rPr>
          <w:color w:val="000000"/>
          <w:szCs w:val="28"/>
        </w:rPr>
        <w:t xml:space="preserve"> H.A., Аракелян О. В.,</w:t>
      </w:r>
      <w:r w:rsidR="003C627C">
        <w:rPr>
          <w:color w:val="000000"/>
          <w:szCs w:val="28"/>
        </w:rPr>
        <w:t xml:space="preserve"> </w:t>
      </w:r>
      <w:r w:rsidRPr="003C627C">
        <w:rPr>
          <w:color w:val="000000"/>
          <w:szCs w:val="28"/>
        </w:rPr>
        <w:t>Гукаленко О.В. Джуринский</w:t>
      </w:r>
      <w:r w:rsidR="00C66D4D">
        <w:rPr>
          <w:color w:val="000000"/>
          <w:szCs w:val="28"/>
        </w:rPr>
        <w:t xml:space="preserve"> </w:t>
      </w:r>
      <w:r w:rsidRPr="003C627C">
        <w:rPr>
          <w:color w:val="000000"/>
          <w:szCs w:val="28"/>
        </w:rPr>
        <w:t>А.Н.,</w:t>
      </w:r>
      <w:r w:rsidR="00C66D4D">
        <w:rPr>
          <w:color w:val="000000"/>
          <w:szCs w:val="28"/>
        </w:rPr>
        <w:t xml:space="preserve"> </w:t>
      </w:r>
      <w:r w:rsidRPr="003C627C">
        <w:rPr>
          <w:color w:val="000000"/>
          <w:szCs w:val="28"/>
        </w:rPr>
        <w:t>Кожахметова К.Ж.,</w:t>
      </w:r>
      <w:r w:rsidRPr="003C627C">
        <w:rPr>
          <w:szCs w:val="28"/>
        </w:rPr>
        <w:t xml:space="preserve"> Харькова Н.М.</w:t>
      </w:r>
      <w:r w:rsidR="003C627C">
        <w:rPr>
          <w:szCs w:val="28"/>
        </w:rPr>
        <w:t xml:space="preserve"> </w:t>
      </w:r>
      <w:r w:rsidRPr="003C627C">
        <w:rPr>
          <w:color w:val="000000"/>
          <w:szCs w:val="28"/>
        </w:rPr>
        <w:t>и другие).</w:t>
      </w:r>
      <w:r w:rsidR="00C66D4D">
        <w:rPr>
          <w:color w:val="000000"/>
          <w:szCs w:val="28"/>
        </w:rPr>
        <w:t xml:space="preserve"> </w:t>
      </w:r>
      <w:r w:rsidRPr="003C627C">
        <w:rPr>
          <w:szCs w:val="28"/>
        </w:rPr>
        <w:t>Понятие «</w:t>
      </w:r>
      <w:r w:rsidRPr="003C627C">
        <w:rPr>
          <w:iCs/>
          <w:szCs w:val="28"/>
        </w:rPr>
        <w:t>поликультурного» воспитания</w:t>
      </w:r>
      <w:r w:rsidRPr="003C627C">
        <w:rPr>
          <w:szCs w:val="28"/>
        </w:rPr>
        <w:t xml:space="preserve"> пол</w:t>
      </w:r>
      <w:r w:rsidRPr="003C627C">
        <w:rPr>
          <w:szCs w:val="28"/>
        </w:rPr>
        <w:t>у</w:t>
      </w:r>
      <w:r w:rsidRPr="003C627C">
        <w:rPr>
          <w:szCs w:val="28"/>
        </w:rPr>
        <w:t>чило распространение в мировой педагогике с 1960-х. Одно из его первых но</w:t>
      </w:r>
      <w:r w:rsidRPr="003C627C">
        <w:rPr>
          <w:szCs w:val="28"/>
        </w:rPr>
        <w:t>р</w:t>
      </w:r>
      <w:r w:rsidRPr="003C627C">
        <w:rPr>
          <w:szCs w:val="28"/>
        </w:rPr>
        <w:t>мативных</w:t>
      </w:r>
      <w:r w:rsidR="003C627C">
        <w:rPr>
          <w:szCs w:val="28"/>
        </w:rPr>
        <w:t xml:space="preserve"> </w:t>
      </w:r>
      <w:r w:rsidRPr="003C627C">
        <w:rPr>
          <w:szCs w:val="28"/>
        </w:rPr>
        <w:t>определений дано в1977 г. Это «воспитание, включающее организ</w:t>
      </w:r>
      <w:r w:rsidRPr="003C627C">
        <w:rPr>
          <w:szCs w:val="28"/>
        </w:rPr>
        <w:t>а</w:t>
      </w:r>
      <w:r w:rsidRPr="003C627C">
        <w:rPr>
          <w:szCs w:val="28"/>
        </w:rPr>
        <w:t xml:space="preserve">цию и содержание педагогического процесса, в котором представлены две или более культуры, отличающиеся по языковому, этническому, национальному или расовому признаку». Три группы </w:t>
      </w:r>
      <w:r w:rsidRPr="003C627C">
        <w:rPr>
          <w:iCs/>
          <w:szCs w:val="28"/>
        </w:rPr>
        <w:t>целей</w:t>
      </w:r>
      <w:r w:rsidRPr="003C627C">
        <w:rPr>
          <w:szCs w:val="28"/>
        </w:rPr>
        <w:t xml:space="preserve"> поликультурного воспитания мо</w:t>
      </w:r>
      <w:r w:rsidRPr="003C627C">
        <w:rPr>
          <w:szCs w:val="28"/>
        </w:rPr>
        <w:t>ж</w:t>
      </w:r>
      <w:r w:rsidRPr="003C627C">
        <w:rPr>
          <w:szCs w:val="28"/>
        </w:rPr>
        <w:t>но обозначить понятиями «плюрализм», «равенство» и «объединение». В пе</w:t>
      </w:r>
      <w:r w:rsidRPr="003C627C">
        <w:rPr>
          <w:szCs w:val="28"/>
        </w:rPr>
        <w:t>р</w:t>
      </w:r>
      <w:r w:rsidRPr="003C627C">
        <w:rPr>
          <w:szCs w:val="28"/>
        </w:rPr>
        <w:t>вом случае речь идет об уважении и сохранении культурного многообразия, во втором – о поддержке равных прав на образование воспитание; в</w:t>
      </w:r>
      <w:r w:rsidR="003C627C">
        <w:rPr>
          <w:szCs w:val="28"/>
        </w:rPr>
        <w:t xml:space="preserve"> </w:t>
      </w:r>
      <w:r w:rsidRPr="003C627C">
        <w:rPr>
          <w:szCs w:val="28"/>
        </w:rPr>
        <w:t>третьем</w:t>
      </w:r>
      <w:r w:rsidR="003C627C">
        <w:rPr>
          <w:szCs w:val="28"/>
        </w:rPr>
        <w:t xml:space="preserve"> </w:t>
      </w:r>
      <w:r w:rsidRPr="003C627C">
        <w:rPr>
          <w:szCs w:val="28"/>
        </w:rPr>
        <w:t>–</w:t>
      </w:r>
      <w:r w:rsidR="003C627C">
        <w:rPr>
          <w:szCs w:val="28"/>
        </w:rPr>
        <w:t xml:space="preserve"> </w:t>
      </w:r>
      <w:r w:rsidRPr="003C627C">
        <w:rPr>
          <w:szCs w:val="28"/>
        </w:rPr>
        <w:t>о формировании общенациональных политических, экономических, духовных ценностей [2]</w:t>
      </w:r>
      <w:r w:rsidRPr="003C627C">
        <w:rPr>
          <w:szCs w:val="28"/>
          <w:lang w:val="be-BY"/>
        </w:rPr>
        <w:t>.</w:t>
      </w:r>
    </w:p>
    <w:p w:rsidR="00241657" w:rsidRPr="003C627C" w:rsidRDefault="00241657" w:rsidP="004D75A4">
      <w:pPr>
        <w:ind w:right="-1"/>
        <w:rPr>
          <w:szCs w:val="28"/>
        </w:rPr>
      </w:pPr>
      <w:r w:rsidRPr="003C627C">
        <w:rPr>
          <w:szCs w:val="28"/>
        </w:rPr>
        <w:t>Как мы видим, поликультурное воспитание на сегодняшний день остается актуальным</w:t>
      </w:r>
      <w:r w:rsidR="003C627C">
        <w:rPr>
          <w:szCs w:val="28"/>
        </w:rPr>
        <w:t xml:space="preserve"> </w:t>
      </w:r>
      <w:r w:rsidRPr="003C627C">
        <w:rPr>
          <w:szCs w:val="28"/>
        </w:rPr>
        <w:t>и требует системного подхода в реализации воспитательного а</w:t>
      </w:r>
      <w:r w:rsidRPr="003C627C">
        <w:rPr>
          <w:szCs w:val="28"/>
        </w:rPr>
        <w:t>с</w:t>
      </w:r>
      <w:r w:rsidRPr="003C627C">
        <w:rPr>
          <w:szCs w:val="28"/>
        </w:rPr>
        <w:t>пекта в рамках программы развития школы и других нормативно-правовых а</w:t>
      </w:r>
      <w:r w:rsidRPr="003C627C">
        <w:rPr>
          <w:szCs w:val="28"/>
        </w:rPr>
        <w:t>к</w:t>
      </w:r>
      <w:r w:rsidRPr="003C627C">
        <w:rPr>
          <w:szCs w:val="28"/>
        </w:rPr>
        <w:t xml:space="preserve">тов РК и РФ с учетом возрастных особенностей учащихся и преемственности между ступенями образования (начальная-основная-средняя школы). Важное педагогическое значение сегодня, имеет состояние </w:t>
      </w:r>
      <w:r w:rsidRPr="003C627C">
        <w:rPr>
          <w:iCs/>
          <w:szCs w:val="28"/>
        </w:rPr>
        <w:t>поликультурного простра</w:t>
      </w:r>
      <w:r w:rsidRPr="003C627C">
        <w:rPr>
          <w:iCs/>
          <w:szCs w:val="28"/>
        </w:rPr>
        <w:t>н</w:t>
      </w:r>
      <w:r w:rsidRPr="003C627C">
        <w:rPr>
          <w:iCs/>
          <w:szCs w:val="28"/>
        </w:rPr>
        <w:t>ства</w:t>
      </w:r>
      <w:r w:rsidRPr="003C627C">
        <w:rPr>
          <w:szCs w:val="28"/>
        </w:rPr>
        <w:t xml:space="preserve"> внутри современного учреждения образования и вокруг него, о чем гов</w:t>
      </w:r>
      <w:r w:rsidRPr="003C627C">
        <w:rPr>
          <w:szCs w:val="28"/>
        </w:rPr>
        <w:t>о</w:t>
      </w:r>
      <w:r w:rsidRPr="003C627C">
        <w:rPr>
          <w:szCs w:val="28"/>
        </w:rPr>
        <w:t>рилось выше.</w:t>
      </w:r>
    </w:p>
    <w:p w:rsidR="00241657" w:rsidRPr="003C627C" w:rsidRDefault="00241657" w:rsidP="004D75A4">
      <w:pPr>
        <w:ind w:right="-1"/>
        <w:rPr>
          <w:szCs w:val="28"/>
        </w:rPr>
      </w:pPr>
      <w:r w:rsidRPr="003C627C">
        <w:rPr>
          <w:szCs w:val="28"/>
        </w:rPr>
        <w:t>В нашей школе процесс поликультурного воспитания организован через следующую модель поликультурного пространства (рис.1):</w:t>
      </w:r>
      <w:r w:rsidR="003C627C">
        <w:rPr>
          <w:szCs w:val="28"/>
        </w:rPr>
        <w:t xml:space="preserve"> </w:t>
      </w:r>
    </w:p>
    <w:p w:rsidR="00241657" w:rsidRPr="003C627C" w:rsidRDefault="00241657" w:rsidP="004D75A4">
      <w:pPr>
        <w:ind w:right="-1"/>
        <w:contextualSpacing/>
        <w:rPr>
          <w:b/>
          <w:bCs/>
          <w:kern w:val="24"/>
          <w:szCs w:val="28"/>
        </w:rPr>
      </w:pPr>
    </w:p>
    <w:p w:rsidR="00241657" w:rsidRPr="003C627C" w:rsidRDefault="00241657" w:rsidP="004D75A4">
      <w:pPr>
        <w:ind w:right="-1"/>
        <w:contextualSpacing/>
        <w:rPr>
          <w:b/>
          <w:bCs/>
          <w:kern w:val="24"/>
          <w:szCs w:val="28"/>
        </w:rPr>
      </w:pPr>
    </w:p>
    <w:p w:rsidR="00241657" w:rsidRPr="003C627C" w:rsidRDefault="00241657" w:rsidP="004D75A4">
      <w:pPr>
        <w:ind w:right="-1"/>
        <w:contextualSpacing/>
        <w:rPr>
          <w:b/>
          <w:bCs/>
          <w:kern w:val="24"/>
          <w:szCs w:val="28"/>
        </w:rPr>
      </w:pPr>
    </w:p>
    <w:p w:rsidR="00241657" w:rsidRPr="003C627C" w:rsidRDefault="003C627C" w:rsidP="004D75A4">
      <w:pPr>
        <w:ind w:right="-1"/>
        <w:contextualSpacing/>
        <w:rPr>
          <w:b/>
          <w:bCs/>
          <w:kern w:val="24"/>
          <w:szCs w:val="28"/>
        </w:rPr>
      </w:pPr>
      <w:r>
        <w:rPr>
          <w:b/>
          <w:bCs/>
          <w:kern w:val="24"/>
          <w:szCs w:val="28"/>
        </w:rPr>
        <w:t xml:space="preserve"> </w:t>
      </w:r>
    </w:p>
    <w:p w:rsidR="00241657" w:rsidRPr="003C627C" w:rsidRDefault="00241657" w:rsidP="004D75A4">
      <w:pPr>
        <w:ind w:right="-1"/>
        <w:contextualSpacing/>
        <w:rPr>
          <w:b/>
          <w:bCs/>
          <w:kern w:val="24"/>
          <w:szCs w:val="28"/>
        </w:rPr>
      </w:pPr>
    </w:p>
    <w:p w:rsidR="00241657" w:rsidRPr="003C627C" w:rsidRDefault="00241657" w:rsidP="004D75A4">
      <w:pPr>
        <w:ind w:right="-1" w:firstLine="0"/>
        <w:rPr>
          <w:szCs w:val="28"/>
        </w:rPr>
      </w:pPr>
      <w:r w:rsidRPr="003C627C">
        <w:rPr>
          <w:b/>
          <w:noProof/>
          <w:kern w:val="24"/>
          <w:szCs w:val="28"/>
          <w:lang w:eastAsia="ru-RU"/>
        </w:rPr>
        <w:lastRenderedPageBreak/>
        <w:drawing>
          <wp:inline distT="0" distB="0" distL="0" distR="0">
            <wp:extent cx="6031794" cy="4233333"/>
            <wp:effectExtent l="19050" t="0" r="7056" b="0"/>
            <wp:docPr id="39"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ымянный"/>
                    <pic:cNvPicPr>
                      <a:picLocks noChangeAspect="1" noChangeArrowheads="1"/>
                    </pic:cNvPicPr>
                  </pic:nvPicPr>
                  <pic:blipFill>
                    <a:blip r:embed="rId63">
                      <a:lum contrast="40000"/>
                    </a:blip>
                    <a:srcRect l="10109" r="4213" b="2480"/>
                    <a:stretch>
                      <a:fillRect/>
                    </a:stretch>
                  </pic:blipFill>
                  <pic:spPr bwMode="auto">
                    <a:xfrm>
                      <a:off x="0" y="0"/>
                      <a:ext cx="6031794" cy="4233333"/>
                    </a:xfrm>
                    <a:prstGeom prst="rect">
                      <a:avLst/>
                    </a:prstGeom>
                    <a:noFill/>
                    <a:ln w="9525">
                      <a:noFill/>
                      <a:miter lim="800000"/>
                      <a:headEnd/>
                      <a:tailEnd/>
                    </a:ln>
                  </pic:spPr>
                </pic:pic>
              </a:graphicData>
            </a:graphic>
          </wp:inline>
        </w:drawing>
      </w:r>
    </w:p>
    <w:p w:rsidR="00241657" w:rsidRPr="004D75A4" w:rsidRDefault="003C627C" w:rsidP="004D75A4">
      <w:pPr>
        <w:ind w:right="-1"/>
        <w:rPr>
          <w:szCs w:val="28"/>
        </w:rPr>
      </w:pPr>
      <w:r>
        <w:rPr>
          <w:b/>
          <w:szCs w:val="28"/>
        </w:rPr>
        <w:t xml:space="preserve"> </w:t>
      </w:r>
      <w:r w:rsidR="00241657" w:rsidRPr="004D75A4">
        <w:rPr>
          <w:szCs w:val="28"/>
        </w:rPr>
        <w:t>Рис. 1</w:t>
      </w:r>
      <w:r w:rsidR="00241657" w:rsidRPr="004D75A4">
        <w:rPr>
          <w:bCs/>
          <w:kern w:val="24"/>
          <w:szCs w:val="28"/>
        </w:rPr>
        <w:t xml:space="preserve"> Модель</w:t>
      </w:r>
      <w:r w:rsidRPr="004D75A4">
        <w:rPr>
          <w:bCs/>
          <w:kern w:val="24"/>
          <w:szCs w:val="28"/>
        </w:rPr>
        <w:t xml:space="preserve"> </w:t>
      </w:r>
      <w:r w:rsidR="00241657" w:rsidRPr="004D75A4">
        <w:rPr>
          <w:bCs/>
          <w:kern w:val="24"/>
          <w:szCs w:val="28"/>
        </w:rPr>
        <w:t>поликультурного пространства «Ша</w:t>
      </w:r>
      <w:r w:rsidR="00241657" w:rsidRPr="004D75A4">
        <w:rPr>
          <w:bCs/>
          <w:kern w:val="24"/>
          <w:szCs w:val="28"/>
          <w:lang w:val="kk-KZ"/>
        </w:rPr>
        <w:t>ңырақ-Очаг</w:t>
      </w:r>
      <w:r w:rsidR="00241657" w:rsidRPr="004D75A4">
        <w:rPr>
          <w:bCs/>
          <w:kern w:val="24"/>
          <w:szCs w:val="28"/>
        </w:rPr>
        <w:t>»</w:t>
      </w:r>
    </w:p>
    <w:p w:rsidR="00241657" w:rsidRPr="003C627C" w:rsidRDefault="00241657" w:rsidP="004D75A4">
      <w:pPr>
        <w:ind w:right="-1"/>
        <w:rPr>
          <w:szCs w:val="28"/>
        </w:rPr>
      </w:pPr>
    </w:p>
    <w:p w:rsidR="00241657" w:rsidRPr="003C627C" w:rsidRDefault="00241657" w:rsidP="004D75A4">
      <w:pPr>
        <w:ind w:right="-1"/>
        <w:rPr>
          <w:szCs w:val="28"/>
        </w:rPr>
      </w:pPr>
      <w:r w:rsidRPr="003C627C">
        <w:rPr>
          <w:szCs w:val="28"/>
        </w:rPr>
        <w:t>Для</w:t>
      </w:r>
      <w:r w:rsidRPr="003C627C">
        <w:rPr>
          <w:iCs/>
          <w:szCs w:val="28"/>
        </w:rPr>
        <w:t xml:space="preserve"> эффективного межэтнического взаимодействия и успешной адаптации учащихся в поликультурной среде большое значение приобретают </w:t>
      </w:r>
      <w:r w:rsidRPr="003C627C">
        <w:rPr>
          <w:szCs w:val="28"/>
        </w:rPr>
        <w:t>знания о культуре, традициях и обычаях других народов; понимание значимости этн</w:t>
      </w:r>
      <w:r w:rsidRPr="003C627C">
        <w:rPr>
          <w:szCs w:val="28"/>
        </w:rPr>
        <w:t>о</w:t>
      </w:r>
      <w:r w:rsidRPr="003C627C">
        <w:rPr>
          <w:szCs w:val="28"/>
        </w:rPr>
        <w:t>культурного разнообразия; уважительное отношение к иным точкам зрения и ценностям, отличным от собственных; умение преодолевать трудности в ко</w:t>
      </w:r>
      <w:r w:rsidRPr="003C627C">
        <w:rPr>
          <w:szCs w:val="28"/>
        </w:rPr>
        <w:t>м</w:t>
      </w:r>
      <w:r w:rsidRPr="003C627C">
        <w:rPr>
          <w:szCs w:val="28"/>
        </w:rPr>
        <w:t>муникативных и иных формах взаимодействия с членами различных этнич</w:t>
      </w:r>
      <w:r w:rsidRPr="003C627C">
        <w:rPr>
          <w:szCs w:val="28"/>
        </w:rPr>
        <w:t>е</w:t>
      </w:r>
      <w:r w:rsidRPr="003C627C">
        <w:rPr>
          <w:szCs w:val="28"/>
        </w:rPr>
        <w:t xml:space="preserve">ских общностей, идти на разумный компромисс. </w:t>
      </w:r>
    </w:p>
    <w:p w:rsidR="00241657" w:rsidRPr="003C627C" w:rsidRDefault="00241657" w:rsidP="004D75A4">
      <w:pPr>
        <w:ind w:right="-1"/>
        <w:rPr>
          <w:szCs w:val="28"/>
        </w:rPr>
      </w:pPr>
      <w:r w:rsidRPr="003C627C">
        <w:rPr>
          <w:szCs w:val="28"/>
        </w:rPr>
        <w:t>Важнейшими направлениями воспитательной работы по формированию этих знаний и умений являются: организация дополнительного образования учащихся по обогащению знаний о</w:t>
      </w:r>
      <w:r w:rsidRPr="003C627C">
        <w:rPr>
          <w:szCs w:val="28"/>
          <w:lang w:val="be-BY"/>
        </w:rPr>
        <w:t xml:space="preserve"> </w:t>
      </w:r>
      <w:r w:rsidRPr="003C627C">
        <w:rPr>
          <w:szCs w:val="28"/>
        </w:rPr>
        <w:t>культуре межнациональных</w:t>
      </w:r>
      <w:r w:rsidRPr="003C627C">
        <w:rPr>
          <w:szCs w:val="28"/>
          <w:lang w:val="be-BY"/>
        </w:rPr>
        <w:t xml:space="preserve"> </w:t>
      </w:r>
      <w:r w:rsidRPr="003C627C">
        <w:rPr>
          <w:szCs w:val="28"/>
        </w:rPr>
        <w:t>отношений (рис.2); воспитание эмоционально-ценностного отношения к</w:t>
      </w:r>
      <w:r w:rsidRPr="003C627C">
        <w:rPr>
          <w:szCs w:val="28"/>
          <w:lang w:val="be-BY"/>
        </w:rPr>
        <w:t xml:space="preserve"> </w:t>
      </w:r>
      <w:r w:rsidRPr="003C627C">
        <w:rPr>
          <w:szCs w:val="28"/>
        </w:rPr>
        <w:t>людям другой н</w:t>
      </w:r>
      <w:r w:rsidRPr="003C627C">
        <w:rPr>
          <w:szCs w:val="28"/>
        </w:rPr>
        <w:t>а</w:t>
      </w:r>
      <w:r w:rsidRPr="003C627C">
        <w:rPr>
          <w:szCs w:val="28"/>
        </w:rPr>
        <w:t>циональности; накопление учащимися</w:t>
      </w:r>
      <w:r w:rsidRPr="003C627C">
        <w:rPr>
          <w:szCs w:val="28"/>
          <w:lang w:val="be-BY"/>
        </w:rPr>
        <w:t xml:space="preserve"> </w:t>
      </w:r>
      <w:r w:rsidRPr="003C627C">
        <w:rPr>
          <w:szCs w:val="28"/>
        </w:rPr>
        <w:t>практического опыта в сфере общения в многонациональном коллективе.</w:t>
      </w:r>
    </w:p>
    <w:p w:rsidR="00241657" w:rsidRDefault="00241657" w:rsidP="004D75A4">
      <w:pPr>
        <w:ind w:right="-1"/>
        <w:rPr>
          <w:szCs w:val="28"/>
        </w:rPr>
      </w:pPr>
    </w:p>
    <w:p w:rsidR="003D0D1A" w:rsidRDefault="003D0D1A" w:rsidP="004D75A4">
      <w:pPr>
        <w:ind w:right="-1"/>
        <w:rPr>
          <w:szCs w:val="28"/>
        </w:rPr>
      </w:pPr>
    </w:p>
    <w:p w:rsidR="003D0D1A" w:rsidRDefault="003D0D1A" w:rsidP="004D75A4">
      <w:pPr>
        <w:ind w:right="-1"/>
        <w:rPr>
          <w:szCs w:val="28"/>
        </w:rPr>
      </w:pPr>
    </w:p>
    <w:p w:rsidR="003D0D1A" w:rsidRDefault="003D0D1A" w:rsidP="004D75A4">
      <w:pPr>
        <w:ind w:right="-1"/>
        <w:rPr>
          <w:szCs w:val="28"/>
        </w:rPr>
      </w:pPr>
    </w:p>
    <w:p w:rsidR="003D0D1A" w:rsidRDefault="003D0D1A" w:rsidP="004D75A4">
      <w:pPr>
        <w:ind w:right="-1"/>
        <w:rPr>
          <w:szCs w:val="28"/>
        </w:rPr>
      </w:pPr>
    </w:p>
    <w:p w:rsidR="003D0D1A" w:rsidRPr="003C627C" w:rsidRDefault="003D0D1A"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E4459F" w:rsidP="004D75A4">
      <w:pPr>
        <w:ind w:right="-1"/>
        <w:rPr>
          <w:szCs w:val="28"/>
        </w:rPr>
      </w:pPr>
      <w:r w:rsidRPr="00E4459F">
        <w:rPr>
          <w:b/>
          <w:bCs/>
          <w:noProof/>
          <w:kern w:val="24"/>
          <w:szCs w:val="28"/>
        </w:rPr>
        <w:pict>
          <v:group id="Группа 3" o:spid="_x0000_s1071" style="position:absolute;left:0;text-align:left;margin-left:-.9pt;margin-top:-68.2pt;width:441.1pt;height:388.65pt;z-index:251666944" coordsize="5897557,585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IFLQYAACApAAAOAAAAZHJzL2Uyb0RvYy54bWzsWstu20YU3RfoPxDaJ+IMZzgkYTsLx04X&#10;aRsgbfdjipKIUhyCw1jyLm3QdVB03/5CUKAomhTpL9B/1DsPkrIcSUzSuipAGyBEcp73nnvuY3j0&#10;YLXInMuklKnIj0fovjtykjwWkzSfHY++/ur8XjByZMXzCc9EnhyPrhI5enDy6SdHyyJKsJiLbJKU&#10;DgySy2hZHI/mVVVE47GM58mCy/uiSHJ4ORXlgldwW87Gk5IvYfRFNsau64+XopwUpYgTKeHpQ/Ny&#10;dKLHn06TuPpyOpVJ5WTHI1hbpa+lvl6o6/jkiEezkhfzNLbL4B+wigVPc5i0Heohr7jzrExvDbVI&#10;41JIMa3ux2IxFtNpGid6D7Ab5G7s5lEpnhV6L7NoOStaMYFoN+T0wcPGX1w+KZ10ArpD2PdHTs4X&#10;oKb6p+vn1y/qv+D/leMpKS2LWQSNH5XF0+JJaR/MzJ1zsfxcTKAbf1YJLYbVtFwoccAGnZWW9lUr&#10;7WRVOTE8pEHIqO+NnBje0YB6sAKjj3gOSrvVL56frfekrOuJXaZ6jnlkJh6r1drFqaUDtmQnPvlx&#10;4ns650WitSKVRKz4cCu6n+tf61f1G0dvRs0NjVqZyUiC+JRoNkSEQkpZCNYCwoDtBC5DRhiNuLDr&#10;U88DDSlxIUZCQrVi2k3zqChl9SgRC0f9OB4lWZYWUi2VR/zysayMiJpW6rEUWTo5T7NM35Szi9Os&#10;dC45GMs5/LnaPmCCG82y3FnCGimB107MwWinGa/g56IAGMl8NnJ4NgM2iKtSz32jt+w3iVrkQy7n&#10;ZjF6BKvhLFdrTbRt2z0pIRuxql/V6mKl8SmjCzG5Av3wPJ4LMHq1ICUDCwgDag2TFt9Wm4DKfoag&#10;1qJHeCzib6UZfN1Q1uaAoT/cTt6Bdh79H+2EtJL9BSjmZf1n/er6pXP9Xf0WLtffXz+vf6vf1K/r&#10;t/UfDlHashZ0mhuzkdXpKteEBRaXToBHdCutUzA006wDxC07w2HAfAZ9wYq8ADOKdX9AlCUXRAOw&#10;QmVkhDA/0Fa83cZkVfJ0Nq9ORZ6DsxEl2mVuuVC2BpvikbEiyhC9eyviUcXT7CyfONVVoWi7LMWy&#10;r3kZm9owozsgWPoewKEbwLEwWqdeZwrk+A0wqdaX9VMAjhD7oBBFsdQLvMYjNeBQuoJ31APXFVqJ&#10;NUTe8Kpl3wEZhTHef931dlHLj0Adb+vX94BJfgAeAW6JHAhjflec4vhroNjvjzEiLAhgaFC3DRMb&#10;ECDKfC8APGpP3MFkO0tMM7E8nfOyo4ldLLHdX7KzM3LeMNKNZv+gU94+yUc6ZRNmNlrY75vvgFQg&#10;hrR+fid0dHRpHdF+6Hi+T6kHjg6g44N/YTpOW/cwjIXwcA0/eyK5AT8qqLNe35L5QeAHIoU++Aka&#10;0PdKBYgHyUBg8IMRxhRvpAJAQDcAFIZtpL7FGQ0AagFks9k+ycEdEFDYD0A61uhPQMwDr2QA5Pmu&#10;5wf7GajxKgOA4mprWqkZqM1KDoKBEISkfSgI2lni7MVBGPtQkTHhD/ARCUIdU+90YgOEelQmNITa&#10;/OQwIIR6Qki7od4sxBDxWENCPib7vBhkW0MY1BdBbTJzGAjqqp8742iTTvdGkEnEMcYMEnNFXzvp&#10;ZwBPX/C06cxhgKcrtu4GTxu59fJga/TD/DAkOoQaAKQPCT6isq79V5vPHAaAwMnYEGh/TRm14Zut&#10;Fm+rDX62URtEUBtENiLyCGbE36Ak4pIACM6UjiHkNv5ue1FoKBDeVYEQvU/tGBp3gbI6TugNEOJ7&#10;vg14cBgyvEk5hLqBrvY3JcUBG92pnWESkPX66dwdJOCoqx73II827OpDHu88YkAhIhSDywMQvPOc&#10;13PD9lQcM8+l5nyrO8gazhn0qe5/AJWuWtwDKm2QtQcqm2dQno9Y6EJdCACCQuYitBG5QFLlNzQC&#10;xUGCh4MozRkHwCVdObgHQNog6n0BEoL+IbjQDBKQwN1MrMEP0QYghBCq0/bB1xwAPrpqbw98rNd8&#10;t8QhKuGzR9cefNWA7KEThKeYudpXdQmPB98aBPabKVMUVnHOAIudsABisR+S6cBEf4anhWY/GVTf&#10;+a3f61bdh40nfwMAAP//AwBQSwMEFAAGAAgAAAAhAHuUh/LcAAAABQEAAA8AAABkcnMvZG93bnJl&#10;di54bWxMj0FLw0AQhe+C/2EZwZvdpKK2MZtSinoqQltBepsm0yQ0Oxuy2yT990696GWY4T3efC9d&#10;jLZRPXW+dmwgnkSgiHNX1Fwa+Nq9P8xA+YBcYOOYDFzIwyK7vUkxKdzAG+q3oVQSwj5BA1UIbaK1&#10;zyuy6CeuJRbt6DqLQc6u1EWHg4TbRk+j6FlbrFk+VNjSqqL8tD1bAx8DDsvH+K1fn46ry3739Pm9&#10;jsmY+7tx+Qoq0Bj+zHDFF3TIhOngzlx41RiQIuF3ijafzqTG4brEL6CzVP+nz34AAAD//wMAUEsB&#10;Ai0AFAAGAAgAAAAhALaDOJL+AAAA4QEAABMAAAAAAAAAAAAAAAAAAAAAAFtDb250ZW50X1R5cGVz&#10;XS54bWxQSwECLQAUAAYACAAAACEAOP0h/9YAAACUAQAACwAAAAAAAAAAAAAAAAAvAQAAX3JlbHMv&#10;LnJlbHNQSwECLQAUAAYACAAAACEAUuxiBS0GAAAgKQAADgAAAAAAAAAAAAAAAAAuAgAAZHJzL2Uy&#10;b0RvYy54bWxQSwECLQAUAAYACAAAACEAe5SH8twAAAAFAQAADwAAAAAAAAAAAAAAAACHCAAAZHJz&#10;L2Rvd25yZXYueG1sUEsFBgAAAAAEAAQA8wAAAJAJAAAAAA==&#10;">
            <v:oval id="Овал 2" o:spid="_x0000_s1072" style="position:absolute;left:1955798;top:2078071;width:2065336;height:17494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DcQA&#10;AADaAAAADwAAAGRycy9kb3ducmV2LnhtbESPwWrDMBBE74X+g9hCb41cH0LiRgmmEJpDDk3i0uti&#10;bS1Ta2UkxbH79VUgkOMwM2+Y1Wa0nRjIh9axgtdZBoK4drrlRkF12r4sQISIrLFzTAomCrBZPz6s&#10;sNDuwgcajrERCcKhQAUmxr6QMtSGLIaZ64mT9+O8xZikb6T2eElw28k8y+bSYstpwWBP74bq3+PZ&#10;KijLr12slud++vv4Np8nuZi2h71Sz09j+QYi0hjv4Vt7pxXkcL2Sb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ZPw3EAAAA2gAAAA8AAAAAAAAAAAAAAAAAmAIAAGRycy9k&#10;b3ducmV2LnhtbFBLBQYAAAAABAAEAPUAAACJAwAAAAA=&#10;" fillcolor="yellow" strokecolor="black [3213]" strokeweight="2pt">
              <v:fill opacity="0"/>
              <v:textbox style="mso-next-textbox:#Овал 2">
                <w:txbxContent>
                  <w:p w:rsidR="00BF35D1" w:rsidRDefault="00BF35D1" w:rsidP="00241657">
                    <w:pPr>
                      <w:pStyle w:val="ae"/>
                      <w:spacing w:before="0" w:beforeAutospacing="0" w:after="0"/>
                      <w:jc w:val="center"/>
                      <w:textAlignment w:val="baseline"/>
                    </w:pPr>
                    <w:r w:rsidRPr="00090C3C">
                      <w:rPr>
                        <w:b/>
                        <w:bCs/>
                        <w:shadow/>
                        <w:color w:val="000000"/>
                        <w:kern w:val="24"/>
                        <w:sz w:val="28"/>
                        <w:szCs w:val="28"/>
                      </w:rPr>
                      <w:t>Дополн</w:t>
                    </w:r>
                    <w:r w:rsidRPr="00090C3C">
                      <w:rPr>
                        <w:b/>
                        <w:bCs/>
                        <w:shadow/>
                        <w:color w:val="000000"/>
                        <w:kern w:val="24"/>
                        <w:sz w:val="28"/>
                        <w:szCs w:val="28"/>
                      </w:rPr>
                      <w:t>и</w:t>
                    </w:r>
                    <w:r w:rsidRPr="00090C3C">
                      <w:rPr>
                        <w:b/>
                        <w:bCs/>
                        <w:shadow/>
                        <w:color w:val="000000"/>
                        <w:kern w:val="24"/>
                        <w:sz w:val="28"/>
                        <w:szCs w:val="28"/>
                      </w:rPr>
                      <w:t>тельное обр</w:t>
                    </w:r>
                    <w:r w:rsidRPr="00090C3C">
                      <w:rPr>
                        <w:b/>
                        <w:bCs/>
                        <w:shadow/>
                        <w:color w:val="000000"/>
                        <w:kern w:val="24"/>
                        <w:sz w:val="28"/>
                        <w:szCs w:val="28"/>
                      </w:rPr>
                      <w:t>а</w:t>
                    </w:r>
                    <w:r w:rsidRPr="00090C3C">
                      <w:rPr>
                        <w:b/>
                        <w:bCs/>
                        <w:shadow/>
                        <w:color w:val="000000"/>
                        <w:kern w:val="24"/>
                        <w:sz w:val="28"/>
                        <w:szCs w:val="28"/>
                      </w:rPr>
                      <w:t>зование</w:t>
                    </w:r>
                  </w:p>
                </w:txbxContent>
              </v:textbox>
            </v:oval>
            <v:group id="_x0000_s1073" style="position:absolute;width:5897557;height:5853207" coordsize="5897557,5853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Прямая со стрелкой 4" o:spid="_x0000_s1074" type="#_x0000_t32" style="position:absolute;left:2987672;top:3827524;width:1588;height:4476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HR8MAAADaAAAADwAAAGRycy9kb3ducmV2LnhtbESPQWvCQBSE74L/YXlCL1I3ipY2zSq2&#10;UOtNq/b+yL5kQ7Nv0+w2xn/fFQSPw8x8w2Sr3taio9ZXjhVMJwkI4tzpiksFp+PH4zMIH5A11o5J&#10;wYU8rJbDQYapdmf+ou4QShEh7FNUYEJoUil9bsiin7iGOHqFay2GKNtS6hbPEW5rOUuSJ2mx4rhg&#10;sKF3Q/nP4c8q6MeJ3NvF7GWjL2/mu9vxb7H4VOph1K9fQQTqwz18a2+1gjlcr8Qb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fh0fDAAAA2gAAAA8AAAAAAAAAAAAA&#10;AAAAoQIAAGRycy9kb3ducmV2LnhtbFBLBQYAAAAABAAEAPkAAACRAwAAAAA=&#10;" strokecolor="black [3213]" strokeweight="4.5pt">
                <v:stroke endarrow="open"/>
              </v:shape>
              <v:shape id="Прямая со стрелкой 5" o:spid="_x0000_s1075" type="#_x0000_t32" style="position:absolute;left:2989260;top:1538312;width:0;height:53975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w92sMAAADaAAAADwAAAGRycy9kb3ducmV2LnhtbESPzWoCQRCE70LeYehAbnE2QUU3zkqI&#10;iObgQRPBY7PT+2N2upedia5v7wQCHouq+oqaL3rXqDN1vhY28DJMQBHnYmsuDXx/rZ6noHxAttgI&#10;k4EreVhkD4M5plYuvKPzPpQqQtinaKAKoU219nlFDv1QWuLoFdI5DFF2pbYdXiLcNfo1SSbaYc1x&#10;ocKWPirKf/a/zsCpkNPyIIfjWvO2XZafo5nYjTFPj/37G6hAfbiH/9sba2AMf1fiDdD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MPdrDAAAA2gAAAA8AAAAAAAAAAAAA&#10;AAAAoQIAAGRycy9kb3ducmV2LnhtbFBLBQYAAAAABAAEAPkAAACRAwAAAAA=&#10;" strokecolor="black [3213]" strokeweight="4.5pt">
                <v:stroke endarrow="open"/>
              </v:shape>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 o:spid="_x0000_s1076" type="#_x0000_t120" style="position:absolute;left:2147886;width:1576385;height:1538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u63MMA&#10;AADaAAAADwAAAGRycy9kb3ducmV2LnhtbESPS4vCQBCE74L/YWjBy6ITV/ARHUVcFNebL/DYZNok&#10;mOkJmdHEf+8sLHgsquorar5sTCGeVLncsoJBPwJBnFidc6rgfNr0JiCcR9ZYWCYFL3KwXLRbc4y1&#10;rflAz6NPRYCwi1FB5n0ZS+mSjAy6vi2Jg3ezlUEfZJVKXWEd4KaQ31E0kgZzDgsZlrTOKLkfH0bB&#10;OPGX3eMwuNX76Ot3u/qx9XR4VarbaVYzEJ4a/wn/t3dawQj+roQb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u63MMAAADaAAAADwAAAAAAAAAAAAAAAACYAgAAZHJzL2Rv&#10;d25yZXYueG1sUEsFBgAAAAAEAAQA9QAAAIgDAAAAAA==&#10;" fillcolor="#7ee4f2" strokecolor="black [3213]" strokeweight="2pt">
                <v:fill opacity="0"/>
                <v:textbox style="mso-next-textbox:#Блок-схема: узел 6">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инвариан</w:t>
                      </w:r>
                      <w:r w:rsidRPr="004A1A30">
                        <w:rPr>
                          <w:b/>
                          <w:bCs/>
                          <w:color w:val="000000"/>
                          <w:kern w:val="24"/>
                          <w:sz w:val="20"/>
                          <w:szCs w:val="20"/>
                        </w:rPr>
                        <w:t>т</w:t>
                      </w:r>
                      <w:r w:rsidRPr="004A1A30">
                        <w:rPr>
                          <w:b/>
                          <w:bCs/>
                          <w:color w:val="000000"/>
                          <w:kern w:val="24"/>
                          <w:sz w:val="20"/>
                          <w:szCs w:val="20"/>
                        </w:rPr>
                        <w:t>ная и вари</w:t>
                      </w:r>
                      <w:r w:rsidRPr="004A1A30">
                        <w:rPr>
                          <w:b/>
                          <w:bCs/>
                          <w:color w:val="000000"/>
                          <w:kern w:val="24"/>
                          <w:sz w:val="20"/>
                          <w:szCs w:val="20"/>
                        </w:rPr>
                        <w:t>а</w:t>
                      </w:r>
                      <w:r w:rsidRPr="004A1A30">
                        <w:rPr>
                          <w:b/>
                          <w:bCs/>
                          <w:color w:val="000000"/>
                          <w:kern w:val="24"/>
                          <w:sz w:val="20"/>
                          <w:szCs w:val="20"/>
                        </w:rPr>
                        <w:t>тивная части  учебного пл</w:t>
                      </w:r>
                      <w:r w:rsidRPr="004A1A30">
                        <w:rPr>
                          <w:b/>
                          <w:bCs/>
                          <w:color w:val="000000"/>
                          <w:kern w:val="24"/>
                          <w:sz w:val="20"/>
                          <w:szCs w:val="20"/>
                        </w:rPr>
                        <w:t>а</w:t>
                      </w:r>
                      <w:r w:rsidRPr="004A1A30">
                        <w:rPr>
                          <w:b/>
                          <w:bCs/>
                          <w:color w:val="000000"/>
                          <w:kern w:val="24"/>
                          <w:sz w:val="20"/>
                          <w:szCs w:val="20"/>
                        </w:rPr>
                        <w:t>на</w:t>
                      </w:r>
                    </w:p>
                  </w:txbxContent>
                </v:textbox>
              </v:shape>
              <v:shape id="Блок-схема: узел 7" o:spid="_x0000_s1077" type="#_x0000_t120" style="position:absolute;left:3665534;top:652473;width:1577973;height:15383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fR8QA&#10;AADaAAAADwAAAGRycy9kb3ducmV2LnhtbESPT2vCQBTE74V+h+UVvBSz0ULV6CrSolhvRgWPj+wz&#10;CWbfhuzmT799t1DocZj5zTCrzWAq0VHjSssKJlEMgjizuuRcweW8G89BOI+ssbJMCr7JwWb9/LTC&#10;RNueT9SlPhehhF2CCgrv60RKlxVk0EW2Jg7e3TYGfZBNLnWDfSg3lZzG8bs0WHJYKLCmj4KyR9oa&#10;BbPMXw/taXLvj/Hr1377afvF202p0cuwXYLwNPj/8B990IGD3yvhBs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HH0fEAAAA2gAAAA8AAAAAAAAAAAAAAAAAmAIAAGRycy9k&#10;b3ducmV2LnhtbFBLBQYAAAAABAAEAPUAAACJAwAAAAA=&#10;" fillcolor="#7ee4f2" strokecolor="black [3213]" strokeweight="2pt">
                <v:fill opacity="0"/>
                <v:textbox style="mso-next-textbox:#Блок-схема: узел 7">
                  <w:txbxContent>
                    <w:p w:rsidR="00BF35D1" w:rsidRPr="004A1A30" w:rsidRDefault="00BF35D1" w:rsidP="00241657">
                      <w:pPr>
                        <w:pStyle w:val="ae"/>
                        <w:spacing w:before="0" w:beforeAutospacing="0" w:after="0"/>
                        <w:textAlignment w:val="baseline"/>
                        <w:rPr>
                          <w:sz w:val="16"/>
                          <w:szCs w:val="16"/>
                        </w:rPr>
                      </w:pPr>
                      <w:r w:rsidRPr="004A1A30">
                        <w:rPr>
                          <w:b/>
                          <w:bCs/>
                          <w:color w:val="000000"/>
                          <w:kern w:val="24"/>
                          <w:sz w:val="18"/>
                          <w:szCs w:val="18"/>
                        </w:rPr>
                        <w:t>организация внеклассной работы и пр</w:t>
                      </w:r>
                      <w:r w:rsidRPr="004A1A30">
                        <w:rPr>
                          <w:b/>
                          <w:bCs/>
                          <w:color w:val="000000"/>
                          <w:kern w:val="24"/>
                          <w:sz w:val="18"/>
                          <w:szCs w:val="18"/>
                        </w:rPr>
                        <w:t>о</w:t>
                      </w:r>
                      <w:r w:rsidRPr="004A1A30">
                        <w:rPr>
                          <w:b/>
                          <w:bCs/>
                          <w:color w:val="000000"/>
                          <w:kern w:val="24"/>
                          <w:sz w:val="18"/>
                          <w:szCs w:val="18"/>
                        </w:rPr>
                        <w:t>ведение наци</w:t>
                      </w:r>
                      <w:r w:rsidRPr="004A1A30">
                        <w:rPr>
                          <w:b/>
                          <w:bCs/>
                          <w:color w:val="000000"/>
                          <w:kern w:val="24"/>
                          <w:sz w:val="18"/>
                          <w:szCs w:val="18"/>
                        </w:rPr>
                        <w:t>о</w:t>
                      </w:r>
                      <w:r w:rsidRPr="004A1A30">
                        <w:rPr>
                          <w:b/>
                          <w:bCs/>
                          <w:color w:val="000000"/>
                          <w:kern w:val="24"/>
                          <w:sz w:val="18"/>
                          <w:szCs w:val="18"/>
                        </w:rPr>
                        <w:t>нальных праз</w:t>
                      </w:r>
                      <w:r w:rsidRPr="004A1A30">
                        <w:rPr>
                          <w:b/>
                          <w:bCs/>
                          <w:color w:val="000000"/>
                          <w:kern w:val="24"/>
                          <w:sz w:val="18"/>
                          <w:szCs w:val="18"/>
                        </w:rPr>
                        <w:t>д</w:t>
                      </w:r>
                      <w:r w:rsidRPr="004A1A30">
                        <w:rPr>
                          <w:b/>
                          <w:bCs/>
                          <w:color w:val="000000"/>
                          <w:kern w:val="24"/>
                          <w:sz w:val="18"/>
                          <w:szCs w:val="18"/>
                        </w:rPr>
                        <w:t xml:space="preserve">ников </w:t>
                      </w:r>
                      <w:r>
                        <w:rPr>
                          <w:b/>
                          <w:bCs/>
                          <w:color w:val="000000"/>
                          <w:kern w:val="24"/>
                          <w:sz w:val="18"/>
                          <w:szCs w:val="18"/>
                        </w:rPr>
                        <w:t xml:space="preserve"> </w:t>
                      </w:r>
                      <w:r w:rsidRPr="004A1A30">
                        <w:rPr>
                          <w:b/>
                          <w:bCs/>
                          <w:color w:val="000000"/>
                          <w:kern w:val="24"/>
                          <w:sz w:val="18"/>
                          <w:szCs w:val="18"/>
                        </w:rPr>
                        <w:t xml:space="preserve"> </w:t>
                      </w:r>
                      <w:r w:rsidRPr="004A1A30">
                        <w:rPr>
                          <w:b/>
                          <w:bCs/>
                          <w:color w:val="000000"/>
                          <w:kern w:val="24"/>
                          <w:sz w:val="16"/>
                          <w:szCs w:val="16"/>
                        </w:rPr>
                        <w:t>школе</w:t>
                      </w:r>
                    </w:p>
                  </w:txbxContent>
                </v:textbox>
              </v:shape>
              <v:shape id="Блок-схема: узел 8" o:spid="_x0000_s1078" type="#_x0000_t120" style="position:absolute;left:4319584;top:2122521;width:1577973;height:1539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NcEA&#10;AADaAAAADwAAAGRycy9kb3ducmV2LnhtbERPy2rCQBTdF/oPwxXcFJ3EQq3RUaRiie60Ci4vmWsS&#10;zNwJmcmjf99ZCF0eznu1GUwlOmpcaVlBPI1AEGdWl5wruPzsJ58gnEfWWFkmBb/kYLN+fVlhom3P&#10;J+rOPhchhF2CCgrv60RKlxVk0E1tTRy4u20M+gCbXOoG+xBuKjmLog9psOTQUGBNXwVlj3NrFMwz&#10;f03bU3zvj9Hb4Xu7s/3i/abUeDRslyA8Df5f/HSnWkHYGq6EG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YizXBAAAA2gAAAA8AAAAAAAAAAAAAAAAAmAIAAGRycy9kb3du&#10;cmV2LnhtbFBLBQYAAAAABAAEAPUAAACGAwAAAAA=&#10;" fillcolor="#7ee4f2" strokecolor="black [3213]" strokeweight="2pt">
                <v:fill opacity="0"/>
                <v:textbox style="mso-next-textbox:#Блок-схема: узел 8">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Фестивал</w:t>
                      </w:r>
                      <w:r>
                        <w:rPr>
                          <w:b/>
                          <w:bCs/>
                          <w:color w:val="000000"/>
                          <w:kern w:val="24"/>
                          <w:sz w:val="20"/>
                          <w:szCs w:val="20"/>
                        </w:rPr>
                        <w:t xml:space="preserve">ь </w:t>
                      </w:r>
                      <w:r w:rsidRPr="004A1A30">
                        <w:rPr>
                          <w:b/>
                          <w:bCs/>
                          <w:color w:val="000000"/>
                          <w:kern w:val="24"/>
                          <w:sz w:val="20"/>
                          <w:szCs w:val="20"/>
                        </w:rPr>
                        <w:t>«Дружб</w:t>
                      </w:r>
                      <w:r>
                        <w:rPr>
                          <w:b/>
                          <w:bCs/>
                          <w:color w:val="000000"/>
                          <w:kern w:val="24"/>
                          <w:sz w:val="20"/>
                          <w:szCs w:val="20"/>
                        </w:rPr>
                        <w:t>ы</w:t>
                      </w:r>
                      <w:r w:rsidRPr="004A1A30">
                        <w:rPr>
                          <w:b/>
                          <w:bCs/>
                          <w:color w:val="000000"/>
                          <w:kern w:val="24"/>
                          <w:sz w:val="20"/>
                          <w:szCs w:val="20"/>
                        </w:rPr>
                        <w:t xml:space="preserve"> н</w:t>
                      </w:r>
                      <w:r w:rsidRPr="004A1A30">
                        <w:rPr>
                          <w:b/>
                          <w:bCs/>
                          <w:color w:val="000000"/>
                          <w:kern w:val="24"/>
                          <w:sz w:val="20"/>
                          <w:szCs w:val="20"/>
                        </w:rPr>
                        <w:t>а</w:t>
                      </w:r>
                      <w:r w:rsidRPr="004A1A30">
                        <w:rPr>
                          <w:b/>
                          <w:bCs/>
                          <w:color w:val="000000"/>
                          <w:kern w:val="24"/>
                          <w:sz w:val="20"/>
                          <w:szCs w:val="20"/>
                        </w:rPr>
                        <w:t>родов»</w:t>
                      </w:r>
                    </w:p>
                  </w:txbxContent>
                </v:textbox>
              </v:shape>
              <v:shape id="Блок-схема: узел 9" o:spid="_x0000_s1079" type="#_x0000_t120" style="position:absolute;left:3735384;top:3603683;width:1577973;height:1538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ursQA&#10;AADaAAAADwAAAGRycy9kb3ducmV2LnhtbESPQWvCQBSE7wX/w/IEL0U3WmhNzEZEabG9GRU8PrLP&#10;JJh9G7KrSf99t1DocZiZb5h0PZhGPKhztWUF81kEgriwuuZSwen4Pl2CcB5ZY2OZFHyTg3U2ekox&#10;0bbnAz1yX4oAYZeggsr7NpHSFRUZdDPbEgfvajuDPsiulLrDPsBNIxdR9CoN1hwWKmxpW1Fxy+9G&#10;wVvhz/v7YX7tv6Lnz4/Nzvbxy0WpyXjYrEB4Gvx/+K+91wpi+L0Sb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Lq7EAAAA2gAAAA8AAAAAAAAAAAAAAAAAmAIAAGRycy9k&#10;b3ducmV2LnhtbFBLBQYAAAAABAAEAPUAAACJAwAAAAA=&#10;" fillcolor="#7ee4f2" strokecolor="black [3213]" strokeweight="2pt">
                <v:fill opacity="0"/>
                <v:textbox style="mso-next-textbox:#Блок-схема: узел 9">
                  <w:txbxContent>
                    <w:p w:rsidR="00BF35D1" w:rsidRDefault="00BF35D1" w:rsidP="00241657">
                      <w:pPr>
                        <w:pStyle w:val="ae"/>
                        <w:spacing w:before="0" w:beforeAutospacing="0" w:after="0"/>
                        <w:jc w:val="center"/>
                        <w:textAlignment w:val="baseline"/>
                      </w:pPr>
                      <w:r w:rsidRPr="004A1A30">
                        <w:rPr>
                          <w:b/>
                          <w:bCs/>
                          <w:color w:val="000000"/>
                          <w:kern w:val="24"/>
                          <w:sz w:val="20"/>
                          <w:szCs w:val="20"/>
                        </w:rPr>
                        <w:t>участие в городских, областных  и республика</w:t>
                      </w:r>
                      <w:r w:rsidRPr="004A1A30">
                        <w:rPr>
                          <w:b/>
                          <w:bCs/>
                          <w:color w:val="000000"/>
                          <w:kern w:val="24"/>
                          <w:sz w:val="20"/>
                          <w:szCs w:val="20"/>
                        </w:rPr>
                        <w:t>н</w:t>
                      </w:r>
                      <w:r w:rsidRPr="004A1A30">
                        <w:rPr>
                          <w:b/>
                          <w:bCs/>
                          <w:color w:val="000000"/>
                          <w:kern w:val="24"/>
                          <w:sz w:val="20"/>
                          <w:szCs w:val="20"/>
                        </w:rPr>
                        <w:t>ских</w:t>
                      </w:r>
                      <w:r w:rsidRPr="00090C3C">
                        <w:rPr>
                          <w:b/>
                          <w:bCs/>
                          <w:color w:val="000000"/>
                          <w:kern w:val="24"/>
                        </w:rPr>
                        <w:t xml:space="preserve"> </w:t>
                      </w:r>
                      <w:r w:rsidRPr="004A1A30">
                        <w:rPr>
                          <w:b/>
                          <w:bCs/>
                          <w:color w:val="000000"/>
                          <w:kern w:val="24"/>
                          <w:sz w:val="20"/>
                          <w:szCs w:val="20"/>
                        </w:rPr>
                        <w:t>мер</w:t>
                      </w:r>
                      <w:r w:rsidRPr="004A1A30">
                        <w:rPr>
                          <w:b/>
                          <w:bCs/>
                          <w:color w:val="000000"/>
                          <w:kern w:val="24"/>
                          <w:sz w:val="20"/>
                          <w:szCs w:val="20"/>
                        </w:rPr>
                        <w:t>о</w:t>
                      </w:r>
                      <w:r w:rsidRPr="004A1A30">
                        <w:rPr>
                          <w:b/>
                          <w:bCs/>
                          <w:color w:val="000000"/>
                          <w:kern w:val="24"/>
                          <w:sz w:val="20"/>
                          <w:szCs w:val="20"/>
                        </w:rPr>
                        <w:t>приятиях</w:t>
                      </w:r>
                    </w:p>
                  </w:txbxContent>
                </v:textbox>
              </v:shape>
              <v:shape id="Блок-схема: узел 10" o:spid="_x0000_s1080" type="#_x0000_t120" style="position:absolute;left:2268536;top:4314895;width:1577973;height:15383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zWMQA&#10;AADbAAAADwAAAGRycy9kb3ducmV2LnhtbESPQWvCQBCF7wX/wzIFL6VuVKg2dRVRFPWmttDjkB2T&#10;0OxsyK4m/nvnIPQ2w3vz3jezRecqdaMmlJ4NDAcJKOLM25JzA9/nzfsUVIjIFivPZOBOARbz3ssM&#10;U+tbPtLtFHMlIRxSNFDEWKdah6wgh2Hga2LRLr5xGGVtcm0bbCXcVXqUJB/aYcnSUGBNq4Kyv9PV&#10;GZhk8Wd3PQ4v7SF522+Xa99+jn+N6b92yy9Qkbr4b35e76zgC738IgPo+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C81jEAAAA2wAAAA8AAAAAAAAAAAAAAAAAmAIAAGRycy9k&#10;b3ducmV2LnhtbFBLBQYAAAAABAAEAPUAAACJAwAAAAA=&#10;" fillcolor="#7ee4f2" strokecolor="black [3213]" strokeweight="2pt">
                <v:fill opacity="0"/>
                <v:textbox style="mso-next-textbox:#Блок-схема: узел 10">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исследов</w:t>
                      </w:r>
                      <w:r w:rsidRPr="004A1A30">
                        <w:rPr>
                          <w:b/>
                          <w:bCs/>
                          <w:color w:val="000000"/>
                          <w:kern w:val="24"/>
                          <w:sz w:val="20"/>
                          <w:szCs w:val="20"/>
                        </w:rPr>
                        <w:t>а</w:t>
                      </w:r>
                      <w:r w:rsidRPr="004A1A30">
                        <w:rPr>
                          <w:b/>
                          <w:bCs/>
                          <w:color w:val="000000"/>
                          <w:kern w:val="24"/>
                          <w:sz w:val="20"/>
                          <w:szCs w:val="20"/>
                        </w:rPr>
                        <w:t>тельская краеведческая деятельность</w:t>
                      </w:r>
                    </w:p>
                  </w:txbxContent>
                </v:textbox>
              </v:shape>
              <v:shape id="Блок-схема: узел 11" o:spid="_x0000_s1081" type="#_x0000_t120" style="position:absolute;left:714374;top:3662421;width:1577973;height:15383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5Ww8EA&#10;AADbAAAADwAAAGRycy9kb3ducmV2LnhtbERPS4vCMBC+L/gfwgheFk3rgo9qFFF2UW++wOPQjG2x&#10;mZQm2u6/N8LC3ubje8582ZpSPKl2hWUF8SACQZxaXXCm4Hz67k9AOI+ssbRMCn7JwXLR+Zhjom3D&#10;B3oefSZCCLsEFeTeV4mULs3JoBvYijhwN1sb9AHWmdQ1NiHclHIYRSNpsODQkGNF65zS+/FhFIxT&#10;f9k+DvGt2Uefu5/VxjbTr6tSvW67moHw1Pp/8Z97q8P8GN6/h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OVsPBAAAA2wAAAA8AAAAAAAAAAAAAAAAAmAIAAGRycy9kb3du&#10;cmV2LnhtbFBLBQYAAAAABAAEAPUAAACGAwAAAAA=&#10;" fillcolor="#7ee4f2" strokecolor="black [3213]" strokeweight="2pt">
                <v:fill opacity="0"/>
                <v:textbox style="mso-next-textbox:#Блок-схема: узел 11">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сотруднич</w:t>
                      </w:r>
                      <w:r w:rsidRPr="004A1A30">
                        <w:rPr>
                          <w:b/>
                          <w:bCs/>
                          <w:color w:val="000000"/>
                          <w:kern w:val="24"/>
                          <w:sz w:val="20"/>
                          <w:szCs w:val="20"/>
                        </w:rPr>
                        <w:t>е</w:t>
                      </w:r>
                      <w:r w:rsidRPr="004A1A30">
                        <w:rPr>
                          <w:b/>
                          <w:bCs/>
                          <w:color w:val="000000"/>
                          <w:kern w:val="24"/>
                          <w:sz w:val="20"/>
                          <w:szCs w:val="20"/>
                        </w:rPr>
                        <w:t>ство с ДМШ №3 г.Павлодара</w:t>
                      </w:r>
                    </w:p>
                  </w:txbxContent>
                </v:textbox>
              </v:shape>
              <v:shape id="Блок-схема: узел 12" o:spid="_x0000_s1082" type="#_x0000_t120" style="position:absolute;top:2227298;width:1577973;height:15383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ItMEA&#10;AADbAAAADwAAAGRycy9kb3ducmV2LnhtbERPS4vCMBC+L/gfwgheRFNdWLUaRRTF9eYLPA7N2Bab&#10;SWmi7f57Iwh7m4/vObNFYwrxpMrllhUM+hEI4sTqnFMF59OmNwbhPLLGwjIp+CMHi3nra4axtjUf&#10;6Hn0qQgh7GJUkHlfxlK6JCODrm9L4sDdbGXQB1ilUldYh3BTyGEU/UiDOYeGDEtaZZTcjw+jYJT4&#10;y+5xGNzqfdT93S7Xtp58X5XqtJvlFISnxv+LP+6dDvOH8P4lHC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cyLTBAAAA2wAAAA8AAAAAAAAAAAAAAAAAmAIAAGRycy9kb3du&#10;cmV2LnhtbFBLBQYAAAAABAAEAPUAAACGAwAAAAA=&#10;" fillcolor="#7ee4f2" strokecolor="black [3213]" strokeweight="2pt">
                <v:fill opacity="0"/>
                <v:textbox style="mso-next-textbox:#Блок-схема: узел 12">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летний озд</w:t>
                      </w:r>
                      <w:r w:rsidRPr="004A1A30">
                        <w:rPr>
                          <w:b/>
                          <w:bCs/>
                          <w:color w:val="000000"/>
                          <w:kern w:val="24"/>
                          <w:sz w:val="20"/>
                          <w:szCs w:val="20"/>
                        </w:rPr>
                        <w:t>о</w:t>
                      </w:r>
                      <w:r w:rsidRPr="004A1A30">
                        <w:rPr>
                          <w:b/>
                          <w:bCs/>
                          <w:color w:val="000000"/>
                          <w:kern w:val="24"/>
                          <w:sz w:val="20"/>
                          <w:szCs w:val="20"/>
                        </w:rPr>
                        <w:t>ровительный отдых</w:t>
                      </w:r>
                    </w:p>
                  </w:txbxContent>
                </v:textbox>
              </v:shape>
              <v:shape id="Блок-схема: узел 13" o:spid="_x0000_s1083" type="#_x0000_t120" style="position:absolute;left:714374;top:769949;width:1577973;height:15383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tL8MA&#10;AADbAAAADwAAAGRycy9kb3ducmV2LnhtbERPS2vCQBC+C/0PyxR6KWajgm2jq0ilRXtLasHjkB2T&#10;0OxsyG4e/feuUPA2H99z1tvR1KKn1lWWFcyiGARxbnXFhYLT98f0FYTzyBpry6TgjxxsNw+TNSba&#10;DpxSn/lChBB2CSoovW8SKV1ekkEX2YY4cBfbGvQBtoXULQ4h3NRyHsdLabDi0FBiQ+8l5b9ZZxS8&#10;5P7n0KWzy/AVPx8/d3s7vC3OSj09jrsVCE+jv4v/3Qcd5i/g9ks4QG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BtL8MAAADbAAAADwAAAAAAAAAAAAAAAACYAgAAZHJzL2Rv&#10;d25yZXYueG1sUEsFBgAAAAAEAAQA9QAAAIgDAAAAAA==&#10;" fillcolor="#7ee4f2" strokecolor="black [3213]" strokeweight="2pt">
                <v:fill opacity="0"/>
                <v:textbox style="mso-next-textbox:#Блок-схема: узел 13">
                  <w:txbxContent>
                    <w:p w:rsidR="00BF35D1" w:rsidRPr="004A1A30" w:rsidRDefault="00BF35D1" w:rsidP="00241657">
                      <w:pPr>
                        <w:pStyle w:val="ae"/>
                        <w:spacing w:before="0" w:beforeAutospacing="0" w:after="0"/>
                        <w:jc w:val="center"/>
                        <w:textAlignment w:val="baseline"/>
                        <w:rPr>
                          <w:sz w:val="20"/>
                          <w:szCs w:val="20"/>
                        </w:rPr>
                      </w:pPr>
                      <w:r w:rsidRPr="004A1A30">
                        <w:rPr>
                          <w:b/>
                          <w:bCs/>
                          <w:color w:val="000000"/>
                          <w:kern w:val="24"/>
                          <w:sz w:val="20"/>
                          <w:szCs w:val="20"/>
                        </w:rPr>
                        <w:t>сотруднич</w:t>
                      </w:r>
                      <w:r w:rsidRPr="004A1A30">
                        <w:rPr>
                          <w:b/>
                          <w:bCs/>
                          <w:color w:val="000000"/>
                          <w:kern w:val="24"/>
                          <w:sz w:val="20"/>
                          <w:szCs w:val="20"/>
                        </w:rPr>
                        <w:t>е</w:t>
                      </w:r>
                      <w:r w:rsidRPr="004A1A30">
                        <w:rPr>
                          <w:b/>
                          <w:bCs/>
                          <w:color w:val="000000"/>
                          <w:kern w:val="24"/>
                          <w:sz w:val="20"/>
                          <w:szCs w:val="20"/>
                        </w:rPr>
                        <w:t>ство со  Шк</w:t>
                      </w:r>
                      <w:r w:rsidRPr="004A1A30">
                        <w:rPr>
                          <w:b/>
                          <w:bCs/>
                          <w:color w:val="000000"/>
                          <w:kern w:val="24"/>
                          <w:sz w:val="20"/>
                          <w:szCs w:val="20"/>
                        </w:rPr>
                        <w:t>о</w:t>
                      </w:r>
                      <w:r w:rsidRPr="004A1A30">
                        <w:rPr>
                          <w:b/>
                          <w:bCs/>
                          <w:color w:val="000000"/>
                          <w:kern w:val="24"/>
                          <w:sz w:val="20"/>
                          <w:szCs w:val="20"/>
                        </w:rPr>
                        <w:t>лой наци</w:t>
                      </w:r>
                      <w:r w:rsidRPr="004A1A30">
                        <w:rPr>
                          <w:b/>
                          <w:bCs/>
                          <w:color w:val="000000"/>
                          <w:kern w:val="24"/>
                          <w:sz w:val="20"/>
                          <w:szCs w:val="20"/>
                        </w:rPr>
                        <w:t>о</w:t>
                      </w:r>
                      <w:r w:rsidRPr="004A1A30">
                        <w:rPr>
                          <w:b/>
                          <w:bCs/>
                          <w:color w:val="000000"/>
                          <w:kern w:val="24"/>
                          <w:sz w:val="20"/>
                          <w:szCs w:val="20"/>
                        </w:rPr>
                        <w:t>нального во</w:t>
                      </w:r>
                      <w:r w:rsidRPr="004A1A30">
                        <w:rPr>
                          <w:b/>
                          <w:bCs/>
                          <w:color w:val="000000"/>
                          <w:kern w:val="24"/>
                          <w:sz w:val="20"/>
                          <w:szCs w:val="20"/>
                        </w:rPr>
                        <w:t>з</w:t>
                      </w:r>
                      <w:r w:rsidRPr="004A1A30">
                        <w:rPr>
                          <w:b/>
                          <w:bCs/>
                          <w:color w:val="000000"/>
                          <w:kern w:val="24"/>
                          <w:sz w:val="20"/>
                          <w:szCs w:val="20"/>
                        </w:rPr>
                        <w:t>рождения  г.Павлодара</w:t>
                      </w:r>
                    </w:p>
                  </w:txbxContent>
                </v:textbox>
              </v:shape>
              <v:shape id="Прямая со стрелкой 14" o:spid="_x0000_s1084" type="#_x0000_t32" style="position:absolute;left:1989136;top:3427468;width:404812;height:4683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qHbcEAAADbAAAADwAAAGRycy9kb3ducmV2LnhtbERPS2vCQBC+F/oflil4q5sWKRpdRSpF&#10;e/DgCzwO2TGJZmdCdtX4711B8DYf33NGk9ZV6kKNL4UNfHUTUMSZ2JJzA9vN32cflA/IFithMnAj&#10;D5Px+9sIUytXXtFlHXIVQ9inaKAIoU619llBDn1XauLIHaRxGCJscm0bvMZwV+nvJPnRDkuODQXW&#10;9FtQdlqfnYHjQY6znez2c83Lepb/9wZiF8Z0PtrpEFSgNrzET/fCxvk9ePwSD9Dj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aodtwQAAANsAAAAPAAAAAAAAAAAAAAAA&#10;AKECAABkcnMvZG93bnJldi54bWxQSwUGAAAAAAQABAD5AAAAjwMAAAAA&#10;" strokecolor="black [3213]" strokeweight="4.5pt">
                <v:stroke endarrow="open"/>
              </v:shape>
              <v:shape id="Прямая со стрелкой 15" o:spid="_x0000_s1085" type="#_x0000_t32" style="position:absolute;left:1463674;top:2997249;width:45085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Yi9sIAAADbAAAADwAAAGRycy9kb3ducmV2LnhtbERPS2vCQBC+C/0PyxR6q5sWFU3dSKmI&#10;9uBBW8HjkJ08bHYmZLca/71bKHibj+8580XvGnWmztfCBl6GCSjiXGzNpYHvr9XzFJQPyBYbYTJw&#10;JQ+L7GEwx9TKhXd03odSxRD2KRqoQmhTrX1ekUM/lJY4coV0DkOEXalth5cY7hr9miQT7bDm2FBh&#10;Sx8V5T/7X2fgVMhpeZDDca152y7Lz9FM7MaYp8f+/Q1UoD7cxf/ujY3zx/D3SzxAZ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Yi9sIAAADbAAAADwAAAAAAAAAAAAAA&#10;AAChAgAAZHJzL2Rvd25yZXYueG1sUEsFBgAAAAAEAAQA+QAAAJADAAAAAA==&#10;" strokecolor="black [3213]" strokeweight="4.5pt">
                <v:stroke endarrow="open"/>
              </v:shape>
              <v:shape id="Прямая со стрелкой 16" o:spid="_x0000_s1086" type="#_x0000_t32" style="position:absolute;left:1914523;top:2078071;width:309563;height:27305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mGwsEAAADbAAAADwAAAGRycy9kb3ducmV2LnhtbERPTWvCQBC9F/wPyxS8lLqpFinRVTRo&#10;8RoreB2z02xIdjZmtzH9965Q6G0e73OW68E2oqfOV44VvE0SEMSF0xWXCk5f+9cPED4ga2wck4Jf&#10;8rBejZ6WmGp345z6YyhFDGGfogITQptK6QtDFv3EtcSR+3adxRBhV0rd4S2G20ZOk2QuLVYcGwy2&#10;lBkq6uOPVdDa7fslz+p6dq5316zPX8znQEqNn4fNAkSgIfyL/9wHHefP4f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GYbCwQAAANsAAAAPAAAAAAAAAAAAAAAA&#10;AKECAABkcnMvZG93bnJldi54bWxQSwUGAAAAAAQABAD5AAAAjwMAAAAA&#10;" strokecolor="black [3213]" strokeweight="4.5pt">
                <v:stroke endarrow="open"/>
              </v:shape>
              <v:shape id="Прямая со стрелкой 17" o:spid="_x0000_s1087" type="#_x0000_t32" style="position:absolute;left:3617909;top:1970119;width:374650;height:22542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gZGsIAAADbAAAADwAAAGRycy9kb3ducmV2LnhtbERPS2vCQBC+C/0PyxR6q5sW8ZG6kVIR&#10;7cGDtoLHITt52OxMyG41/nu3UPA2H99z5oveNepMna+FDbwME1DEudiaSwPfX6vnKSgfkC02wmTg&#10;Sh4W2cNgjqmVC+/ovA+liiHsUzRQhdCmWvu8Iod+KC1x5ArpHIYIu1LbDi8x3DX6NUnG2mHNsaHC&#10;lj4qyn/2v87AqZDT8iCH41rztl2Wn6OZ2I0xT4/9+xuoQH24i//dGxvnT+Dvl3i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gZGsIAAADbAAAADwAAAAAAAAAAAAAA&#10;AAChAgAAZHJzL2Rvd25yZXYueG1sUEsFBgAAAAAEAAQA+QAAAJADAAAAAA==&#10;" strokecolor="black [3213]" strokeweight="4.5pt">
                <v:stroke endarrow="open"/>
              </v:shape>
              <v:shape id="Прямая со стрелкой 18" o:spid="_x0000_s1088" type="#_x0000_t32" style="position:absolute;left:3946521;top:2848021;width:463550;height:444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eNaMQAAADbAAAADwAAAGRycy9kb3ducmV2LnhtbESPQWvCQBCF7wX/wzJCb3VTEWlTVylK&#10;UQ8eahU8Dtkxic3OhOxW03/vHAq9zfDevPfNbNGHxlypi7Wwg+dRBoa4EF9z6eDw9fH0AiYmZI+N&#10;MDn4pQiL+eBhhrmXG3/SdZ9KoyEcc3RQpdTm1saiooBxJC2xamfpAiZdu9L6Dm8aHho7zrKpDViz&#10;NlTY0rKi4nv/ExxcznJZHeV4WlvetatyO3kVv3Hucdi/v4FJ1Kd/89/1xiu+wuovOo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J41oxAAAANsAAAAPAAAAAAAAAAAA&#10;AAAAAKECAABkcnMvZG93bnJldi54bWxQSwUGAAAAAAQABAD5AAAAkgMAAAAA&#10;" strokecolor="black [3213]" strokeweight="4.5pt">
                <v:stroke endarrow="open"/>
              </v:shape>
              <v:shape id="Прямая со стрелкой 19" o:spid="_x0000_s1089" type="#_x0000_t32" style="position:absolute;left:3767134;top:3422706;width:357187;height:360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Lc8EAAADbAAAADwAAAGRycy9kb3ducmV2LnhtbERPS2vCQBC+F/wPyxS8iG4qWGp0FSv4&#10;uLVN9T5kx2xodjZm1xj/vSsIvc3H95z5srOVaKnxpWMFb6MEBHHudMmFgsPvZvgBwgdkjZVjUnAj&#10;D8tF72WOqXZX/qE2C4WIIexTVGBCqFMpfW7Ioh+5mjhyJ9dYDBE2hdQNXmO4reQ4Sd6lxZJjg8Ga&#10;1obyv+xiFXSDRH7byXi61bdPc2y/+Hya7JTqv3arGYhAXfgXP917HedP4fFLPE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E0tzwQAAANsAAAAPAAAAAAAAAAAAAAAA&#10;AKECAABkcnMvZG93bnJldi54bWxQSwUGAAAAAAQABAD5AAAAjwMAAAAA&#10;" strokecolor="black [3213]" strokeweight="4.5pt">
                <v:stroke endarrow="open"/>
              </v:shape>
            </v:group>
          </v:group>
        </w:pict>
      </w: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241657" w:rsidRPr="003C627C" w:rsidRDefault="00241657" w:rsidP="004D75A4">
      <w:pPr>
        <w:ind w:right="-1"/>
        <w:rPr>
          <w:szCs w:val="28"/>
        </w:rPr>
      </w:pPr>
    </w:p>
    <w:p w:rsidR="003D0D1A" w:rsidRDefault="003C627C" w:rsidP="004D75A4">
      <w:pPr>
        <w:ind w:right="-1"/>
        <w:rPr>
          <w:szCs w:val="28"/>
        </w:rPr>
      </w:pPr>
      <w:r>
        <w:rPr>
          <w:szCs w:val="28"/>
        </w:rPr>
        <w:t xml:space="preserve"> </w:t>
      </w:r>
    </w:p>
    <w:p w:rsidR="003D0D1A" w:rsidRDefault="003D0D1A" w:rsidP="004D75A4">
      <w:pPr>
        <w:ind w:right="-1"/>
        <w:rPr>
          <w:szCs w:val="28"/>
        </w:rPr>
      </w:pPr>
    </w:p>
    <w:p w:rsidR="00241657" w:rsidRPr="003C627C" w:rsidRDefault="00241657" w:rsidP="004D75A4">
      <w:pPr>
        <w:ind w:right="-1"/>
        <w:rPr>
          <w:b/>
          <w:szCs w:val="28"/>
        </w:rPr>
      </w:pPr>
      <w:r w:rsidRPr="003D0D1A">
        <w:rPr>
          <w:szCs w:val="28"/>
        </w:rPr>
        <w:t>Рис. 2</w:t>
      </w:r>
      <w:r w:rsidR="003D0D1A">
        <w:rPr>
          <w:szCs w:val="28"/>
        </w:rPr>
        <w:t>.</w:t>
      </w:r>
      <w:r w:rsidR="003D0D1A">
        <w:rPr>
          <w:b/>
          <w:szCs w:val="28"/>
        </w:rPr>
        <w:t xml:space="preserve"> </w:t>
      </w:r>
      <w:r w:rsidR="003D0D1A" w:rsidRPr="003D0D1A">
        <w:rPr>
          <w:szCs w:val="28"/>
        </w:rPr>
        <w:t>Организация дополнительного образования</w:t>
      </w:r>
    </w:p>
    <w:p w:rsidR="00241657" w:rsidRPr="003C627C" w:rsidRDefault="00241657" w:rsidP="004D75A4">
      <w:pPr>
        <w:ind w:right="-1"/>
        <w:rPr>
          <w:szCs w:val="28"/>
        </w:rPr>
      </w:pPr>
    </w:p>
    <w:p w:rsidR="00241657" w:rsidRPr="003C627C" w:rsidRDefault="00241657" w:rsidP="004D75A4">
      <w:pPr>
        <w:ind w:right="-1"/>
        <w:contextualSpacing/>
        <w:rPr>
          <w:b/>
          <w:bCs/>
          <w:kern w:val="24"/>
          <w:szCs w:val="28"/>
        </w:rPr>
      </w:pPr>
      <w:r w:rsidRPr="003C627C">
        <w:rPr>
          <w:color w:val="000000"/>
          <w:kern w:val="24"/>
          <w:szCs w:val="28"/>
        </w:rPr>
        <w:t>Конкретные</w:t>
      </w:r>
      <w:r w:rsidR="003C627C">
        <w:rPr>
          <w:color w:val="000000"/>
          <w:kern w:val="24"/>
          <w:szCs w:val="28"/>
        </w:rPr>
        <w:t xml:space="preserve"> </w:t>
      </w:r>
      <w:r w:rsidRPr="003C627C">
        <w:rPr>
          <w:color w:val="000000"/>
          <w:kern w:val="24"/>
          <w:szCs w:val="28"/>
        </w:rPr>
        <w:t>мероприятия поликультурного воспитания школьников</w:t>
      </w:r>
      <w:r w:rsidR="003C627C">
        <w:rPr>
          <w:color w:val="000000"/>
          <w:kern w:val="24"/>
          <w:szCs w:val="28"/>
        </w:rPr>
        <w:t xml:space="preserve"> </w:t>
      </w:r>
      <w:r w:rsidRPr="003C627C">
        <w:rPr>
          <w:color w:val="000000"/>
          <w:kern w:val="24"/>
          <w:szCs w:val="28"/>
        </w:rPr>
        <w:t>опр</w:t>
      </w:r>
      <w:r w:rsidRPr="003C627C">
        <w:rPr>
          <w:color w:val="000000"/>
          <w:kern w:val="24"/>
          <w:szCs w:val="28"/>
        </w:rPr>
        <w:t>е</w:t>
      </w:r>
      <w:r w:rsidRPr="003C627C">
        <w:rPr>
          <w:color w:val="000000"/>
          <w:kern w:val="24"/>
          <w:szCs w:val="28"/>
        </w:rPr>
        <w:t>деляются ежегодными планами действий, которые разрабатываются творческой группой объединения и утверждаются директором школы. Соответствующие</w:t>
      </w:r>
      <w:r w:rsidR="003C627C">
        <w:rPr>
          <w:color w:val="000000"/>
          <w:kern w:val="24"/>
          <w:szCs w:val="28"/>
        </w:rPr>
        <w:t xml:space="preserve"> </w:t>
      </w:r>
      <w:r w:rsidRPr="003C627C">
        <w:rPr>
          <w:color w:val="000000"/>
          <w:kern w:val="24"/>
          <w:szCs w:val="28"/>
        </w:rPr>
        <w:t xml:space="preserve">планы мероприятий составляются на уровне малых этнических групп. </w:t>
      </w:r>
      <w:r w:rsidRPr="003C627C">
        <w:rPr>
          <w:kern w:val="24"/>
          <w:szCs w:val="28"/>
        </w:rPr>
        <w:t>Пров</w:t>
      </w:r>
      <w:r w:rsidRPr="003C627C">
        <w:rPr>
          <w:kern w:val="24"/>
          <w:szCs w:val="28"/>
        </w:rPr>
        <w:t>е</w:t>
      </w:r>
      <w:r w:rsidRPr="003C627C">
        <w:rPr>
          <w:kern w:val="24"/>
          <w:szCs w:val="28"/>
        </w:rPr>
        <w:t>дение в школе традиционных народных праздников «Наурыз», «Масленица»,</w:t>
      </w:r>
      <w:r w:rsidR="003C627C">
        <w:rPr>
          <w:kern w:val="24"/>
          <w:szCs w:val="28"/>
        </w:rPr>
        <w:t xml:space="preserve"> </w:t>
      </w:r>
      <w:r w:rsidRPr="003C627C">
        <w:rPr>
          <w:kern w:val="24"/>
          <w:szCs w:val="28"/>
        </w:rPr>
        <w:t>участие в школьных фестивалях «Под единым шаныраком» дают ученикам во</w:t>
      </w:r>
      <w:r w:rsidRPr="003C627C">
        <w:rPr>
          <w:kern w:val="24"/>
          <w:szCs w:val="28"/>
        </w:rPr>
        <w:t>з</w:t>
      </w:r>
      <w:r w:rsidRPr="003C627C">
        <w:rPr>
          <w:kern w:val="24"/>
          <w:szCs w:val="28"/>
        </w:rPr>
        <w:t>можность знакомства с национальными традициями, обычаями, обрядами</w:t>
      </w:r>
      <w:r w:rsidR="003C627C">
        <w:rPr>
          <w:kern w:val="24"/>
          <w:szCs w:val="28"/>
        </w:rPr>
        <w:t xml:space="preserve"> </w:t>
      </w:r>
      <w:r w:rsidRPr="003C627C">
        <w:rPr>
          <w:kern w:val="24"/>
          <w:szCs w:val="28"/>
        </w:rPr>
        <w:t>нар</w:t>
      </w:r>
      <w:r w:rsidRPr="003C627C">
        <w:rPr>
          <w:kern w:val="24"/>
          <w:szCs w:val="28"/>
        </w:rPr>
        <w:t>о</w:t>
      </w:r>
      <w:r w:rsidRPr="003C627C">
        <w:rPr>
          <w:kern w:val="24"/>
          <w:szCs w:val="28"/>
        </w:rPr>
        <w:t>дов РК и РФ, способствует воспитанию экологической культуры, развитию па</w:t>
      </w:r>
      <w:r w:rsidRPr="003C627C">
        <w:rPr>
          <w:kern w:val="24"/>
          <w:szCs w:val="28"/>
        </w:rPr>
        <w:t>т</w:t>
      </w:r>
      <w:r w:rsidRPr="003C627C">
        <w:rPr>
          <w:kern w:val="24"/>
          <w:szCs w:val="28"/>
        </w:rPr>
        <w:t>риотических чувств, любви к родному краю. Участие школьников в проведении таких праздников, позволяет решать задачи формирования этно-экологической культуры, развития творческой активности учащихся, бережного отношения к окружающей среде, воспитания толерантности между народами разных наци</w:t>
      </w:r>
      <w:r w:rsidRPr="003C627C">
        <w:rPr>
          <w:kern w:val="24"/>
          <w:szCs w:val="28"/>
        </w:rPr>
        <w:t>о</w:t>
      </w:r>
      <w:r w:rsidRPr="003C627C">
        <w:rPr>
          <w:kern w:val="24"/>
          <w:szCs w:val="28"/>
        </w:rPr>
        <w:t>нальностей, расширения знаний о народных традициях, обрядах, обычаях, о</w:t>
      </w:r>
      <w:r w:rsidRPr="003C627C">
        <w:rPr>
          <w:kern w:val="24"/>
          <w:szCs w:val="28"/>
        </w:rPr>
        <w:t>б</w:t>
      </w:r>
      <w:r w:rsidRPr="003C627C">
        <w:rPr>
          <w:kern w:val="24"/>
          <w:szCs w:val="28"/>
        </w:rPr>
        <w:t>рядовой кухни, гостеприимстве.</w:t>
      </w:r>
    </w:p>
    <w:p w:rsidR="00241657" w:rsidRPr="003C627C" w:rsidRDefault="00241657" w:rsidP="004D75A4">
      <w:pPr>
        <w:ind w:right="-1"/>
        <w:contextualSpacing/>
        <w:textAlignment w:val="baseline"/>
        <w:rPr>
          <w:szCs w:val="28"/>
        </w:rPr>
      </w:pPr>
      <w:r w:rsidRPr="003C627C">
        <w:rPr>
          <w:kern w:val="24"/>
          <w:szCs w:val="28"/>
        </w:rPr>
        <w:t>На наш взгляд, поликультурное воспитание учащихся не только способс</w:t>
      </w:r>
      <w:r w:rsidRPr="003C627C">
        <w:rPr>
          <w:kern w:val="24"/>
          <w:szCs w:val="28"/>
        </w:rPr>
        <w:t>т</w:t>
      </w:r>
      <w:r w:rsidRPr="003C627C">
        <w:rPr>
          <w:kern w:val="24"/>
          <w:szCs w:val="28"/>
        </w:rPr>
        <w:t>вует подготовке «ученика новой модели» или ученика новой</w:t>
      </w:r>
      <w:r w:rsidR="003C627C">
        <w:rPr>
          <w:kern w:val="24"/>
          <w:szCs w:val="28"/>
        </w:rPr>
        <w:t xml:space="preserve"> </w:t>
      </w:r>
      <w:r w:rsidRPr="003C627C">
        <w:rPr>
          <w:kern w:val="24"/>
          <w:szCs w:val="28"/>
        </w:rPr>
        <w:t>формации - Гра</w:t>
      </w:r>
      <w:r w:rsidRPr="003C627C">
        <w:rPr>
          <w:kern w:val="24"/>
          <w:szCs w:val="28"/>
        </w:rPr>
        <w:t>ж</w:t>
      </w:r>
      <w:r w:rsidRPr="003C627C">
        <w:rPr>
          <w:kern w:val="24"/>
          <w:szCs w:val="28"/>
        </w:rPr>
        <w:t>данина, знающего и уважающего законы</w:t>
      </w:r>
      <w:r w:rsidR="003C627C">
        <w:rPr>
          <w:kern w:val="24"/>
          <w:szCs w:val="28"/>
        </w:rPr>
        <w:t xml:space="preserve"> </w:t>
      </w:r>
      <w:r w:rsidRPr="003C627C">
        <w:rPr>
          <w:kern w:val="24"/>
          <w:szCs w:val="28"/>
        </w:rPr>
        <w:t>своей страны, способного использ</w:t>
      </w:r>
      <w:r w:rsidRPr="003C627C">
        <w:rPr>
          <w:kern w:val="24"/>
          <w:szCs w:val="28"/>
        </w:rPr>
        <w:t>о</w:t>
      </w:r>
      <w:r w:rsidRPr="003C627C">
        <w:rPr>
          <w:kern w:val="24"/>
          <w:szCs w:val="28"/>
        </w:rPr>
        <w:t xml:space="preserve">вать их, личность, способную критически мыслить, искать пути рационального </w:t>
      </w:r>
      <w:r w:rsidRPr="003C627C">
        <w:rPr>
          <w:kern w:val="24"/>
          <w:szCs w:val="28"/>
        </w:rPr>
        <w:lastRenderedPageBreak/>
        <w:t>решения, уметь выходить из конфликтных ситуаций, руководствуясь этическ</w:t>
      </w:r>
      <w:r w:rsidRPr="003C627C">
        <w:rPr>
          <w:kern w:val="24"/>
          <w:szCs w:val="28"/>
        </w:rPr>
        <w:t>и</w:t>
      </w:r>
      <w:r w:rsidRPr="003C627C">
        <w:rPr>
          <w:kern w:val="24"/>
          <w:szCs w:val="28"/>
        </w:rPr>
        <w:t>ми нормами и нормами права; человека коммуникабельного, толерантного, сп</w:t>
      </w:r>
      <w:r w:rsidRPr="003C627C">
        <w:rPr>
          <w:kern w:val="24"/>
          <w:szCs w:val="28"/>
        </w:rPr>
        <w:t>о</w:t>
      </w:r>
      <w:r w:rsidRPr="003C627C">
        <w:rPr>
          <w:kern w:val="24"/>
          <w:szCs w:val="28"/>
        </w:rPr>
        <w:t>собного адаптироваться к новым жизненным условиям, работать в различных социальных группах, но и способствует</w:t>
      </w:r>
      <w:r w:rsidR="003C627C">
        <w:rPr>
          <w:kern w:val="24"/>
          <w:szCs w:val="28"/>
        </w:rPr>
        <w:t xml:space="preserve"> </w:t>
      </w:r>
      <w:r w:rsidRPr="003C627C">
        <w:rPr>
          <w:kern w:val="24"/>
          <w:szCs w:val="28"/>
        </w:rPr>
        <w:t>улучшению взаимопонимания, укре</w:t>
      </w:r>
      <w:r w:rsidRPr="003C627C">
        <w:rPr>
          <w:kern w:val="24"/>
          <w:szCs w:val="28"/>
        </w:rPr>
        <w:t>п</w:t>
      </w:r>
      <w:r w:rsidRPr="003C627C">
        <w:rPr>
          <w:kern w:val="24"/>
          <w:szCs w:val="28"/>
        </w:rPr>
        <w:t>лению солидарности и терпимости в отношениях как между отдельными люд</w:t>
      </w:r>
      <w:r w:rsidRPr="003C627C">
        <w:rPr>
          <w:kern w:val="24"/>
          <w:szCs w:val="28"/>
        </w:rPr>
        <w:t>ь</w:t>
      </w:r>
      <w:r w:rsidRPr="003C627C">
        <w:rPr>
          <w:kern w:val="24"/>
          <w:szCs w:val="28"/>
        </w:rPr>
        <w:t>ми, так и между этническими, социальными, культурными, религиозными и языковыми группами, а также нациями.</w:t>
      </w:r>
    </w:p>
    <w:p w:rsidR="00241657" w:rsidRPr="003C627C" w:rsidRDefault="00241657" w:rsidP="004D75A4">
      <w:pPr>
        <w:ind w:right="-1"/>
        <w:contextualSpacing/>
        <w:textAlignment w:val="baseline"/>
        <w:rPr>
          <w:szCs w:val="28"/>
        </w:rPr>
      </w:pPr>
      <w:r w:rsidRPr="003C627C">
        <w:rPr>
          <w:kern w:val="24"/>
          <w:szCs w:val="28"/>
        </w:rPr>
        <w:t xml:space="preserve"> Поэтому, на школу накладывается огромная ответственность за формир</w:t>
      </w:r>
      <w:r w:rsidRPr="003C627C">
        <w:rPr>
          <w:kern w:val="24"/>
          <w:szCs w:val="28"/>
        </w:rPr>
        <w:t>о</w:t>
      </w:r>
      <w:r w:rsidRPr="003C627C">
        <w:rPr>
          <w:kern w:val="24"/>
          <w:szCs w:val="28"/>
        </w:rPr>
        <w:t>вание таких качеств юной личности, как толерантность, патриотизм, гражда</w:t>
      </w:r>
      <w:r w:rsidRPr="003C627C">
        <w:rPr>
          <w:kern w:val="24"/>
          <w:szCs w:val="28"/>
        </w:rPr>
        <w:t>н</w:t>
      </w:r>
      <w:r w:rsidRPr="003C627C">
        <w:rPr>
          <w:kern w:val="24"/>
          <w:szCs w:val="28"/>
        </w:rPr>
        <w:t xml:space="preserve">ственность. </w:t>
      </w:r>
    </w:p>
    <w:p w:rsidR="00241657" w:rsidRPr="003C627C" w:rsidRDefault="003C627C" w:rsidP="004D75A4">
      <w:pPr>
        <w:ind w:right="-1"/>
        <w:contextualSpacing/>
        <w:rPr>
          <w:kern w:val="24"/>
          <w:szCs w:val="28"/>
        </w:rPr>
      </w:pPr>
      <w:r>
        <w:rPr>
          <w:b/>
          <w:bCs/>
          <w:kern w:val="24"/>
          <w:szCs w:val="28"/>
        </w:rPr>
        <w:t xml:space="preserve"> </w:t>
      </w:r>
    </w:p>
    <w:p w:rsidR="00241657" w:rsidRPr="003C627C" w:rsidRDefault="00241657" w:rsidP="003D0D1A">
      <w:pPr>
        <w:ind w:right="-1"/>
        <w:contextualSpacing/>
        <w:jc w:val="center"/>
        <w:rPr>
          <w:b/>
          <w:kern w:val="24"/>
          <w:szCs w:val="28"/>
        </w:rPr>
      </w:pPr>
      <w:r w:rsidRPr="003C627C">
        <w:rPr>
          <w:b/>
          <w:kern w:val="24"/>
          <w:szCs w:val="28"/>
        </w:rPr>
        <w:t>Библиографический список</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sz w:val="28"/>
          <w:szCs w:val="28"/>
        </w:rPr>
      </w:pPr>
      <w:r w:rsidRPr="003D0D1A">
        <w:rPr>
          <w:rFonts w:ascii="Times New Roman" w:hAnsi="Times New Roman"/>
          <w:sz w:val="28"/>
          <w:szCs w:val="28"/>
        </w:rPr>
        <w:t>Кузьминов Р. Я., Фрумин И.</w:t>
      </w:r>
      <w:r w:rsidR="003C627C" w:rsidRPr="003D0D1A">
        <w:rPr>
          <w:rFonts w:ascii="Times New Roman" w:hAnsi="Times New Roman"/>
          <w:sz w:val="28"/>
          <w:szCs w:val="28"/>
        </w:rPr>
        <w:t xml:space="preserve"> </w:t>
      </w:r>
      <w:r w:rsidRPr="003D0D1A">
        <w:rPr>
          <w:rFonts w:ascii="Times New Roman" w:hAnsi="Times New Roman"/>
          <w:sz w:val="28"/>
          <w:szCs w:val="28"/>
        </w:rPr>
        <w:t>Российское</w:t>
      </w:r>
      <w:r w:rsidR="003C627C" w:rsidRPr="003D0D1A">
        <w:rPr>
          <w:rFonts w:ascii="Times New Roman" w:hAnsi="Times New Roman"/>
          <w:sz w:val="28"/>
          <w:szCs w:val="28"/>
        </w:rPr>
        <w:t xml:space="preserve"> </w:t>
      </w:r>
      <w:r w:rsidRPr="003D0D1A">
        <w:rPr>
          <w:rFonts w:ascii="Times New Roman" w:hAnsi="Times New Roman"/>
          <w:sz w:val="28"/>
          <w:szCs w:val="28"/>
        </w:rPr>
        <w:t>образование — 2020: модель образования для экономики, основанной на знаниях [Текст]: к IX Междунаро</w:t>
      </w:r>
      <w:r w:rsidRPr="003D0D1A">
        <w:rPr>
          <w:rFonts w:ascii="Times New Roman" w:hAnsi="Times New Roman"/>
          <w:sz w:val="28"/>
          <w:szCs w:val="28"/>
        </w:rPr>
        <w:t>д</w:t>
      </w:r>
      <w:r w:rsidRPr="003D0D1A">
        <w:rPr>
          <w:rFonts w:ascii="Times New Roman" w:hAnsi="Times New Roman"/>
          <w:sz w:val="28"/>
          <w:szCs w:val="28"/>
        </w:rPr>
        <w:t>ной научной конференции «Модернизация экономики и глобализация», Мос</w:t>
      </w:r>
      <w:r w:rsidRPr="003D0D1A">
        <w:rPr>
          <w:rFonts w:ascii="Times New Roman" w:hAnsi="Times New Roman"/>
          <w:sz w:val="28"/>
          <w:szCs w:val="28"/>
        </w:rPr>
        <w:t>к</w:t>
      </w:r>
      <w:r w:rsidRPr="003D0D1A">
        <w:rPr>
          <w:rFonts w:ascii="Times New Roman" w:hAnsi="Times New Roman"/>
          <w:sz w:val="28"/>
          <w:szCs w:val="28"/>
        </w:rPr>
        <w:t>ва, 1—</w:t>
      </w:r>
      <w:r w:rsidRPr="003D0D1A">
        <w:rPr>
          <w:rFonts w:ascii="Times New Roman" w:hAnsi="Times New Roman"/>
          <w:sz w:val="28"/>
          <w:szCs w:val="28"/>
        </w:rPr>
        <w:tab/>
        <w:t xml:space="preserve"> апреля</w:t>
      </w:r>
      <w:r w:rsidR="003D0D1A" w:rsidRPr="003D0D1A">
        <w:rPr>
          <w:rFonts w:ascii="Times New Roman" w:hAnsi="Times New Roman"/>
          <w:sz w:val="28"/>
          <w:szCs w:val="28"/>
        </w:rPr>
        <w:t xml:space="preserve"> </w:t>
      </w:r>
      <w:r w:rsidRPr="003D0D1A">
        <w:rPr>
          <w:rFonts w:ascii="Times New Roman" w:hAnsi="Times New Roman"/>
          <w:sz w:val="28"/>
          <w:szCs w:val="28"/>
        </w:rPr>
        <w:t>2008 г. / под ред; Гос. ун-т — Высшая школа экономики. — М.: Изд. дом ГУ ВШЭ, 2008. —</w:t>
      </w:r>
      <w:r w:rsidRPr="003D0D1A">
        <w:rPr>
          <w:rFonts w:ascii="Times New Roman" w:hAnsi="Times New Roman"/>
          <w:sz w:val="28"/>
          <w:szCs w:val="28"/>
        </w:rPr>
        <w:tab/>
        <w:t>9, [1] с.</w:t>
      </w:r>
      <w:r w:rsidR="003C627C" w:rsidRPr="003D0D1A">
        <w:rPr>
          <w:rFonts w:ascii="Times New Roman" w:hAnsi="Times New Roman"/>
          <w:sz w:val="28"/>
          <w:szCs w:val="28"/>
        </w:rPr>
        <w:t xml:space="preserve"> </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sz w:val="28"/>
          <w:szCs w:val="28"/>
        </w:rPr>
      </w:pPr>
      <w:r w:rsidRPr="003D0D1A">
        <w:rPr>
          <w:rFonts w:ascii="Times New Roman" w:hAnsi="Times New Roman"/>
          <w:sz w:val="28"/>
          <w:szCs w:val="28"/>
        </w:rPr>
        <w:t>Анатольева, Н. С. Воспитание культуры межнациональных отношений у учащихся в поликультурной среде</w:t>
      </w:r>
      <w:r w:rsidR="003C627C" w:rsidRPr="003D0D1A">
        <w:rPr>
          <w:rFonts w:ascii="Times New Roman" w:hAnsi="Times New Roman"/>
          <w:sz w:val="28"/>
          <w:szCs w:val="28"/>
        </w:rPr>
        <w:t xml:space="preserve"> </w:t>
      </w:r>
      <w:r w:rsidRPr="003D0D1A">
        <w:rPr>
          <w:rFonts w:ascii="Times New Roman" w:hAnsi="Times New Roman"/>
          <w:sz w:val="28"/>
          <w:szCs w:val="28"/>
        </w:rPr>
        <w:t>// Сацыяльна-педагагічная работа . – 2008. – №4. – С.60-64.</w:t>
      </w:r>
    </w:p>
    <w:p w:rsidR="00241657" w:rsidRPr="003D0D1A" w:rsidRDefault="00241657" w:rsidP="00F759A0">
      <w:pPr>
        <w:pStyle w:val="ae"/>
        <w:numPr>
          <w:ilvl w:val="0"/>
          <w:numId w:val="48"/>
        </w:numPr>
        <w:tabs>
          <w:tab w:val="left" w:pos="993"/>
        </w:tabs>
        <w:spacing w:before="0" w:beforeAutospacing="0" w:after="0"/>
        <w:ind w:left="0" w:right="-1" w:firstLine="567"/>
        <w:jc w:val="both"/>
        <w:rPr>
          <w:color w:val="000000"/>
          <w:sz w:val="28"/>
          <w:szCs w:val="28"/>
        </w:rPr>
      </w:pPr>
      <w:r w:rsidRPr="003D0D1A">
        <w:rPr>
          <w:rStyle w:val="hl"/>
          <w:color w:val="000000"/>
          <w:sz w:val="28"/>
          <w:szCs w:val="28"/>
        </w:rPr>
        <w:t>Асипова</w:t>
      </w:r>
      <w:r w:rsidRPr="003D0D1A">
        <w:rPr>
          <w:color w:val="000000"/>
          <w:sz w:val="28"/>
          <w:szCs w:val="28"/>
        </w:rPr>
        <w:t>, H.A. Научно-педагогические основы формирования культуры межнационального</w:t>
      </w:r>
      <w:r w:rsidRPr="003D0D1A">
        <w:rPr>
          <w:rStyle w:val="apple-converted-space"/>
          <w:color w:val="000000"/>
          <w:sz w:val="28"/>
          <w:szCs w:val="28"/>
        </w:rPr>
        <w:t> </w:t>
      </w:r>
      <w:r w:rsidRPr="003D0D1A">
        <w:rPr>
          <w:rStyle w:val="hl"/>
          <w:color w:val="000000"/>
          <w:sz w:val="28"/>
          <w:szCs w:val="28"/>
        </w:rPr>
        <w:t>общения</w:t>
      </w:r>
      <w:r w:rsidRPr="003D0D1A">
        <w:rPr>
          <w:rStyle w:val="apple-converted-space"/>
          <w:color w:val="000000"/>
          <w:sz w:val="28"/>
          <w:szCs w:val="28"/>
        </w:rPr>
        <w:t> </w:t>
      </w:r>
      <w:r w:rsidRPr="003D0D1A">
        <w:rPr>
          <w:color w:val="000000"/>
          <w:sz w:val="28"/>
          <w:szCs w:val="28"/>
        </w:rPr>
        <w:t>школьников: Автореферат диссертации на соиск</w:t>
      </w:r>
      <w:r w:rsidRPr="003D0D1A">
        <w:rPr>
          <w:color w:val="000000"/>
          <w:sz w:val="28"/>
          <w:szCs w:val="28"/>
        </w:rPr>
        <w:t>а</w:t>
      </w:r>
      <w:r w:rsidRPr="003D0D1A">
        <w:rPr>
          <w:color w:val="000000"/>
          <w:sz w:val="28"/>
          <w:szCs w:val="28"/>
        </w:rPr>
        <w:t>ние ученой степени доктора педагогических наук.- Алматы, 1998, 40 с.</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color w:val="000000"/>
          <w:sz w:val="28"/>
          <w:szCs w:val="28"/>
        </w:rPr>
      </w:pPr>
      <w:r w:rsidRPr="003D0D1A">
        <w:rPr>
          <w:rFonts w:ascii="Times New Roman" w:hAnsi="Times New Roman"/>
          <w:color w:val="000000"/>
          <w:sz w:val="28"/>
          <w:szCs w:val="28"/>
        </w:rPr>
        <w:t>Аракелян О. В. Поликультурное образование в многонациональной школе в условиях мегаполиса. Автореф. дисс . канд. пед. наук. М., 1997. — 23 с.</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color w:val="000000"/>
          <w:sz w:val="28"/>
          <w:szCs w:val="28"/>
        </w:rPr>
      </w:pPr>
      <w:r w:rsidRPr="003D0D1A">
        <w:rPr>
          <w:rFonts w:ascii="Times New Roman" w:hAnsi="Times New Roman"/>
          <w:color w:val="000000"/>
          <w:sz w:val="28"/>
          <w:szCs w:val="28"/>
        </w:rPr>
        <w:t>Аракелян О. В. Поликультурное образование и этнопсихология / О. В. АракелянА. Н. Бабилаев. М.: Изд. Дом «Грааль», 2002. - 188 с.</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color w:val="000000"/>
          <w:sz w:val="28"/>
          <w:szCs w:val="28"/>
        </w:rPr>
      </w:pPr>
      <w:r w:rsidRPr="003D0D1A">
        <w:rPr>
          <w:rFonts w:ascii="Times New Roman" w:hAnsi="Times New Roman"/>
          <w:color w:val="000000"/>
          <w:sz w:val="28"/>
          <w:szCs w:val="28"/>
        </w:rPr>
        <w:t>Гукаленко О. В. Поликультурное образование: теория и практика: М</w:t>
      </w:r>
      <w:r w:rsidRPr="003D0D1A">
        <w:rPr>
          <w:rFonts w:ascii="Times New Roman" w:hAnsi="Times New Roman"/>
          <w:color w:val="000000"/>
          <w:sz w:val="28"/>
          <w:szCs w:val="28"/>
        </w:rPr>
        <w:t>о</w:t>
      </w:r>
      <w:r w:rsidRPr="003D0D1A">
        <w:rPr>
          <w:rFonts w:ascii="Times New Roman" w:hAnsi="Times New Roman"/>
          <w:color w:val="000000"/>
          <w:sz w:val="28"/>
          <w:szCs w:val="28"/>
        </w:rPr>
        <w:t>нография / О. В. Гукаленко. Ростов-на-Дону: Изд-во РГПУ, 2003. - 512 с.</w:t>
      </w:r>
    </w:p>
    <w:p w:rsidR="00241657" w:rsidRPr="003D0D1A" w:rsidRDefault="00241657" w:rsidP="00F759A0">
      <w:pPr>
        <w:pStyle w:val="af0"/>
        <w:numPr>
          <w:ilvl w:val="0"/>
          <w:numId w:val="48"/>
        </w:numPr>
        <w:tabs>
          <w:tab w:val="left" w:pos="993"/>
        </w:tabs>
        <w:spacing w:after="0" w:line="240" w:lineRule="auto"/>
        <w:ind w:left="0" w:right="-1" w:firstLine="567"/>
        <w:rPr>
          <w:rFonts w:ascii="Times New Roman" w:hAnsi="Times New Roman"/>
          <w:color w:val="000000"/>
          <w:sz w:val="28"/>
          <w:szCs w:val="28"/>
        </w:rPr>
      </w:pPr>
      <w:r w:rsidRPr="003D0D1A">
        <w:rPr>
          <w:rFonts w:ascii="Times New Roman" w:hAnsi="Times New Roman"/>
          <w:color w:val="000000"/>
          <w:sz w:val="28"/>
          <w:szCs w:val="28"/>
        </w:rPr>
        <w:t>Джуринский А. Н. Поликультурное воспитание: сущность и перспект</w:t>
      </w:r>
      <w:r w:rsidRPr="003D0D1A">
        <w:rPr>
          <w:rFonts w:ascii="Times New Roman" w:hAnsi="Times New Roman"/>
          <w:color w:val="000000"/>
          <w:sz w:val="28"/>
          <w:szCs w:val="28"/>
        </w:rPr>
        <w:t>и</w:t>
      </w:r>
      <w:r w:rsidRPr="003D0D1A">
        <w:rPr>
          <w:rFonts w:ascii="Times New Roman" w:hAnsi="Times New Roman"/>
          <w:color w:val="000000"/>
          <w:sz w:val="28"/>
          <w:szCs w:val="28"/>
        </w:rPr>
        <w:t>вы развития / А. Н. Джуринский // Педагогика. — 2002. — № 10. С. 93-96.</w:t>
      </w:r>
    </w:p>
    <w:p w:rsidR="00241657" w:rsidRPr="003D0D1A" w:rsidRDefault="00241657" w:rsidP="00F759A0">
      <w:pPr>
        <w:pStyle w:val="ae"/>
        <w:numPr>
          <w:ilvl w:val="0"/>
          <w:numId w:val="48"/>
        </w:numPr>
        <w:tabs>
          <w:tab w:val="left" w:pos="993"/>
        </w:tabs>
        <w:spacing w:before="0" w:beforeAutospacing="0" w:after="0"/>
        <w:ind w:left="0" w:right="-1" w:firstLine="567"/>
        <w:jc w:val="both"/>
        <w:rPr>
          <w:color w:val="000000"/>
          <w:sz w:val="28"/>
          <w:szCs w:val="28"/>
        </w:rPr>
      </w:pPr>
      <w:r w:rsidRPr="003D0D1A">
        <w:rPr>
          <w:color w:val="000000"/>
          <w:sz w:val="28"/>
          <w:szCs w:val="28"/>
        </w:rPr>
        <w:t>Кожахметова К.Ж. Поликультурное образование в условиях многон</w:t>
      </w:r>
      <w:r w:rsidRPr="003D0D1A">
        <w:rPr>
          <w:color w:val="000000"/>
          <w:sz w:val="28"/>
          <w:szCs w:val="28"/>
        </w:rPr>
        <w:t>а</w:t>
      </w:r>
      <w:r w:rsidRPr="003D0D1A">
        <w:rPr>
          <w:color w:val="000000"/>
          <w:sz w:val="28"/>
          <w:szCs w:val="28"/>
        </w:rPr>
        <w:t>ционального Казахстана: сущность и особенности Текст./ К.Ж.Кожахметова/</w:t>
      </w:r>
      <w:r w:rsidR="003C627C" w:rsidRPr="003D0D1A">
        <w:rPr>
          <w:color w:val="000000"/>
          <w:sz w:val="28"/>
          <w:szCs w:val="28"/>
        </w:rPr>
        <w:t xml:space="preserve"> </w:t>
      </w:r>
      <w:r w:rsidRPr="003D0D1A">
        <w:rPr>
          <w:color w:val="000000"/>
          <w:sz w:val="28"/>
          <w:szCs w:val="28"/>
        </w:rPr>
        <w:t>Сборник докладов.-Алматы, 2000.-С. 83- 91.</w:t>
      </w:r>
    </w:p>
    <w:p w:rsidR="00241657" w:rsidRPr="003D0D1A" w:rsidRDefault="00241657" w:rsidP="00F759A0">
      <w:pPr>
        <w:pStyle w:val="af0"/>
        <w:numPr>
          <w:ilvl w:val="0"/>
          <w:numId w:val="48"/>
        </w:numPr>
        <w:tabs>
          <w:tab w:val="left" w:pos="795"/>
          <w:tab w:val="left" w:pos="993"/>
          <w:tab w:val="center" w:pos="4535"/>
        </w:tabs>
        <w:spacing w:after="0" w:line="240" w:lineRule="auto"/>
        <w:ind w:left="0" w:right="-1" w:firstLine="567"/>
        <w:rPr>
          <w:rFonts w:ascii="Times New Roman" w:hAnsi="Times New Roman"/>
          <w:sz w:val="28"/>
          <w:szCs w:val="28"/>
        </w:rPr>
      </w:pPr>
      <w:r w:rsidRPr="003D0D1A">
        <w:rPr>
          <w:rFonts w:ascii="Times New Roman" w:hAnsi="Times New Roman"/>
          <w:sz w:val="28"/>
          <w:szCs w:val="28"/>
        </w:rPr>
        <w:t>Харькова Н. М. Воспитание поликультурной личности — главная задача современной школы / Н. М. Харькова / / Развитие образования в условиях п</w:t>
      </w:r>
      <w:r w:rsidRPr="003D0D1A">
        <w:rPr>
          <w:rFonts w:ascii="Times New Roman" w:hAnsi="Times New Roman"/>
          <w:sz w:val="28"/>
          <w:szCs w:val="28"/>
        </w:rPr>
        <w:t>о</w:t>
      </w:r>
      <w:r w:rsidRPr="003D0D1A">
        <w:rPr>
          <w:rFonts w:ascii="Times New Roman" w:hAnsi="Times New Roman"/>
          <w:sz w:val="28"/>
          <w:szCs w:val="28"/>
        </w:rPr>
        <w:t>лиэтнического региона: междунар. научно-практической. Конф., 9-11 кв. 2009 г.: сб. статей. Вып. 5. — Ч. 3. — Ялта, 2009. — С. 102-105.</w:t>
      </w:r>
    </w:p>
    <w:p w:rsidR="00241657" w:rsidRPr="003C627C" w:rsidRDefault="00241657" w:rsidP="003C627C">
      <w:pPr>
        <w:ind w:left="567" w:right="567"/>
        <w:rPr>
          <w:szCs w:val="28"/>
        </w:rPr>
      </w:pPr>
    </w:p>
    <w:p w:rsidR="003D0D1A" w:rsidRDefault="003D0D1A">
      <w:pPr>
        <w:ind w:firstLine="0"/>
        <w:jc w:val="left"/>
        <w:rPr>
          <w:szCs w:val="28"/>
        </w:rPr>
      </w:pPr>
      <w:r>
        <w:rPr>
          <w:szCs w:val="28"/>
        </w:rPr>
        <w:br w:type="page"/>
      </w:r>
    </w:p>
    <w:p w:rsidR="00241657" w:rsidRPr="003D0D1A" w:rsidRDefault="00241657" w:rsidP="003D0D1A">
      <w:pPr>
        <w:tabs>
          <w:tab w:val="left" w:pos="1134"/>
        </w:tabs>
        <w:jc w:val="center"/>
        <w:rPr>
          <w:b/>
          <w:szCs w:val="28"/>
        </w:rPr>
      </w:pPr>
      <w:r w:rsidRPr="003D0D1A">
        <w:rPr>
          <w:b/>
          <w:szCs w:val="28"/>
        </w:rPr>
        <w:lastRenderedPageBreak/>
        <w:t>Д.П. Денисов,</w:t>
      </w:r>
      <w:r w:rsidR="003C627C" w:rsidRPr="003D0D1A">
        <w:rPr>
          <w:b/>
          <w:szCs w:val="28"/>
        </w:rPr>
        <w:t xml:space="preserve"> </w:t>
      </w:r>
      <w:r w:rsidRPr="003D0D1A">
        <w:rPr>
          <w:b/>
          <w:szCs w:val="28"/>
        </w:rPr>
        <w:t>В.Е. Огрызков</w:t>
      </w:r>
    </w:p>
    <w:p w:rsidR="00241657" w:rsidRPr="003D0D1A" w:rsidRDefault="00241657" w:rsidP="003D0D1A">
      <w:pPr>
        <w:tabs>
          <w:tab w:val="left" w:pos="1134"/>
        </w:tabs>
        <w:jc w:val="center"/>
        <w:rPr>
          <w:i/>
          <w:szCs w:val="28"/>
        </w:rPr>
      </w:pPr>
      <w:r w:rsidRPr="003D0D1A">
        <w:rPr>
          <w:i/>
          <w:szCs w:val="28"/>
        </w:rPr>
        <w:t>Омская гуманитарная академия</w:t>
      </w:r>
    </w:p>
    <w:p w:rsidR="004B29BA" w:rsidRDefault="00241657" w:rsidP="003D0D1A">
      <w:pPr>
        <w:ind w:left="567" w:right="567"/>
        <w:jc w:val="center"/>
        <w:rPr>
          <w:i/>
          <w:szCs w:val="28"/>
        </w:rPr>
      </w:pPr>
      <w:r w:rsidRPr="003D0D1A">
        <w:rPr>
          <w:i/>
          <w:szCs w:val="28"/>
        </w:rPr>
        <w:t>Российский государственный торгово-экономический</w:t>
      </w:r>
      <w:r w:rsidR="003C627C" w:rsidRPr="003D0D1A">
        <w:rPr>
          <w:i/>
          <w:szCs w:val="28"/>
        </w:rPr>
        <w:t xml:space="preserve"> </w:t>
      </w:r>
    </w:p>
    <w:p w:rsidR="00241657" w:rsidRPr="003D0D1A" w:rsidRDefault="00241657" w:rsidP="003D0D1A">
      <w:pPr>
        <w:ind w:left="567" w:right="567"/>
        <w:jc w:val="center"/>
        <w:rPr>
          <w:i/>
          <w:szCs w:val="28"/>
        </w:rPr>
      </w:pPr>
      <w:r w:rsidRPr="003D0D1A">
        <w:rPr>
          <w:i/>
          <w:szCs w:val="28"/>
        </w:rPr>
        <w:t>университет (Омский филиал)</w:t>
      </w:r>
    </w:p>
    <w:p w:rsidR="003D0D1A" w:rsidRDefault="003D0D1A" w:rsidP="003C627C">
      <w:pPr>
        <w:tabs>
          <w:tab w:val="left" w:pos="1134"/>
        </w:tabs>
        <w:rPr>
          <w:caps/>
          <w:szCs w:val="28"/>
        </w:rPr>
      </w:pPr>
    </w:p>
    <w:p w:rsidR="003D0D1A" w:rsidRDefault="00241657" w:rsidP="003D0D1A">
      <w:pPr>
        <w:tabs>
          <w:tab w:val="left" w:pos="1134"/>
        </w:tabs>
        <w:jc w:val="center"/>
        <w:rPr>
          <w:b/>
          <w:caps/>
          <w:szCs w:val="28"/>
        </w:rPr>
      </w:pPr>
      <w:r w:rsidRPr="003C627C">
        <w:rPr>
          <w:b/>
          <w:caps/>
          <w:szCs w:val="28"/>
        </w:rPr>
        <w:t>Перспективы использования</w:t>
      </w:r>
      <w:r w:rsidR="003C627C">
        <w:rPr>
          <w:b/>
          <w:caps/>
          <w:szCs w:val="28"/>
        </w:rPr>
        <w:t xml:space="preserve"> </w:t>
      </w:r>
      <w:r w:rsidRPr="003C627C">
        <w:rPr>
          <w:b/>
          <w:caps/>
          <w:szCs w:val="28"/>
        </w:rPr>
        <w:t xml:space="preserve">широкоформатных </w:t>
      </w:r>
    </w:p>
    <w:p w:rsidR="00241657" w:rsidRPr="003C627C" w:rsidRDefault="00241657" w:rsidP="003D0D1A">
      <w:pPr>
        <w:tabs>
          <w:tab w:val="left" w:pos="1134"/>
        </w:tabs>
        <w:jc w:val="center"/>
        <w:rPr>
          <w:b/>
          <w:caps/>
          <w:szCs w:val="28"/>
        </w:rPr>
      </w:pPr>
      <w:r w:rsidRPr="003C627C">
        <w:rPr>
          <w:b/>
          <w:caps/>
          <w:szCs w:val="28"/>
        </w:rPr>
        <w:t>телевизоров - мониторов</w:t>
      </w:r>
      <w:r w:rsidR="003C627C">
        <w:rPr>
          <w:b/>
          <w:caps/>
          <w:szCs w:val="28"/>
        </w:rPr>
        <w:t xml:space="preserve"> </w:t>
      </w:r>
      <w:r w:rsidRPr="003C627C">
        <w:rPr>
          <w:b/>
          <w:caps/>
          <w:szCs w:val="28"/>
        </w:rPr>
        <w:t>с параметрами Full HD</w:t>
      </w:r>
      <w:r w:rsidR="003C627C">
        <w:rPr>
          <w:b/>
          <w:caps/>
          <w:szCs w:val="28"/>
        </w:rPr>
        <w:t xml:space="preserve"> </w:t>
      </w:r>
      <w:r w:rsidRPr="003C627C">
        <w:rPr>
          <w:b/>
          <w:caps/>
          <w:szCs w:val="28"/>
        </w:rPr>
        <w:t>в учебных классах</w:t>
      </w:r>
    </w:p>
    <w:p w:rsidR="00241657" w:rsidRPr="003C627C" w:rsidRDefault="00241657" w:rsidP="003C627C">
      <w:pPr>
        <w:tabs>
          <w:tab w:val="left" w:pos="1134"/>
        </w:tabs>
        <w:rPr>
          <w:b/>
          <w:szCs w:val="28"/>
        </w:rPr>
      </w:pPr>
    </w:p>
    <w:p w:rsidR="00241657" w:rsidRPr="003C627C" w:rsidRDefault="00241657" w:rsidP="003C627C">
      <w:pPr>
        <w:tabs>
          <w:tab w:val="left" w:pos="1134"/>
        </w:tabs>
        <w:rPr>
          <w:szCs w:val="28"/>
        </w:rPr>
      </w:pPr>
      <w:r w:rsidRPr="003C627C">
        <w:rPr>
          <w:szCs w:val="28"/>
        </w:rPr>
        <w:t>Комплексное использование изобразительных средств и мультимедиа - о</w:t>
      </w:r>
      <w:r w:rsidRPr="003C627C">
        <w:rPr>
          <w:szCs w:val="28"/>
        </w:rPr>
        <w:t>т</w:t>
      </w:r>
      <w:r w:rsidRPr="003C627C">
        <w:rPr>
          <w:szCs w:val="28"/>
        </w:rPr>
        <w:t>личительная особенность современного обучения. Наглядность, зрелищность презентаций, динамика дидактических фильмов превращают урок в яркое, х</w:t>
      </w:r>
      <w:r w:rsidRPr="003C627C">
        <w:rPr>
          <w:szCs w:val="28"/>
        </w:rPr>
        <w:t>о</w:t>
      </w:r>
      <w:r w:rsidRPr="003C627C">
        <w:rPr>
          <w:szCs w:val="28"/>
        </w:rPr>
        <w:t>рошо запоминающееся мероприятие.</w:t>
      </w:r>
    </w:p>
    <w:p w:rsidR="00241657" w:rsidRPr="003C627C" w:rsidRDefault="00241657" w:rsidP="003C627C">
      <w:pPr>
        <w:tabs>
          <w:tab w:val="left" w:pos="1134"/>
        </w:tabs>
        <w:rPr>
          <w:szCs w:val="28"/>
        </w:rPr>
      </w:pPr>
      <w:r w:rsidRPr="003C627C">
        <w:rPr>
          <w:szCs w:val="28"/>
        </w:rPr>
        <w:t>Маркетинговое название</w:t>
      </w:r>
      <w:r w:rsidR="003C627C">
        <w:rPr>
          <w:szCs w:val="28"/>
        </w:rPr>
        <w:t xml:space="preserve"> </w:t>
      </w:r>
      <w:r w:rsidRPr="003C627C">
        <w:rPr>
          <w:szCs w:val="28"/>
        </w:rPr>
        <w:t>Full HD впервые введено компанией Sony (в 2007 году)</w:t>
      </w:r>
      <w:r w:rsidR="003C627C">
        <w:rPr>
          <w:szCs w:val="28"/>
        </w:rPr>
        <w:t xml:space="preserve"> </w:t>
      </w:r>
      <w:r w:rsidRPr="003C627C">
        <w:rPr>
          <w:szCs w:val="28"/>
        </w:rPr>
        <w:t>для применения в трансляциях высокого разрешения (HDTV) и в фильмах</w:t>
      </w:r>
      <w:r w:rsidR="003C627C">
        <w:rPr>
          <w:szCs w:val="28"/>
        </w:rPr>
        <w:t xml:space="preserve"> </w:t>
      </w:r>
      <w:r w:rsidRPr="003C627C">
        <w:rPr>
          <w:szCs w:val="28"/>
        </w:rPr>
        <w:t>на дисках (Blu-Ray и HD-DVD). Параметры HDTV (High Definition Television) предполагают, в частности, минимальное разрешение</w:t>
      </w:r>
      <w:r w:rsidR="003C627C">
        <w:rPr>
          <w:szCs w:val="28"/>
        </w:rPr>
        <w:t xml:space="preserve"> </w:t>
      </w:r>
      <w:r w:rsidRPr="003C627C">
        <w:rPr>
          <w:szCs w:val="28"/>
        </w:rPr>
        <w:t>1920×1080</w:t>
      </w:r>
      <w:r w:rsidR="003C627C">
        <w:rPr>
          <w:szCs w:val="28"/>
        </w:rPr>
        <w:t xml:space="preserve"> </w:t>
      </w:r>
      <w:r w:rsidRPr="003C627C">
        <w:rPr>
          <w:szCs w:val="28"/>
        </w:rPr>
        <w:t>pixels (формат -</w:t>
      </w:r>
      <w:r w:rsidR="003C627C">
        <w:rPr>
          <w:szCs w:val="28"/>
        </w:rPr>
        <w:t xml:space="preserve"> </w:t>
      </w:r>
      <w:r w:rsidRPr="003C627C">
        <w:rPr>
          <w:szCs w:val="28"/>
        </w:rPr>
        <w:t xml:space="preserve">монитора не менее 24"). </w:t>
      </w:r>
    </w:p>
    <w:p w:rsidR="00241657" w:rsidRPr="003C627C" w:rsidRDefault="00241657" w:rsidP="003C627C">
      <w:pPr>
        <w:tabs>
          <w:tab w:val="left" w:pos="1134"/>
        </w:tabs>
        <w:rPr>
          <w:szCs w:val="28"/>
        </w:rPr>
      </w:pPr>
      <w:r w:rsidRPr="003C627C">
        <w:rPr>
          <w:szCs w:val="28"/>
        </w:rPr>
        <w:t>Для проектирования изображения высокого качества</w:t>
      </w:r>
      <w:r w:rsidR="003C627C">
        <w:rPr>
          <w:szCs w:val="28"/>
        </w:rPr>
        <w:t xml:space="preserve"> </w:t>
      </w:r>
      <w:r w:rsidRPr="003C627C">
        <w:rPr>
          <w:szCs w:val="28"/>
        </w:rPr>
        <w:t>на экран</w:t>
      </w:r>
      <w:r w:rsidR="003C627C">
        <w:rPr>
          <w:szCs w:val="28"/>
        </w:rPr>
        <w:t xml:space="preserve"> </w:t>
      </w:r>
      <w:r w:rsidRPr="003C627C">
        <w:rPr>
          <w:szCs w:val="28"/>
        </w:rPr>
        <w:t>требуются мультимедийные проекторы, соответственно, поддерживающие HDTV. В та</w:t>
      </w:r>
      <w:r w:rsidRPr="003C627C">
        <w:rPr>
          <w:szCs w:val="28"/>
        </w:rPr>
        <w:t>б</w:t>
      </w:r>
      <w:r w:rsidRPr="003C627C">
        <w:rPr>
          <w:szCs w:val="28"/>
        </w:rPr>
        <w:t>лице 1 отражены фотоснимки, технические характеристики и стоимость ряда моделей известных производителей (URL: http://stolica.ru/query/med.proj.htm).</w:t>
      </w:r>
    </w:p>
    <w:p w:rsidR="00241657" w:rsidRPr="003C627C" w:rsidRDefault="00241657" w:rsidP="003C627C">
      <w:pPr>
        <w:tabs>
          <w:tab w:val="left" w:pos="1134"/>
        </w:tabs>
        <w:rPr>
          <w:szCs w:val="28"/>
        </w:rPr>
      </w:pPr>
      <w:r w:rsidRPr="003C627C">
        <w:rPr>
          <w:szCs w:val="28"/>
        </w:rPr>
        <w:t>Представленные</w:t>
      </w:r>
      <w:r w:rsidR="003C627C">
        <w:rPr>
          <w:szCs w:val="28"/>
        </w:rPr>
        <w:t xml:space="preserve"> </w:t>
      </w:r>
      <w:r w:rsidRPr="003C627C">
        <w:rPr>
          <w:szCs w:val="28"/>
        </w:rPr>
        <w:t>устройства отличаются</w:t>
      </w:r>
      <w:r w:rsidR="003C627C">
        <w:rPr>
          <w:szCs w:val="28"/>
        </w:rPr>
        <w:t xml:space="preserve"> </w:t>
      </w:r>
      <w:r w:rsidRPr="003C627C">
        <w:rPr>
          <w:szCs w:val="28"/>
        </w:rPr>
        <w:t>по технологии изготовления</w:t>
      </w:r>
      <w:r w:rsidR="003C627C">
        <w:rPr>
          <w:szCs w:val="28"/>
        </w:rPr>
        <w:t xml:space="preserve"> </w:t>
      </w:r>
      <w:r w:rsidRPr="003C627C">
        <w:rPr>
          <w:szCs w:val="28"/>
        </w:rPr>
        <w:t>(т</w:t>
      </w:r>
      <w:r w:rsidRPr="003C627C">
        <w:rPr>
          <w:szCs w:val="28"/>
        </w:rPr>
        <w:t>и</w:t>
      </w:r>
      <w:r w:rsidRPr="003C627C">
        <w:rPr>
          <w:szCs w:val="28"/>
        </w:rPr>
        <w:t>пу) матрицы, что оказывает некоторое влияние на качество передачи изображ</w:t>
      </w:r>
      <w:r w:rsidRPr="003C627C">
        <w:rPr>
          <w:szCs w:val="28"/>
        </w:rPr>
        <w:t>е</w:t>
      </w:r>
      <w:r w:rsidRPr="003C627C">
        <w:rPr>
          <w:szCs w:val="28"/>
        </w:rPr>
        <w:t>ния.</w:t>
      </w:r>
    </w:p>
    <w:p w:rsidR="00241657" w:rsidRPr="003C627C" w:rsidRDefault="00241657" w:rsidP="003C627C">
      <w:pPr>
        <w:tabs>
          <w:tab w:val="left" w:pos="1134"/>
        </w:tabs>
        <w:rPr>
          <w:szCs w:val="28"/>
        </w:rPr>
      </w:pPr>
      <w:r w:rsidRPr="003C627C">
        <w:rPr>
          <w:szCs w:val="28"/>
        </w:rPr>
        <w:t>Наибольшей популярностью пользуется DLP (Digital Light Processing) - технология, созданная Лэрри Хорнбек (Larry Hornbeck) из компании Texas Instruments в 1987 году. В проекторах данного типа</w:t>
      </w:r>
      <w:r w:rsidR="003C627C">
        <w:rPr>
          <w:szCs w:val="28"/>
        </w:rPr>
        <w:t xml:space="preserve"> </w:t>
      </w:r>
      <w:r w:rsidRPr="003C627C">
        <w:rPr>
          <w:szCs w:val="28"/>
        </w:rPr>
        <w:t>изображение создаётся микроскопическими зеркалами (1 px), которые расположены в виде матрицы на полупроводниковом чипе.</w:t>
      </w:r>
    </w:p>
    <w:p w:rsidR="00241657" w:rsidRPr="003C627C" w:rsidRDefault="00497620" w:rsidP="003C627C">
      <w:pPr>
        <w:pageBreakBefore/>
        <w:tabs>
          <w:tab w:val="left" w:pos="1134"/>
        </w:tabs>
        <w:jc w:val="right"/>
        <w:rPr>
          <w:szCs w:val="28"/>
        </w:rPr>
      </w:pPr>
      <w:r>
        <w:rPr>
          <w:szCs w:val="28"/>
        </w:rPr>
        <w:lastRenderedPageBreak/>
        <w:t>Т</w:t>
      </w:r>
      <w:r w:rsidR="00241657" w:rsidRPr="003C627C">
        <w:rPr>
          <w:szCs w:val="28"/>
        </w:rPr>
        <w:t>аблица 1</w:t>
      </w:r>
    </w:p>
    <w:p w:rsidR="00241657" w:rsidRPr="003D0D1A" w:rsidRDefault="00241657" w:rsidP="003D0D1A">
      <w:pPr>
        <w:tabs>
          <w:tab w:val="left" w:pos="1134"/>
        </w:tabs>
        <w:jc w:val="center"/>
        <w:rPr>
          <w:b/>
          <w:szCs w:val="28"/>
        </w:rPr>
      </w:pPr>
      <w:r w:rsidRPr="003D0D1A">
        <w:rPr>
          <w:b/>
          <w:szCs w:val="28"/>
        </w:rPr>
        <w:t>Технические характеристики и стоимость мультимедийных проект</w:t>
      </w:r>
      <w:r w:rsidRPr="003D0D1A">
        <w:rPr>
          <w:b/>
          <w:szCs w:val="28"/>
        </w:rPr>
        <w:t>о</w:t>
      </w:r>
      <w:r w:rsidRPr="003D0D1A">
        <w:rPr>
          <w:b/>
          <w:szCs w:val="28"/>
        </w:rPr>
        <w:t>ров</w:t>
      </w:r>
    </w:p>
    <w:tbl>
      <w:tblPr>
        <w:tblW w:w="0" w:type="auto"/>
        <w:tblInd w:w="55" w:type="dxa"/>
        <w:tblLayout w:type="fixed"/>
        <w:tblCellMar>
          <w:top w:w="55" w:type="dxa"/>
          <w:left w:w="55" w:type="dxa"/>
          <w:bottom w:w="55" w:type="dxa"/>
          <w:right w:w="55" w:type="dxa"/>
        </w:tblCellMar>
        <w:tblLook w:val="0000"/>
      </w:tblPr>
      <w:tblGrid>
        <w:gridCol w:w="426"/>
        <w:gridCol w:w="1417"/>
        <w:gridCol w:w="992"/>
        <w:gridCol w:w="1134"/>
        <w:gridCol w:w="1560"/>
        <w:gridCol w:w="1417"/>
        <w:gridCol w:w="1276"/>
        <w:gridCol w:w="1417"/>
      </w:tblGrid>
      <w:tr w:rsidR="00241657" w:rsidRPr="003C627C" w:rsidTr="003D0D1A">
        <w:trPr>
          <w:trHeight w:val="1675"/>
        </w:trPr>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пп.</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xml:space="preserve">Наименование, класс, тип </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Фото</w:t>
            </w:r>
          </w:p>
        </w:tc>
        <w:tc>
          <w:tcPr>
            <w:tcW w:w="1134"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xml:space="preserve">Яркость, </w:t>
            </w:r>
            <w:r w:rsidRPr="003C627C">
              <w:rPr>
                <w:sz w:val="28"/>
                <w:szCs w:val="28"/>
              </w:rPr>
              <w:t>ANSI</w:t>
            </w:r>
            <w:r w:rsidRPr="003C627C">
              <w:rPr>
                <w:sz w:val="28"/>
                <w:szCs w:val="28"/>
                <w:lang w:val="ru-RU"/>
              </w:rPr>
              <w:t xml:space="preserve"> </w:t>
            </w:r>
            <w:r w:rsidRPr="003C627C">
              <w:rPr>
                <w:sz w:val="28"/>
                <w:szCs w:val="28"/>
              </w:rPr>
              <w:t>Lm</w:t>
            </w:r>
            <w:r w:rsidRPr="003C627C">
              <w:rPr>
                <w:sz w:val="28"/>
                <w:szCs w:val="28"/>
                <w:lang w:val="ru-RU"/>
              </w:rPr>
              <w:t>; контрастность</w:t>
            </w: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xml:space="preserve">Разрешение, диагональ изображения, </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Тип лампы, срок службы, мощность</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rPr>
              <w:t>Габариты</w:t>
            </w:r>
            <w:r w:rsidR="003C627C">
              <w:rPr>
                <w:sz w:val="28"/>
                <w:szCs w:val="28"/>
              </w:rPr>
              <w:t xml:space="preserve"> </w:t>
            </w:r>
            <w:r w:rsidRPr="003C627C">
              <w:rPr>
                <w:sz w:val="28"/>
                <w:szCs w:val="28"/>
              </w:rPr>
              <w:t>ШxВxГ</w:t>
            </w:r>
            <w:r w:rsidRPr="003C627C">
              <w:rPr>
                <w:sz w:val="28"/>
                <w:szCs w:val="28"/>
                <w:lang w:val="ru-RU"/>
              </w:rPr>
              <w:t>,</w:t>
            </w:r>
          </w:p>
          <w:p w:rsidR="00241657" w:rsidRPr="003C627C" w:rsidRDefault="00241657" w:rsidP="003D0D1A">
            <w:pPr>
              <w:pStyle w:val="aff3"/>
              <w:snapToGrid w:val="0"/>
              <w:jc w:val="both"/>
              <w:rPr>
                <w:sz w:val="28"/>
                <w:szCs w:val="28"/>
                <w:lang w:val="ru-RU"/>
              </w:rPr>
            </w:pPr>
            <w:r w:rsidRPr="003C627C">
              <w:rPr>
                <w:sz w:val="28"/>
                <w:szCs w:val="28"/>
              </w:rPr>
              <w:t>мм</w:t>
            </w:r>
            <w:r w:rsidRPr="003C627C">
              <w:rPr>
                <w:sz w:val="28"/>
                <w:szCs w:val="28"/>
                <w:lang w:val="ru-RU"/>
              </w:rPr>
              <w:t>;</w:t>
            </w:r>
          </w:p>
          <w:p w:rsidR="00241657" w:rsidRPr="003C627C" w:rsidRDefault="00241657" w:rsidP="003D0D1A">
            <w:pPr>
              <w:pStyle w:val="aff3"/>
              <w:snapToGrid w:val="0"/>
              <w:jc w:val="both"/>
              <w:rPr>
                <w:sz w:val="28"/>
                <w:szCs w:val="28"/>
                <w:lang w:val="ru-RU"/>
              </w:rPr>
            </w:pPr>
            <w:r w:rsidRPr="003C627C">
              <w:rPr>
                <w:sz w:val="28"/>
                <w:szCs w:val="28"/>
                <w:lang w:val="ru-RU"/>
              </w:rPr>
              <w:t xml:space="preserve">вес </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Розничная цена (интервал), руб.</w:t>
            </w:r>
          </w:p>
        </w:tc>
      </w:tr>
      <w:tr w:rsidR="00241657" w:rsidRPr="003C627C" w:rsidTr="003D0D1A">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rPr>
            </w:pPr>
            <w:r w:rsidRPr="003C627C">
              <w:rPr>
                <w:sz w:val="28"/>
                <w:szCs w:val="28"/>
              </w:rPr>
              <w:t>Acer H6500</w:t>
            </w:r>
            <w:r w:rsidRPr="003C627C">
              <w:rPr>
                <w:sz w:val="28"/>
                <w:szCs w:val="28"/>
                <w:lang w:val="ru-RU"/>
              </w:rPr>
              <w:t>,</w:t>
            </w:r>
            <w:r w:rsidR="003C627C">
              <w:rPr>
                <w:sz w:val="28"/>
                <w:szCs w:val="28"/>
                <w:lang w:val="ru-RU"/>
              </w:rPr>
              <w:t xml:space="preserve"> </w:t>
            </w:r>
            <w:r w:rsidRPr="003C627C">
              <w:rPr>
                <w:sz w:val="28"/>
                <w:szCs w:val="28"/>
                <w:lang w:val="ru-RU"/>
              </w:rPr>
              <w:t xml:space="preserve">портативный , </w:t>
            </w:r>
            <w:r w:rsidRPr="003C627C">
              <w:rPr>
                <w:sz w:val="28"/>
                <w:szCs w:val="28"/>
              </w:rPr>
              <w:t>DLP</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noProof/>
                <w:sz w:val="28"/>
                <w:szCs w:val="28"/>
                <w:lang w:val="ru-RU" w:eastAsia="ru-RU"/>
              </w:rPr>
              <w:drawing>
                <wp:anchor distT="0" distB="0" distL="114935" distR="114935" simplePos="0" relativeHeight="251670016" behindDoc="1" locked="0" layoutInCell="1" allowOverlap="1">
                  <wp:simplePos x="0" y="0"/>
                  <wp:positionH relativeFrom="column">
                    <wp:posOffset>36195</wp:posOffset>
                  </wp:positionH>
                  <wp:positionV relativeFrom="paragraph">
                    <wp:posOffset>-635635</wp:posOffset>
                  </wp:positionV>
                  <wp:extent cx="636270" cy="636270"/>
                  <wp:effectExtent l="19050" t="0" r="0" b="0"/>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a:srcRect/>
                          <a:stretch>
                            <a:fillRect/>
                          </a:stretch>
                        </pic:blipFill>
                        <pic:spPr bwMode="auto">
                          <a:xfrm>
                            <a:off x="0" y="0"/>
                            <a:ext cx="636270" cy="636270"/>
                          </a:xfrm>
                          <a:prstGeom prst="rect">
                            <a:avLst/>
                          </a:prstGeom>
                          <a:solidFill>
                            <a:srgbClr val="FFFFFF"/>
                          </a:solidFill>
                          <a:ln w="9525">
                            <a:noFill/>
                            <a:miter lim="800000"/>
                            <a:headEnd/>
                            <a:tailEnd/>
                          </a:ln>
                        </pic:spPr>
                      </pic:pic>
                    </a:graphicData>
                  </a:graphic>
                </wp:anchor>
              </w:drawing>
            </w:r>
            <w:r w:rsidRPr="003C627C">
              <w:rPr>
                <w:sz w:val="28"/>
                <w:szCs w:val="28"/>
                <w:lang w:val="ru-RU"/>
              </w:rPr>
              <w:t>.</w:t>
            </w:r>
          </w:p>
        </w:tc>
        <w:tc>
          <w:tcPr>
            <w:tcW w:w="1134"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xml:space="preserve">2100, 10000:1 </w:t>
            </w: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1920</w:t>
            </w:r>
            <w:r w:rsidRPr="003C627C">
              <w:rPr>
                <w:sz w:val="28"/>
                <w:szCs w:val="28"/>
              </w:rPr>
              <w:t>x</w:t>
            </w:r>
            <w:r w:rsidRPr="003C627C">
              <w:rPr>
                <w:sz w:val="28"/>
                <w:szCs w:val="28"/>
                <w:lang w:val="ru-RU"/>
              </w:rPr>
              <w:t xml:space="preserve">1080 </w:t>
            </w:r>
            <w:r w:rsidRPr="003C627C">
              <w:rPr>
                <w:sz w:val="28"/>
                <w:szCs w:val="28"/>
              </w:rPr>
              <w:t>px</w:t>
            </w:r>
            <w:r w:rsidRPr="003C627C">
              <w:rPr>
                <w:sz w:val="28"/>
                <w:szCs w:val="28"/>
                <w:lang w:val="ru-RU"/>
              </w:rPr>
              <w:t xml:space="preserve">; </w:t>
            </w:r>
          </w:p>
          <w:p w:rsidR="00241657" w:rsidRPr="003C627C" w:rsidRDefault="00241657" w:rsidP="003D0D1A">
            <w:pPr>
              <w:pStyle w:val="aff3"/>
              <w:snapToGrid w:val="0"/>
              <w:jc w:val="both"/>
              <w:rPr>
                <w:sz w:val="28"/>
                <w:szCs w:val="28"/>
                <w:lang w:val="ru-RU"/>
              </w:rPr>
            </w:pPr>
            <w:r w:rsidRPr="003C627C">
              <w:rPr>
                <w:sz w:val="28"/>
                <w:szCs w:val="28"/>
              </w:rPr>
              <w:t>HDTV</w:t>
            </w:r>
            <w:r w:rsidRPr="003C627C">
              <w:rPr>
                <w:sz w:val="28"/>
                <w:szCs w:val="28"/>
                <w:lang w:val="ru-RU"/>
              </w:rPr>
              <w:t>;</w:t>
            </w:r>
          </w:p>
          <w:p w:rsidR="00241657" w:rsidRPr="003C627C" w:rsidRDefault="00241657" w:rsidP="003D0D1A">
            <w:pPr>
              <w:pStyle w:val="aff3"/>
              <w:snapToGrid w:val="0"/>
              <w:jc w:val="both"/>
              <w:rPr>
                <w:sz w:val="28"/>
                <w:szCs w:val="28"/>
                <w:lang w:val="ru-RU"/>
              </w:rPr>
            </w:pPr>
            <w:r w:rsidRPr="003C627C">
              <w:rPr>
                <w:sz w:val="28"/>
                <w:szCs w:val="28"/>
                <w:lang w:val="ru-RU"/>
              </w:rPr>
              <w:t xml:space="preserve">:0.96-7.62 м; </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rPr>
            </w:pPr>
            <w:r w:rsidRPr="003C627C">
              <w:rPr>
                <w:sz w:val="28"/>
                <w:szCs w:val="28"/>
              </w:rPr>
              <w:t>P-VIP;</w:t>
            </w:r>
          </w:p>
          <w:p w:rsidR="00241657" w:rsidRPr="003C627C" w:rsidRDefault="00241657" w:rsidP="003D0D1A">
            <w:pPr>
              <w:pStyle w:val="aff3"/>
              <w:snapToGrid w:val="0"/>
              <w:jc w:val="both"/>
              <w:rPr>
                <w:sz w:val="28"/>
                <w:szCs w:val="28"/>
                <w:lang w:val="ru-RU"/>
              </w:rPr>
            </w:pPr>
            <w:r w:rsidRPr="003C627C">
              <w:rPr>
                <w:sz w:val="28"/>
                <w:szCs w:val="28"/>
                <w:lang w:val="ru-RU"/>
              </w:rPr>
              <w:t>3500 часов, 240 Вт</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rPr>
              <w:t>269</w:t>
            </w:r>
            <w:r w:rsidRPr="003C627C">
              <w:rPr>
                <w:sz w:val="28"/>
                <w:szCs w:val="28"/>
                <w:lang w:val="ru-RU"/>
              </w:rPr>
              <w:t>х</w:t>
            </w:r>
          </w:p>
          <w:p w:rsidR="00241657" w:rsidRPr="003C627C" w:rsidRDefault="00241657" w:rsidP="003D0D1A">
            <w:pPr>
              <w:pStyle w:val="aff3"/>
              <w:snapToGrid w:val="0"/>
              <w:jc w:val="both"/>
              <w:rPr>
                <w:sz w:val="28"/>
                <w:szCs w:val="28"/>
                <w:lang w:val="ru-RU"/>
              </w:rPr>
            </w:pPr>
            <w:r w:rsidRPr="003C627C">
              <w:rPr>
                <w:sz w:val="28"/>
                <w:szCs w:val="28"/>
              </w:rPr>
              <w:t>84</w:t>
            </w:r>
            <w:r w:rsidRPr="003C627C">
              <w:rPr>
                <w:sz w:val="28"/>
                <w:szCs w:val="28"/>
                <w:lang w:val="ru-RU"/>
              </w:rPr>
              <w:t>х</w:t>
            </w:r>
          </w:p>
          <w:p w:rsidR="00241657" w:rsidRPr="003C627C" w:rsidRDefault="00241657" w:rsidP="003D0D1A">
            <w:pPr>
              <w:pStyle w:val="aff3"/>
              <w:snapToGrid w:val="0"/>
              <w:jc w:val="both"/>
              <w:rPr>
                <w:sz w:val="28"/>
                <w:szCs w:val="28"/>
                <w:lang w:val="ru-RU"/>
              </w:rPr>
            </w:pPr>
            <w:r w:rsidRPr="003C627C">
              <w:rPr>
                <w:sz w:val="28"/>
                <w:szCs w:val="28"/>
              </w:rPr>
              <w:t>206</w:t>
            </w:r>
            <w:r w:rsidRPr="003C627C">
              <w:rPr>
                <w:sz w:val="28"/>
                <w:szCs w:val="28"/>
                <w:lang w:val="ru-RU"/>
              </w:rPr>
              <w:t>,</w:t>
            </w:r>
            <w:r w:rsidR="003C627C">
              <w:rPr>
                <w:sz w:val="28"/>
                <w:szCs w:val="28"/>
                <w:lang w:val="ru-RU"/>
              </w:rPr>
              <w:t xml:space="preserve"> </w:t>
            </w:r>
            <w:r w:rsidRPr="003C627C">
              <w:rPr>
                <w:sz w:val="28"/>
                <w:szCs w:val="28"/>
              </w:rPr>
              <w:t xml:space="preserve">2.54 </w:t>
            </w:r>
            <w:r w:rsidRPr="003C627C">
              <w:rPr>
                <w:sz w:val="28"/>
                <w:szCs w:val="28"/>
                <w:lang w:val="ru-RU"/>
              </w:rPr>
              <w:t>кг</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35090-</w:t>
            </w:r>
          </w:p>
          <w:p w:rsidR="00241657" w:rsidRPr="003C627C" w:rsidRDefault="00241657" w:rsidP="003D0D1A">
            <w:pPr>
              <w:pStyle w:val="aff3"/>
              <w:snapToGrid w:val="0"/>
              <w:jc w:val="both"/>
              <w:rPr>
                <w:sz w:val="28"/>
                <w:szCs w:val="28"/>
                <w:lang w:val="ru-RU"/>
              </w:rPr>
            </w:pPr>
            <w:r w:rsidRPr="003C627C">
              <w:rPr>
                <w:sz w:val="28"/>
                <w:szCs w:val="28"/>
                <w:lang w:val="ru-RU"/>
              </w:rPr>
              <w:t>48680</w:t>
            </w:r>
          </w:p>
        </w:tc>
      </w:tr>
      <w:tr w:rsidR="00241657" w:rsidRPr="003C627C" w:rsidTr="003D0D1A">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3.</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rPr>
              <w:t>BenQ SH910</w:t>
            </w:r>
            <w:r w:rsidRPr="003C627C">
              <w:rPr>
                <w:sz w:val="28"/>
                <w:szCs w:val="28"/>
                <w:lang w:val="ru-RU"/>
              </w:rPr>
              <w:t xml:space="preserve"> портативный , DLP,</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noProof/>
                <w:sz w:val="28"/>
                <w:szCs w:val="28"/>
                <w:lang w:val="ru-RU" w:eastAsia="ru-RU"/>
              </w:rPr>
              <w:drawing>
                <wp:anchor distT="0" distB="0" distL="114935" distR="114935" simplePos="0" relativeHeight="251671040" behindDoc="1" locked="0" layoutInCell="1" allowOverlap="1">
                  <wp:simplePos x="0" y="0"/>
                  <wp:positionH relativeFrom="column">
                    <wp:posOffset>127000</wp:posOffset>
                  </wp:positionH>
                  <wp:positionV relativeFrom="paragraph">
                    <wp:posOffset>17145</wp:posOffset>
                  </wp:positionV>
                  <wp:extent cx="512445" cy="512445"/>
                  <wp:effectExtent l="19050" t="0" r="1905" b="0"/>
                  <wp:wrapTight wrapText="bothSides">
                    <wp:wrapPolygon edited="0">
                      <wp:start x="-803" y="0"/>
                      <wp:lineTo x="-803" y="20877"/>
                      <wp:lineTo x="21680" y="20877"/>
                      <wp:lineTo x="21680" y="0"/>
                      <wp:lineTo x="-803" y="0"/>
                    </wp:wrapPolygon>
                  </wp:wrapTight>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5"/>
                          <a:srcRect/>
                          <a:stretch>
                            <a:fillRect/>
                          </a:stretch>
                        </pic:blipFill>
                        <pic:spPr bwMode="auto">
                          <a:xfrm>
                            <a:off x="0" y="0"/>
                            <a:ext cx="512445" cy="512445"/>
                          </a:xfrm>
                          <a:prstGeom prst="rect">
                            <a:avLst/>
                          </a:prstGeom>
                          <a:solidFill>
                            <a:srgbClr val="FFFFFF"/>
                          </a:solid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4000,</w:t>
            </w:r>
            <w:r w:rsidR="003C627C">
              <w:rPr>
                <w:sz w:val="28"/>
                <w:szCs w:val="28"/>
                <w:lang w:val="ru-RU"/>
              </w:rPr>
              <w:t xml:space="preserve"> </w:t>
            </w:r>
            <w:r w:rsidRPr="003C627C">
              <w:rPr>
                <w:sz w:val="28"/>
                <w:szCs w:val="28"/>
                <w:lang w:val="ru-RU"/>
              </w:rPr>
              <w:t>3000:1</w:t>
            </w:r>
          </w:p>
          <w:p w:rsidR="00241657" w:rsidRPr="003C627C" w:rsidRDefault="00241657" w:rsidP="003D0D1A">
            <w:pPr>
              <w:pStyle w:val="aff3"/>
              <w:snapToGrid w:val="0"/>
              <w:jc w:val="both"/>
              <w:rPr>
                <w:sz w:val="28"/>
                <w:szCs w:val="28"/>
                <w:lang w:val="ru-RU"/>
              </w:rPr>
            </w:pP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1920x1080 px, HDTV</w:t>
            </w:r>
          </w:p>
          <w:p w:rsidR="00241657" w:rsidRPr="003C627C" w:rsidRDefault="00241657" w:rsidP="003D0D1A">
            <w:pPr>
              <w:pStyle w:val="aff3"/>
              <w:snapToGrid w:val="0"/>
              <w:jc w:val="both"/>
              <w:rPr>
                <w:sz w:val="28"/>
                <w:szCs w:val="28"/>
                <w:lang w:val="ru-RU"/>
              </w:rPr>
            </w:pPr>
            <w:r w:rsidRPr="003C627C">
              <w:rPr>
                <w:sz w:val="28"/>
                <w:szCs w:val="28"/>
                <w:lang w:val="ru-RU"/>
              </w:rPr>
              <w:t>0.61-7.62 м</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2000 часов;</w:t>
            </w:r>
            <w:r w:rsidRPr="003C627C">
              <w:rPr>
                <w:sz w:val="28"/>
                <w:szCs w:val="28"/>
                <w:lang w:val="ru-RU"/>
              </w:rPr>
              <w:br/>
              <w:t>280 Вт;</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339х</w:t>
            </w:r>
          </w:p>
          <w:p w:rsidR="00241657" w:rsidRPr="003C627C" w:rsidRDefault="00241657" w:rsidP="003D0D1A">
            <w:pPr>
              <w:pStyle w:val="aff3"/>
              <w:snapToGrid w:val="0"/>
              <w:jc w:val="both"/>
              <w:rPr>
                <w:sz w:val="28"/>
                <w:szCs w:val="28"/>
                <w:lang w:val="ru-RU"/>
              </w:rPr>
            </w:pPr>
            <w:r w:rsidRPr="003C627C">
              <w:rPr>
                <w:sz w:val="28"/>
                <w:szCs w:val="28"/>
                <w:lang w:val="ru-RU"/>
              </w:rPr>
              <w:t>139х</w:t>
            </w:r>
          </w:p>
          <w:p w:rsidR="00241657" w:rsidRPr="003C627C" w:rsidRDefault="00241657" w:rsidP="003D0D1A">
            <w:pPr>
              <w:pStyle w:val="aff3"/>
              <w:snapToGrid w:val="0"/>
              <w:jc w:val="both"/>
              <w:rPr>
                <w:sz w:val="28"/>
                <w:szCs w:val="28"/>
                <w:lang w:val="ru-RU"/>
              </w:rPr>
            </w:pPr>
            <w:r w:rsidRPr="003C627C">
              <w:rPr>
                <w:sz w:val="28"/>
                <w:szCs w:val="28"/>
                <w:lang w:val="ru-RU"/>
              </w:rPr>
              <w:t xml:space="preserve">261, </w:t>
            </w:r>
          </w:p>
          <w:p w:rsidR="00241657" w:rsidRPr="003C627C" w:rsidRDefault="00241657" w:rsidP="003D0D1A">
            <w:pPr>
              <w:pStyle w:val="aff3"/>
              <w:snapToGrid w:val="0"/>
              <w:jc w:val="both"/>
              <w:rPr>
                <w:sz w:val="28"/>
                <w:szCs w:val="28"/>
                <w:lang w:val="ru-RU"/>
              </w:rPr>
            </w:pPr>
            <w:r w:rsidRPr="003C627C">
              <w:rPr>
                <w:sz w:val="28"/>
                <w:szCs w:val="28"/>
                <w:lang w:val="ru-RU"/>
              </w:rPr>
              <w:t>3.6 кг</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16355- 107840.</w:t>
            </w:r>
          </w:p>
        </w:tc>
      </w:tr>
      <w:tr w:rsidR="00241657" w:rsidRPr="003C627C" w:rsidTr="003D0D1A">
        <w:trPr>
          <w:trHeight w:val="1170"/>
        </w:trPr>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rPr>
              <w:t>BenQ SP891</w:t>
            </w:r>
            <w:r w:rsidRPr="003C627C">
              <w:rPr>
                <w:sz w:val="28"/>
                <w:szCs w:val="28"/>
                <w:lang w:val="ru-RU"/>
              </w:rPr>
              <w:t xml:space="preserve"> стационарный , DLP</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noProof/>
                <w:sz w:val="28"/>
                <w:szCs w:val="28"/>
                <w:lang w:val="ru-RU" w:eastAsia="ru-RU"/>
              </w:rPr>
              <w:drawing>
                <wp:anchor distT="0" distB="0" distL="114935" distR="114935" simplePos="0" relativeHeight="251672064" behindDoc="1" locked="0" layoutInCell="1" allowOverlap="1">
                  <wp:simplePos x="0" y="0"/>
                  <wp:positionH relativeFrom="column">
                    <wp:posOffset>79375</wp:posOffset>
                  </wp:positionH>
                  <wp:positionV relativeFrom="paragraph">
                    <wp:posOffset>31750</wp:posOffset>
                  </wp:positionV>
                  <wp:extent cx="521970" cy="521970"/>
                  <wp:effectExtent l="19050" t="0" r="0" b="0"/>
                  <wp:wrapTight wrapText="bothSides">
                    <wp:wrapPolygon edited="0">
                      <wp:start x="-788" y="0"/>
                      <wp:lineTo x="-788" y="20496"/>
                      <wp:lineTo x="21285" y="20496"/>
                      <wp:lineTo x="21285" y="0"/>
                      <wp:lineTo x="-788" y="0"/>
                    </wp:wrapPolygon>
                  </wp:wrapTight>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6"/>
                          <a:srcRect/>
                          <a:stretch>
                            <a:fillRect/>
                          </a:stretch>
                        </pic:blipFill>
                        <pic:spPr bwMode="auto">
                          <a:xfrm>
                            <a:off x="0" y="0"/>
                            <a:ext cx="521970" cy="521970"/>
                          </a:xfrm>
                          <a:prstGeom prst="rect">
                            <a:avLst/>
                          </a:prstGeom>
                          <a:solidFill>
                            <a:srgbClr val="FFFFFF"/>
                          </a:solid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4500,</w:t>
            </w:r>
            <w:r w:rsidR="003C627C">
              <w:rPr>
                <w:sz w:val="28"/>
                <w:szCs w:val="28"/>
                <w:lang w:val="ru-RU"/>
              </w:rPr>
              <w:t xml:space="preserve"> </w:t>
            </w:r>
            <w:r w:rsidRPr="003C627C">
              <w:rPr>
                <w:sz w:val="28"/>
                <w:szCs w:val="28"/>
                <w:lang w:val="ru-RU"/>
              </w:rPr>
              <w:t>3000:1</w:t>
            </w:r>
            <w:r w:rsidR="003C627C">
              <w:rPr>
                <w:sz w:val="28"/>
                <w:szCs w:val="28"/>
                <w:lang w:val="ru-RU"/>
              </w:rPr>
              <w:t xml:space="preserve"> </w:t>
            </w: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1920x1080 px</w:t>
            </w:r>
          </w:p>
          <w:p w:rsidR="00241657" w:rsidRPr="003C627C" w:rsidRDefault="00241657" w:rsidP="003D0D1A">
            <w:pPr>
              <w:pStyle w:val="aff3"/>
              <w:snapToGrid w:val="0"/>
              <w:jc w:val="both"/>
              <w:rPr>
                <w:sz w:val="28"/>
                <w:szCs w:val="28"/>
                <w:lang w:val="ru-RU"/>
              </w:rPr>
            </w:pPr>
            <w:r w:rsidRPr="003C627C">
              <w:rPr>
                <w:sz w:val="28"/>
                <w:szCs w:val="28"/>
                <w:lang w:val="ru-RU"/>
              </w:rPr>
              <w:t>HDTV</w:t>
            </w:r>
          </w:p>
          <w:p w:rsidR="00241657" w:rsidRPr="003C627C" w:rsidRDefault="00241657" w:rsidP="003D0D1A">
            <w:pPr>
              <w:pStyle w:val="aff3"/>
              <w:snapToGrid w:val="0"/>
              <w:jc w:val="both"/>
              <w:rPr>
                <w:sz w:val="28"/>
                <w:szCs w:val="28"/>
                <w:lang w:val="ru-RU"/>
              </w:rPr>
            </w:pPr>
            <w:r w:rsidRPr="003C627C">
              <w:rPr>
                <w:sz w:val="28"/>
                <w:szCs w:val="28"/>
                <w:lang w:val="ru-RU"/>
              </w:rPr>
              <w:t>0.71-12.7 м</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1500 часов;</w:t>
            </w:r>
            <w:r w:rsidRPr="003C627C">
              <w:rPr>
                <w:sz w:val="28"/>
                <w:szCs w:val="28"/>
                <w:lang w:val="ru-RU"/>
              </w:rPr>
              <w:br/>
              <w:t>400 Вт;</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428х</w:t>
            </w:r>
          </w:p>
          <w:p w:rsidR="00241657" w:rsidRPr="003C627C" w:rsidRDefault="00241657" w:rsidP="003D0D1A">
            <w:pPr>
              <w:pStyle w:val="aff3"/>
              <w:snapToGrid w:val="0"/>
              <w:jc w:val="both"/>
              <w:rPr>
                <w:sz w:val="28"/>
                <w:szCs w:val="28"/>
                <w:lang w:val="ru-RU"/>
              </w:rPr>
            </w:pPr>
            <w:r w:rsidRPr="003C627C">
              <w:rPr>
                <w:sz w:val="28"/>
                <w:szCs w:val="28"/>
                <w:lang w:val="ru-RU"/>
              </w:rPr>
              <w:t>156х</w:t>
            </w:r>
          </w:p>
          <w:p w:rsidR="00241657" w:rsidRPr="003C627C" w:rsidRDefault="00241657" w:rsidP="003D0D1A">
            <w:pPr>
              <w:pStyle w:val="aff3"/>
              <w:snapToGrid w:val="0"/>
              <w:jc w:val="both"/>
              <w:rPr>
                <w:sz w:val="28"/>
                <w:szCs w:val="28"/>
                <w:lang w:val="ru-RU"/>
              </w:rPr>
            </w:pPr>
            <w:r w:rsidRPr="003C627C">
              <w:rPr>
                <w:sz w:val="28"/>
                <w:szCs w:val="28"/>
                <w:lang w:val="ru-RU"/>
              </w:rPr>
              <w:t>345,</w:t>
            </w:r>
          </w:p>
          <w:p w:rsidR="00241657" w:rsidRPr="003C627C" w:rsidRDefault="00241657" w:rsidP="003D0D1A">
            <w:pPr>
              <w:pStyle w:val="aff3"/>
              <w:snapToGrid w:val="0"/>
              <w:jc w:val="both"/>
              <w:rPr>
                <w:sz w:val="28"/>
                <w:szCs w:val="28"/>
                <w:lang w:val="ru-RU"/>
              </w:rPr>
            </w:pPr>
            <w:r w:rsidRPr="003C627C">
              <w:rPr>
                <w:sz w:val="28"/>
                <w:szCs w:val="28"/>
                <w:lang w:val="ru-RU"/>
              </w:rPr>
              <w:t>7.2 кг</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122794-176645.</w:t>
            </w:r>
          </w:p>
        </w:tc>
      </w:tr>
      <w:tr w:rsidR="00241657" w:rsidRPr="003C627C" w:rsidTr="003D0D1A">
        <w:trPr>
          <w:trHeight w:val="1161"/>
        </w:trPr>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5.</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Epson EH-TW6000W стационарный LCD</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noProof/>
                <w:sz w:val="28"/>
                <w:szCs w:val="28"/>
                <w:lang w:val="ru-RU" w:eastAsia="ru-RU"/>
              </w:rPr>
              <w:drawing>
                <wp:inline distT="0" distB="0" distL="0" distR="0">
                  <wp:extent cx="590550" cy="2667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cstate="print"/>
                          <a:srcRect/>
                          <a:stretch>
                            <a:fillRect/>
                          </a:stretch>
                        </pic:blipFill>
                        <pic:spPr bwMode="auto">
                          <a:xfrm>
                            <a:off x="0" y="0"/>
                            <a:ext cx="590550" cy="266700"/>
                          </a:xfrm>
                          <a:prstGeom prst="rect">
                            <a:avLst/>
                          </a:prstGeom>
                          <a:solidFill>
                            <a:srgbClr val="FFFFFF"/>
                          </a:solidFill>
                          <a:ln w="9525">
                            <a:noFill/>
                            <a:miter lim="800000"/>
                            <a:headEnd/>
                            <a:tailEnd/>
                          </a:ln>
                        </pic:spPr>
                      </pic:pic>
                    </a:graphicData>
                  </a:graphic>
                </wp:inline>
              </w:drawing>
            </w:r>
          </w:p>
        </w:tc>
        <w:tc>
          <w:tcPr>
            <w:tcW w:w="1134" w:type="dxa"/>
            <w:tcBorders>
              <w:top w:val="single" w:sz="4" w:space="0" w:color="000000"/>
              <w:left w:val="single" w:sz="4" w:space="0" w:color="000000"/>
              <w:bottom w:val="single" w:sz="4" w:space="0" w:color="000000"/>
            </w:tcBorders>
            <w:vAlign w:val="center"/>
          </w:tcPr>
          <w:p w:rsidR="00241657" w:rsidRPr="003C627C" w:rsidRDefault="00241657" w:rsidP="003D0D1A">
            <w:pPr>
              <w:pStyle w:val="aff3"/>
              <w:snapToGrid w:val="0"/>
              <w:jc w:val="both"/>
              <w:rPr>
                <w:sz w:val="28"/>
                <w:szCs w:val="28"/>
                <w:lang w:val="ru-RU"/>
              </w:rPr>
            </w:pPr>
            <w:r w:rsidRPr="003C627C">
              <w:rPr>
                <w:sz w:val="28"/>
                <w:szCs w:val="28"/>
                <w:lang w:val="ru-RU"/>
              </w:rPr>
              <w:t>2200, 40000:1</w:t>
            </w:r>
          </w:p>
          <w:p w:rsidR="00241657" w:rsidRPr="003C627C" w:rsidRDefault="00241657" w:rsidP="003D0D1A">
            <w:pPr>
              <w:pStyle w:val="aff3"/>
              <w:snapToGrid w:val="0"/>
              <w:jc w:val="both"/>
              <w:rPr>
                <w:sz w:val="28"/>
                <w:szCs w:val="28"/>
                <w:lang w:val="ru-RU"/>
              </w:rPr>
            </w:pP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1920x1080 px,</w:t>
            </w:r>
          </w:p>
          <w:p w:rsidR="00241657" w:rsidRPr="003C627C" w:rsidRDefault="00241657" w:rsidP="003D0D1A">
            <w:pPr>
              <w:pStyle w:val="aff3"/>
              <w:snapToGrid w:val="0"/>
              <w:jc w:val="both"/>
              <w:rPr>
                <w:sz w:val="28"/>
                <w:szCs w:val="28"/>
                <w:lang w:val="ru-RU"/>
              </w:rPr>
            </w:pPr>
            <w:r w:rsidRPr="003C627C">
              <w:rPr>
                <w:sz w:val="28"/>
                <w:szCs w:val="28"/>
                <w:lang w:val="ru-RU"/>
              </w:rPr>
              <w:t>HDTV, 0.76-7.62 м</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UHE;</w:t>
            </w:r>
            <w:r w:rsidRPr="003C627C">
              <w:rPr>
                <w:sz w:val="28"/>
                <w:szCs w:val="28"/>
                <w:lang w:val="ru-RU"/>
              </w:rPr>
              <w:br/>
              <w:t>4000 часов;</w:t>
            </w:r>
            <w:r w:rsidRPr="003C627C">
              <w:rPr>
                <w:sz w:val="28"/>
                <w:szCs w:val="28"/>
                <w:lang w:val="ru-RU"/>
              </w:rPr>
              <w:br/>
              <w:t>230 Вт;</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420х</w:t>
            </w:r>
          </w:p>
          <w:p w:rsidR="00241657" w:rsidRPr="003C627C" w:rsidRDefault="00241657" w:rsidP="003D0D1A">
            <w:pPr>
              <w:pStyle w:val="aff3"/>
              <w:snapToGrid w:val="0"/>
              <w:jc w:val="both"/>
              <w:rPr>
                <w:sz w:val="28"/>
                <w:szCs w:val="28"/>
                <w:lang w:val="ru-RU"/>
              </w:rPr>
            </w:pPr>
            <w:r w:rsidRPr="003C627C">
              <w:rPr>
                <w:sz w:val="28"/>
                <w:szCs w:val="28"/>
                <w:lang w:val="ru-RU"/>
              </w:rPr>
              <w:t>137х</w:t>
            </w:r>
          </w:p>
          <w:p w:rsidR="00241657" w:rsidRPr="003C627C" w:rsidRDefault="00241657" w:rsidP="003D0D1A">
            <w:pPr>
              <w:pStyle w:val="aff3"/>
              <w:snapToGrid w:val="0"/>
              <w:jc w:val="both"/>
              <w:rPr>
                <w:sz w:val="28"/>
                <w:szCs w:val="28"/>
                <w:lang w:val="ru-RU"/>
              </w:rPr>
            </w:pPr>
            <w:r w:rsidRPr="003C627C">
              <w:rPr>
                <w:sz w:val="28"/>
                <w:szCs w:val="28"/>
                <w:lang w:val="ru-RU"/>
              </w:rPr>
              <w:t>365,</w:t>
            </w:r>
          </w:p>
          <w:p w:rsidR="00241657" w:rsidRPr="003C627C" w:rsidRDefault="00241657" w:rsidP="003D0D1A">
            <w:pPr>
              <w:pStyle w:val="aff3"/>
              <w:snapToGrid w:val="0"/>
              <w:jc w:val="both"/>
              <w:rPr>
                <w:sz w:val="28"/>
                <w:szCs w:val="28"/>
                <w:lang w:val="ru-RU"/>
              </w:rPr>
            </w:pPr>
            <w:r w:rsidRPr="003C627C">
              <w:rPr>
                <w:sz w:val="28"/>
                <w:szCs w:val="28"/>
                <w:lang w:val="ru-RU"/>
              </w:rPr>
              <w:t>6 кг</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rPr>
            </w:pPr>
            <w:r w:rsidRPr="003C627C">
              <w:rPr>
                <w:sz w:val="28"/>
                <w:szCs w:val="28"/>
              </w:rPr>
              <w:t>79900</w:t>
            </w:r>
            <w:r w:rsidRPr="003C627C">
              <w:rPr>
                <w:sz w:val="28"/>
                <w:szCs w:val="28"/>
                <w:lang w:val="ru-RU"/>
              </w:rPr>
              <w:t>-</w:t>
            </w:r>
            <w:r w:rsidRPr="003C627C">
              <w:rPr>
                <w:sz w:val="28"/>
                <w:szCs w:val="28"/>
              </w:rPr>
              <w:t xml:space="preserve"> 92000</w:t>
            </w:r>
          </w:p>
        </w:tc>
      </w:tr>
      <w:tr w:rsidR="00241657" w:rsidRPr="003C627C" w:rsidTr="003D0D1A">
        <w:tc>
          <w:tcPr>
            <w:tcW w:w="42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6.</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rPr>
            </w:pPr>
            <w:r w:rsidRPr="003C627C">
              <w:rPr>
                <w:sz w:val="28"/>
                <w:szCs w:val="28"/>
              </w:rPr>
              <w:t xml:space="preserve">Canon REALiS WUX4000 </w:t>
            </w:r>
            <w:r w:rsidRPr="003C627C">
              <w:rPr>
                <w:sz w:val="28"/>
                <w:szCs w:val="28"/>
                <w:lang w:val="ru-RU"/>
              </w:rPr>
              <w:t>стационарный</w:t>
            </w:r>
            <w:r w:rsidRPr="003C627C">
              <w:rPr>
                <w:sz w:val="28"/>
                <w:szCs w:val="28"/>
              </w:rPr>
              <w:t xml:space="preserve"> , LCoS </w:t>
            </w:r>
          </w:p>
        </w:tc>
        <w:tc>
          <w:tcPr>
            <w:tcW w:w="992"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rPr>
            </w:pPr>
            <w:r w:rsidRPr="003C627C">
              <w:rPr>
                <w:noProof/>
                <w:sz w:val="28"/>
                <w:szCs w:val="28"/>
                <w:lang w:val="ru-RU" w:eastAsia="ru-RU"/>
              </w:rPr>
              <w:drawing>
                <wp:anchor distT="0" distB="0" distL="114935" distR="114935" simplePos="0" relativeHeight="251673088" behindDoc="0" locked="0" layoutInCell="1" allowOverlap="1">
                  <wp:simplePos x="0" y="0"/>
                  <wp:positionH relativeFrom="column">
                    <wp:posOffset>36830</wp:posOffset>
                  </wp:positionH>
                  <wp:positionV relativeFrom="paragraph">
                    <wp:posOffset>24765</wp:posOffset>
                  </wp:positionV>
                  <wp:extent cx="521970" cy="521970"/>
                  <wp:effectExtent l="19050" t="0" r="0" b="0"/>
                  <wp:wrapSquare wrapText="bothSides"/>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8"/>
                          <a:srcRect/>
                          <a:stretch>
                            <a:fillRect/>
                          </a:stretch>
                        </pic:blipFill>
                        <pic:spPr bwMode="auto">
                          <a:xfrm>
                            <a:off x="0" y="0"/>
                            <a:ext cx="521970" cy="521970"/>
                          </a:xfrm>
                          <a:prstGeom prst="rect">
                            <a:avLst/>
                          </a:prstGeom>
                          <a:solidFill>
                            <a:srgbClr val="FFFFFF"/>
                          </a:solidFill>
                          <a:ln w="9525">
                            <a:noFill/>
                            <a:miter lim="800000"/>
                            <a:headEnd/>
                            <a:tailEnd/>
                          </a:ln>
                        </pic:spPr>
                      </pic:pic>
                    </a:graphicData>
                  </a:graphic>
                </wp:anchor>
              </w:drawing>
            </w:r>
          </w:p>
          <w:p w:rsidR="00241657" w:rsidRPr="003C627C" w:rsidRDefault="00241657" w:rsidP="003D0D1A">
            <w:pPr>
              <w:pStyle w:val="aff3"/>
              <w:snapToGrid w:val="0"/>
              <w:jc w:val="both"/>
              <w:rPr>
                <w:sz w:val="28"/>
                <w:szCs w:val="28"/>
              </w:rPr>
            </w:pPr>
          </w:p>
        </w:tc>
        <w:tc>
          <w:tcPr>
            <w:tcW w:w="1134"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4000, 1000:1</w:t>
            </w:r>
          </w:p>
          <w:p w:rsidR="00241657" w:rsidRPr="003C627C" w:rsidRDefault="00241657" w:rsidP="003D0D1A">
            <w:pPr>
              <w:pStyle w:val="aff3"/>
              <w:snapToGrid w:val="0"/>
              <w:jc w:val="both"/>
              <w:rPr>
                <w:sz w:val="28"/>
                <w:szCs w:val="28"/>
                <w:lang w:val="ru-RU"/>
              </w:rPr>
            </w:pPr>
          </w:p>
        </w:tc>
        <w:tc>
          <w:tcPr>
            <w:tcW w:w="1560"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 xml:space="preserve">1920x1200 px, </w:t>
            </w:r>
          </w:p>
          <w:p w:rsidR="00241657" w:rsidRPr="003C627C" w:rsidRDefault="00241657" w:rsidP="003D0D1A">
            <w:pPr>
              <w:pStyle w:val="aff3"/>
              <w:snapToGrid w:val="0"/>
              <w:jc w:val="both"/>
              <w:rPr>
                <w:sz w:val="28"/>
                <w:szCs w:val="28"/>
                <w:lang w:val="ru-RU"/>
              </w:rPr>
            </w:pPr>
            <w:r w:rsidRPr="003C627C">
              <w:rPr>
                <w:sz w:val="28"/>
                <w:szCs w:val="28"/>
                <w:lang w:val="ru-RU"/>
              </w:rPr>
              <w:t xml:space="preserve">HDTV, </w:t>
            </w:r>
          </w:p>
          <w:p w:rsidR="00241657" w:rsidRPr="003C627C" w:rsidRDefault="00241657" w:rsidP="003D0D1A">
            <w:pPr>
              <w:pStyle w:val="aff3"/>
              <w:snapToGrid w:val="0"/>
              <w:jc w:val="both"/>
              <w:rPr>
                <w:sz w:val="28"/>
                <w:szCs w:val="28"/>
                <w:lang w:val="ru-RU"/>
              </w:rPr>
            </w:pPr>
            <w:r w:rsidRPr="003C627C">
              <w:rPr>
                <w:sz w:val="28"/>
                <w:szCs w:val="28"/>
                <w:lang w:val="ru-RU"/>
              </w:rPr>
              <w:t>-</w:t>
            </w:r>
          </w:p>
        </w:tc>
        <w:tc>
          <w:tcPr>
            <w:tcW w:w="1417"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rPr>
              <w:t>NSH;</w:t>
            </w:r>
            <w:r w:rsidRPr="003C627C">
              <w:rPr>
                <w:sz w:val="28"/>
                <w:szCs w:val="28"/>
                <w:lang w:val="ru-RU"/>
              </w:rPr>
              <w:t>3000 часов;: 330 Вт;</w:t>
            </w:r>
          </w:p>
        </w:tc>
        <w:tc>
          <w:tcPr>
            <w:tcW w:w="1276" w:type="dxa"/>
            <w:tcBorders>
              <w:top w:val="single" w:sz="4" w:space="0" w:color="000000"/>
              <w:left w:val="single" w:sz="4" w:space="0" w:color="000000"/>
              <w:bottom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380х</w:t>
            </w:r>
          </w:p>
          <w:p w:rsidR="00241657" w:rsidRPr="003C627C" w:rsidRDefault="00241657" w:rsidP="003D0D1A">
            <w:pPr>
              <w:pStyle w:val="aff3"/>
              <w:snapToGrid w:val="0"/>
              <w:jc w:val="both"/>
              <w:rPr>
                <w:sz w:val="28"/>
                <w:szCs w:val="28"/>
                <w:lang w:val="ru-RU"/>
              </w:rPr>
            </w:pPr>
            <w:r w:rsidRPr="003C627C">
              <w:rPr>
                <w:sz w:val="28"/>
                <w:szCs w:val="28"/>
                <w:lang w:val="ru-RU"/>
              </w:rPr>
              <w:t>150х</w:t>
            </w:r>
          </w:p>
          <w:p w:rsidR="00241657" w:rsidRPr="003C627C" w:rsidRDefault="00241657" w:rsidP="003D0D1A">
            <w:pPr>
              <w:pStyle w:val="aff3"/>
              <w:snapToGrid w:val="0"/>
              <w:jc w:val="both"/>
              <w:rPr>
                <w:sz w:val="28"/>
                <w:szCs w:val="28"/>
                <w:lang w:val="ru-RU"/>
              </w:rPr>
            </w:pPr>
            <w:r w:rsidRPr="003C627C">
              <w:rPr>
                <w:sz w:val="28"/>
                <w:szCs w:val="28"/>
                <w:lang w:val="ru-RU"/>
              </w:rPr>
              <w:t xml:space="preserve">430, </w:t>
            </w:r>
          </w:p>
          <w:p w:rsidR="00241657" w:rsidRPr="003C627C" w:rsidRDefault="00241657" w:rsidP="003D0D1A">
            <w:pPr>
              <w:pStyle w:val="aff3"/>
              <w:snapToGrid w:val="0"/>
              <w:jc w:val="both"/>
              <w:rPr>
                <w:sz w:val="28"/>
                <w:szCs w:val="28"/>
                <w:lang w:val="ru-RU"/>
              </w:rPr>
            </w:pPr>
            <w:r w:rsidRPr="003C627C">
              <w:rPr>
                <w:sz w:val="28"/>
                <w:szCs w:val="28"/>
                <w:lang w:val="ru-RU"/>
              </w:rPr>
              <w:t>8.48 кг</w:t>
            </w:r>
          </w:p>
        </w:tc>
        <w:tc>
          <w:tcPr>
            <w:tcW w:w="1417" w:type="dxa"/>
            <w:tcBorders>
              <w:top w:val="single" w:sz="4" w:space="0" w:color="000000"/>
              <w:left w:val="single" w:sz="4" w:space="0" w:color="000000"/>
              <w:bottom w:val="single" w:sz="4" w:space="0" w:color="000000"/>
              <w:right w:val="single" w:sz="4" w:space="0" w:color="000000"/>
            </w:tcBorders>
          </w:tcPr>
          <w:p w:rsidR="00241657" w:rsidRPr="003C627C" w:rsidRDefault="00241657" w:rsidP="003D0D1A">
            <w:pPr>
              <w:pStyle w:val="aff3"/>
              <w:snapToGrid w:val="0"/>
              <w:jc w:val="both"/>
              <w:rPr>
                <w:sz w:val="28"/>
                <w:szCs w:val="28"/>
                <w:lang w:val="ru-RU"/>
              </w:rPr>
            </w:pPr>
            <w:r w:rsidRPr="003C627C">
              <w:rPr>
                <w:sz w:val="28"/>
                <w:szCs w:val="28"/>
                <w:lang w:val="ru-RU"/>
              </w:rPr>
              <w:t>325850- 332710</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r>
    </w:tbl>
    <w:p w:rsidR="00241657" w:rsidRPr="003C627C" w:rsidRDefault="00241657" w:rsidP="003C627C">
      <w:pPr>
        <w:tabs>
          <w:tab w:val="left" w:pos="1134"/>
        </w:tabs>
        <w:rPr>
          <w:szCs w:val="28"/>
        </w:rPr>
      </w:pPr>
    </w:p>
    <w:p w:rsidR="00241657" w:rsidRPr="003C627C" w:rsidRDefault="00241657" w:rsidP="003C627C">
      <w:pPr>
        <w:tabs>
          <w:tab w:val="left" w:pos="1134"/>
        </w:tabs>
        <w:rPr>
          <w:szCs w:val="28"/>
        </w:rPr>
      </w:pPr>
      <w:r w:rsidRPr="003C627C">
        <w:rPr>
          <w:szCs w:val="28"/>
        </w:rPr>
        <w:t>Общее количество зеркал соответствует разрешению получаемого изобр</w:t>
      </w:r>
      <w:r w:rsidRPr="003C627C">
        <w:rPr>
          <w:szCs w:val="28"/>
        </w:rPr>
        <w:t>а</w:t>
      </w:r>
      <w:r w:rsidRPr="003C627C">
        <w:rPr>
          <w:szCs w:val="28"/>
        </w:rPr>
        <w:t>жения. Наиболее распространёнными размерами DMD (Digital Micromirror Device - цифровое микрозеркальное устройство) являются 800x600, 1024x768, 1280x720, и 1920x1080 (для HDTV). Различают проекторы с одним и тремя ч</w:t>
      </w:r>
      <w:r w:rsidRPr="003C627C">
        <w:rPr>
          <w:szCs w:val="28"/>
        </w:rPr>
        <w:t>и</w:t>
      </w:r>
      <w:r w:rsidRPr="003C627C">
        <w:rPr>
          <w:szCs w:val="28"/>
        </w:rPr>
        <w:t>пами, последние способны обеспечить большее количество градаций теней и цветов,</w:t>
      </w:r>
      <w:r w:rsidR="003C627C">
        <w:rPr>
          <w:szCs w:val="28"/>
        </w:rPr>
        <w:t xml:space="preserve"> </w:t>
      </w:r>
      <w:r w:rsidRPr="003C627C">
        <w:rPr>
          <w:szCs w:val="28"/>
        </w:rPr>
        <w:t>исключается</w:t>
      </w:r>
      <w:r w:rsidR="003C627C">
        <w:rPr>
          <w:szCs w:val="28"/>
        </w:rPr>
        <w:t xml:space="preserve"> </w:t>
      </w:r>
      <w:r w:rsidRPr="003C627C">
        <w:rPr>
          <w:szCs w:val="28"/>
        </w:rPr>
        <w:t>мерцание и</w:t>
      </w:r>
      <w:r w:rsidR="003C627C">
        <w:rPr>
          <w:szCs w:val="28"/>
        </w:rPr>
        <w:t xml:space="preserve"> </w:t>
      </w:r>
      <w:r w:rsidRPr="003C627C">
        <w:rPr>
          <w:szCs w:val="28"/>
        </w:rPr>
        <w:t>"эффект радуги".</w:t>
      </w:r>
    </w:p>
    <w:p w:rsidR="00241657" w:rsidRPr="003C627C" w:rsidRDefault="00241657" w:rsidP="003C627C">
      <w:pPr>
        <w:tabs>
          <w:tab w:val="left" w:pos="1134"/>
        </w:tabs>
        <w:rPr>
          <w:szCs w:val="28"/>
        </w:rPr>
      </w:pPr>
      <w:r w:rsidRPr="003C627C">
        <w:rPr>
          <w:szCs w:val="28"/>
        </w:rPr>
        <w:t>Механической основой для проекторов типа LCD (Liquid Crystal Display - матрица на жидких кристаллах, англ.) является твердотельная стеклянная по</w:t>
      </w:r>
      <w:r w:rsidRPr="003C627C">
        <w:rPr>
          <w:szCs w:val="28"/>
        </w:rPr>
        <w:t>д</w:t>
      </w:r>
      <w:r w:rsidRPr="003C627C">
        <w:rPr>
          <w:szCs w:val="28"/>
        </w:rPr>
        <w:t xml:space="preserve">ложка со слоем структурированного жидкого кристалла. LCD- и reflective LCD </w:t>
      </w:r>
      <w:r w:rsidRPr="003C627C">
        <w:rPr>
          <w:szCs w:val="28"/>
        </w:rPr>
        <w:lastRenderedPageBreak/>
        <w:t>проекторы дают</w:t>
      </w:r>
      <w:r w:rsidR="003C627C">
        <w:rPr>
          <w:szCs w:val="28"/>
        </w:rPr>
        <w:t xml:space="preserve"> </w:t>
      </w:r>
      <w:r w:rsidRPr="003C627C">
        <w:rPr>
          <w:szCs w:val="28"/>
        </w:rPr>
        <w:t>более стабильное по геометрии и другим параметрам изобр</w:t>
      </w:r>
      <w:r w:rsidRPr="003C627C">
        <w:rPr>
          <w:szCs w:val="28"/>
        </w:rPr>
        <w:t>а</w:t>
      </w:r>
      <w:r w:rsidRPr="003C627C">
        <w:rPr>
          <w:szCs w:val="28"/>
        </w:rPr>
        <w:t>жение, при эксплуатации требуется настраивать только</w:t>
      </w:r>
      <w:r w:rsidR="003C627C">
        <w:rPr>
          <w:szCs w:val="28"/>
        </w:rPr>
        <w:t xml:space="preserve"> </w:t>
      </w:r>
      <w:r w:rsidRPr="003C627C">
        <w:rPr>
          <w:szCs w:val="28"/>
        </w:rPr>
        <w:t>яркость и контраст. В LCD используется принцип управления поворотом поляризации в ячейке жи</w:t>
      </w:r>
      <w:r w:rsidRPr="003C627C">
        <w:rPr>
          <w:szCs w:val="28"/>
        </w:rPr>
        <w:t>д</w:t>
      </w:r>
      <w:r w:rsidRPr="003C627C">
        <w:rPr>
          <w:szCs w:val="28"/>
        </w:rPr>
        <w:t>кого кристалла, соответствующей каждому пикселю.</w:t>
      </w:r>
    </w:p>
    <w:p w:rsidR="00241657" w:rsidRPr="003C627C" w:rsidRDefault="00241657" w:rsidP="003C627C">
      <w:pPr>
        <w:tabs>
          <w:tab w:val="left" w:pos="1134"/>
        </w:tabs>
        <w:rPr>
          <w:szCs w:val="28"/>
        </w:rPr>
      </w:pPr>
      <w:r w:rsidRPr="003C627C">
        <w:rPr>
          <w:szCs w:val="28"/>
        </w:rPr>
        <w:t>Технология LCoS (англ. Liquid Crystal on Silicon — жидкие кристаллы на кремнии) занимает меньшую долю рынка. Принцип работы современного LCoS-проектора близок к LCD, однако</w:t>
      </w:r>
      <w:r w:rsidR="003C627C">
        <w:rPr>
          <w:szCs w:val="28"/>
        </w:rPr>
        <w:t xml:space="preserve"> </w:t>
      </w:r>
      <w:r w:rsidRPr="003C627C">
        <w:rPr>
          <w:szCs w:val="28"/>
        </w:rPr>
        <w:t>вместо просветной</w:t>
      </w:r>
      <w:r w:rsidR="003C627C">
        <w:rPr>
          <w:szCs w:val="28"/>
        </w:rPr>
        <w:t xml:space="preserve"> </w:t>
      </w:r>
      <w:r w:rsidRPr="003C627C">
        <w:rPr>
          <w:szCs w:val="28"/>
        </w:rPr>
        <w:t>применяется</w:t>
      </w:r>
      <w:r w:rsidR="003C627C">
        <w:rPr>
          <w:szCs w:val="28"/>
        </w:rPr>
        <w:t xml:space="preserve"> </w:t>
      </w:r>
      <w:r w:rsidRPr="003C627C">
        <w:rPr>
          <w:szCs w:val="28"/>
        </w:rPr>
        <w:t>отр</w:t>
      </w:r>
      <w:r w:rsidRPr="003C627C">
        <w:rPr>
          <w:szCs w:val="28"/>
        </w:rPr>
        <w:t>а</w:t>
      </w:r>
      <w:r w:rsidRPr="003C627C">
        <w:rPr>
          <w:szCs w:val="28"/>
        </w:rPr>
        <w:t>жающая матрица (в этом LCoS родственна DLP-технологии).</w:t>
      </w:r>
    </w:p>
    <w:p w:rsidR="00241657" w:rsidRPr="003C627C" w:rsidRDefault="00241657" w:rsidP="003C627C">
      <w:pPr>
        <w:tabs>
          <w:tab w:val="left" w:pos="1134"/>
        </w:tabs>
        <w:rPr>
          <w:szCs w:val="28"/>
        </w:rPr>
      </w:pPr>
      <w:r w:rsidRPr="003C627C">
        <w:rPr>
          <w:szCs w:val="28"/>
        </w:rPr>
        <w:t>Мобильность - главное преимущество портативных проекторов, которое сложно преодолеть средствами других устройств, и в частности, техническими</w:t>
      </w:r>
      <w:r w:rsidR="003C627C">
        <w:rPr>
          <w:szCs w:val="28"/>
        </w:rPr>
        <w:t xml:space="preserve"> </w:t>
      </w:r>
      <w:r w:rsidRPr="003C627C">
        <w:rPr>
          <w:szCs w:val="28"/>
        </w:rPr>
        <w:t>качествами современных телевизоров-мониторов. Проекторы, поддержива</w:t>
      </w:r>
      <w:r w:rsidRPr="003C627C">
        <w:rPr>
          <w:szCs w:val="28"/>
        </w:rPr>
        <w:t>ю</w:t>
      </w:r>
      <w:r w:rsidRPr="003C627C">
        <w:rPr>
          <w:szCs w:val="28"/>
        </w:rPr>
        <w:t>щие карты памяти</w:t>
      </w:r>
      <w:r w:rsidR="003C627C">
        <w:rPr>
          <w:szCs w:val="28"/>
        </w:rPr>
        <w:t xml:space="preserve"> </w:t>
      </w:r>
      <w:r w:rsidRPr="003C627C">
        <w:rPr>
          <w:szCs w:val="28"/>
        </w:rPr>
        <w:t>(Memory Stick) могут работать без компьютера. В качестве источника света</w:t>
      </w:r>
      <w:r w:rsidR="003C627C">
        <w:rPr>
          <w:szCs w:val="28"/>
        </w:rPr>
        <w:t xml:space="preserve"> </w:t>
      </w:r>
      <w:r w:rsidRPr="003C627C">
        <w:rPr>
          <w:szCs w:val="28"/>
        </w:rPr>
        <w:t>в мультимедийных проекторах применяются лампы различных типов мощностью от 230, 240, 280, 330 и 400 вт. Проекционное расстояние в з</w:t>
      </w:r>
      <w:r w:rsidRPr="003C627C">
        <w:rPr>
          <w:szCs w:val="28"/>
        </w:rPr>
        <w:t>а</w:t>
      </w:r>
      <w:r w:rsidRPr="003C627C">
        <w:rPr>
          <w:szCs w:val="28"/>
        </w:rPr>
        <w:t>висимости от</w:t>
      </w:r>
      <w:r w:rsidR="003C627C">
        <w:rPr>
          <w:szCs w:val="28"/>
        </w:rPr>
        <w:t xml:space="preserve"> </w:t>
      </w:r>
      <w:r w:rsidRPr="003C627C">
        <w:rPr>
          <w:szCs w:val="28"/>
        </w:rPr>
        <w:t>характеристик модели находится в интервале от 1.5 до 10-ти</w:t>
      </w:r>
      <w:r w:rsidR="003C627C">
        <w:rPr>
          <w:szCs w:val="28"/>
        </w:rPr>
        <w:t xml:space="preserve"> </w:t>
      </w:r>
      <w:r w:rsidRPr="003C627C">
        <w:rPr>
          <w:szCs w:val="28"/>
        </w:rPr>
        <w:t>и более метров.</w:t>
      </w:r>
    </w:p>
    <w:p w:rsidR="00241657" w:rsidRPr="003C627C" w:rsidRDefault="00241657" w:rsidP="003C627C">
      <w:pPr>
        <w:tabs>
          <w:tab w:val="left" w:pos="1134"/>
        </w:tabs>
        <w:rPr>
          <w:szCs w:val="28"/>
        </w:rPr>
      </w:pPr>
      <w:r w:rsidRPr="003C627C">
        <w:rPr>
          <w:szCs w:val="28"/>
        </w:rPr>
        <w:t>Наиболее узким местом в</w:t>
      </w:r>
      <w:r w:rsidR="003C627C">
        <w:rPr>
          <w:szCs w:val="28"/>
        </w:rPr>
        <w:t xml:space="preserve"> </w:t>
      </w:r>
      <w:r w:rsidRPr="003C627C">
        <w:rPr>
          <w:szCs w:val="28"/>
        </w:rPr>
        <w:t>эксплуатации проекторов всех</w:t>
      </w:r>
      <w:r w:rsidR="003C627C">
        <w:rPr>
          <w:szCs w:val="28"/>
        </w:rPr>
        <w:t xml:space="preserve"> </w:t>
      </w:r>
      <w:r w:rsidRPr="003C627C">
        <w:rPr>
          <w:szCs w:val="28"/>
        </w:rPr>
        <w:t>типов следует считать высокую стоимость</w:t>
      </w:r>
      <w:r w:rsidR="003C627C">
        <w:rPr>
          <w:szCs w:val="28"/>
        </w:rPr>
        <w:t xml:space="preserve"> </w:t>
      </w:r>
      <w:r w:rsidRPr="003C627C">
        <w:rPr>
          <w:szCs w:val="28"/>
        </w:rPr>
        <w:t>и ограниченный срок службы ламп.</w:t>
      </w:r>
    </w:p>
    <w:p w:rsidR="00241657" w:rsidRPr="003C627C" w:rsidRDefault="00241657" w:rsidP="003C627C">
      <w:pPr>
        <w:tabs>
          <w:tab w:val="left" w:pos="1134"/>
        </w:tabs>
        <w:rPr>
          <w:szCs w:val="28"/>
        </w:rPr>
      </w:pPr>
      <w:r w:rsidRPr="003C627C">
        <w:rPr>
          <w:szCs w:val="28"/>
        </w:rPr>
        <w:t>Для экономии энергии мультимедийный проектор при отсутствия сигнала (задается период 1-30 мин)</w:t>
      </w:r>
      <w:r w:rsidR="003C627C">
        <w:rPr>
          <w:szCs w:val="28"/>
        </w:rPr>
        <w:t xml:space="preserve"> </w:t>
      </w:r>
      <w:r w:rsidRPr="003C627C">
        <w:rPr>
          <w:szCs w:val="28"/>
        </w:rPr>
        <w:t>автоматически переходит в "спящий режим";</w:t>
      </w:r>
      <w:r w:rsidR="003C627C">
        <w:rPr>
          <w:szCs w:val="28"/>
        </w:rPr>
        <w:t xml:space="preserve"> </w:t>
      </w:r>
      <w:r w:rsidRPr="003C627C">
        <w:rPr>
          <w:szCs w:val="28"/>
        </w:rPr>
        <w:t>д</w:t>
      </w:r>
      <w:r w:rsidRPr="003C627C">
        <w:rPr>
          <w:szCs w:val="28"/>
        </w:rPr>
        <w:t>е</w:t>
      </w:r>
      <w:r w:rsidRPr="003C627C">
        <w:rPr>
          <w:szCs w:val="28"/>
        </w:rPr>
        <w:t>монстрация</w:t>
      </w:r>
      <w:r w:rsidR="003C627C">
        <w:rPr>
          <w:szCs w:val="28"/>
        </w:rPr>
        <w:t xml:space="preserve"> </w:t>
      </w:r>
      <w:r w:rsidRPr="003C627C">
        <w:rPr>
          <w:szCs w:val="28"/>
        </w:rPr>
        <w:t>фильмов или слайдов</w:t>
      </w:r>
      <w:r w:rsidR="003C627C">
        <w:rPr>
          <w:szCs w:val="28"/>
        </w:rPr>
        <w:t xml:space="preserve"> </w:t>
      </w:r>
      <w:r w:rsidRPr="003C627C">
        <w:rPr>
          <w:szCs w:val="28"/>
        </w:rPr>
        <w:t>регламентируется сеансами, для</w:t>
      </w:r>
      <w:r w:rsidR="003C627C">
        <w:rPr>
          <w:szCs w:val="28"/>
        </w:rPr>
        <w:t xml:space="preserve"> </w:t>
      </w:r>
      <w:r w:rsidRPr="003C627C">
        <w:rPr>
          <w:szCs w:val="28"/>
        </w:rPr>
        <w:t>качестве</w:t>
      </w:r>
      <w:r w:rsidRPr="003C627C">
        <w:rPr>
          <w:szCs w:val="28"/>
        </w:rPr>
        <w:t>н</w:t>
      </w:r>
      <w:r w:rsidRPr="003C627C">
        <w:rPr>
          <w:szCs w:val="28"/>
        </w:rPr>
        <w:t>ной настройки</w:t>
      </w:r>
      <w:r w:rsidR="003C627C">
        <w:rPr>
          <w:szCs w:val="28"/>
        </w:rPr>
        <w:t xml:space="preserve"> </w:t>
      </w:r>
      <w:r w:rsidRPr="003C627C">
        <w:rPr>
          <w:szCs w:val="28"/>
        </w:rPr>
        <w:t>проектора, как правило,</w:t>
      </w:r>
      <w:r w:rsidR="003C627C">
        <w:rPr>
          <w:szCs w:val="28"/>
        </w:rPr>
        <w:t xml:space="preserve"> </w:t>
      </w:r>
      <w:r w:rsidRPr="003C627C">
        <w:rPr>
          <w:szCs w:val="28"/>
        </w:rPr>
        <w:t>требуется присутствие оператора. О</w:t>
      </w:r>
      <w:r w:rsidRPr="003C627C">
        <w:rPr>
          <w:szCs w:val="28"/>
        </w:rPr>
        <w:t>с</w:t>
      </w:r>
      <w:r w:rsidRPr="003C627C">
        <w:rPr>
          <w:szCs w:val="28"/>
        </w:rPr>
        <w:t>новное назначение портативных мультимедийных проекторов - домашний к</w:t>
      </w:r>
      <w:r w:rsidRPr="003C627C">
        <w:rPr>
          <w:szCs w:val="28"/>
        </w:rPr>
        <w:t>и</w:t>
      </w:r>
      <w:r w:rsidRPr="003C627C">
        <w:rPr>
          <w:szCs w:val="28"/>
        </w:rPr>
        <w:t>нотеатр.</w:t>
      </w:r>
    </w:p>
    <w:p w:rsidR="00241657" w:rsidRDefault="00241657" w:rsidP="003C627C">
      <w:pPr>
        <w:tabs>
          <w:tab w:val="left" w:pos="1134"/>
        </w:tabs>
        <w:rPr>
          <w:szCs w:val="28"/>
        </w:rPr>
      </w:pPr>
      <w:r w:rsidRPr="003C627C">
        <w:rPr>
          <w:szCs w:val="28"/>
        </w:rPr>
        <w:t>В отличие от узкоспециализированного проектора, широкоформатный т</w:t>
      </w:r>
      <w:r w:rsidRPr="003C627C">
        <w:rPr>
          <w:szCs w:val="28"/>
        </w:rPr>
        <w:t>е</w:t>
      </w:r>
      <w:r w:rsidRPr="003C627C">
        <w:rPr>
          <w:szCs w:val="28"/>
        </w:rPr>
        <w:t>левизор – монитор (Рис. 1), предназначенный для тех же целей (домашнее к</w:t>
      </w:r>
      <w:r w:rsidRPr="003C627C">
        <w:rPr>
          <w:szCs w:val="28"/>
        </w:rPr>
        <w:t>и</w:t>
      </w:r>
      <w:r w:rsidRPr="003C627C">
        <w:rPr>
          <w:szCs w:val="28"/>
        </w:rPr>
        <w:t>но), имеет, по крайней мере, две функции; и это в некоторой степени компенс</w:t>
      </w:r>
      <w:r w:rsidRPr="003C627C">
        <w:rPr>
          <w:szCs w:val="28"/>
        </w:rPr>
        <w:t>и</w:t>
      </w:r>
      <w:r w:rsidRPr="003C627C">
        <w:rPr>
          <w:szCs w:val="28"/>
        </w:rPr>
        <w:t>рует потерю</w:t>
      </w:r>
      <w:r w:rsidR="003C627C">
        <w:rPr>
          <w:szCs w:val="28"/>
        </w:rPr>
        <w:t xml:space="preserve"> </w:t>
      </w:r>
      <w:r w:rsidRPr="003C627C">
        <w:rPr>
          <w:szCs w:val="28"/>
        </w:rPr>
        <w:t>мобильности устройства. Примечательно, что</w:t>
      </w:r>
      <w:r w:rsidR="003C627C">
        <w:rPr>
          <w:szCs w:val="28"/>
        </w:rPr>
        <w:t xml:space="preserve"> </w:t>
      </w:r>
      <w:r w:rsidRPr="003C627C">
        <w:rPr>
          <w:szCs w:val="28"/>
        </w:rPr>
        <w:t>стоимость моделей (в том числе и большим размером экрана) неуклонно снижается, а</w:t>
      </w:r>
      <w:r w:rsidR="003C627C">
        <w:rPr>
          <w:szCs w:val="28"/>
        </w:rPr>
        <w:t xml:space="preserve"> </w:t>
      </w:r>
      <w:r w:rsidRPr="003C627C">
        <w:rPr>
          <w:szCs w:val="28"/>
        </w:rPr>
        <w:t>сами устро</w:t>
      </w:r>
      <w:r w:rsidRPr="003C627C">
        <w:rPr>
          <w:szCs w:val="28"/>
        </w:rPr>
        <w:t>й</w:t>
      </w:r>
      <w:r w:rsidRPr="003C627C">
        <w:rPr>
          <w:szCs w:val="28"/>
        </w:rPr>
        <w:t>ства "обрастают" дополнительными возможностями, обусловленным тесной интеграцией с компьютером.</w:t>
      </w:r>
      <w:r w:rsidR="003C627C">
        <w:rPr>
          <w:szCs w:val="28"/>
        </w:rPr>
        <w:t xml:space="preserve"> </w:t>
      </w:r>
      <w:r w:rsidRPr="003C627C">
        <w:rPr>
          <w:szCs w:val="28"/>
        </w:rPr>
        <w:t>Проектор является приставкой, дополнением, в то время как телевизор-монитор -</w:t>
      </w:r>
      <w:r w:rsidR="003C627C">
        <w:rPr>
          <w:szCs w:val="28"/>
        </w:rPr>
        <w:t xml:space="preserve"> </w:t>
      </w:r>
      <w:r w:rsidRPr="003C627C">
        <w:rPr>
          <w:szCs w:val="28"/>
        </w:rPr>
        <w:t>органической частью автоматизированного р</w:t>
      </w:r>
      <w:r w:rsidRPr="003C627C">
        <w:rPr>
          <w:szCs w:val="28"/>
        </w:rPr>
        <w:t>а</w:t>
      </w:r>
      <w:r w:rsidRPr="003C627C">
        <w:rPr>
          <w:szCs w:val="28"/>
        </w:rPr>
        <w:t>бочего места, т.е.</w:t>
      </w:r>
      <w:r w:rsidR="003C627C">
        <w:rPr>
          <w:szCs w:val="28"/>
        </w:rPr>
        <w:t xml:space="preserve"> </w:t>
      </w:r>
      <w:r w:rsidRPr="003C627C">
        <w:rPr>
          <w:szCs w:val="28"/>
        </w:rPr>
        <w:t>телекоммуникационной системы [2],</w:t>
      </w:r>
      <w:r w:rsidR="003C627C">
        <w:rPr>
          <w:szCs w:val="28"/>
        </w:rPr>
        <w:t xml:space="preserve"> </w:t>
      </w:r>
      <w:r w:rsidRPr="003C627C">
        <w:rPr>
          <w:szCs w:val="28"/>
        </w:rPr>
        <w:t>и тем самым</w:t>
      </w:r>
      <w:r w:rsidR="003C627C">
        <w:rPr>
          <w:szCs w:val="28"/>
        </w:rPr>
        <w:t xml:space="preserve"> </w:t>
      </w:r>
      <w:r w:rsidRPr="003C627C">
        <w:rPr>
          <w:szCs w:val="28"/>
        </w:rPr>
        <w:t>выгодно отличается</w:t>
      </w:r>
      <w:r w:rsidR="003C627C">
        <w:rPr>
          <w:szCs w:val="28"/>
        </w:rPr>
        <w:t xml:space="preserve"> </w:t>
      </w:r>
      <w:r w:rsidRPr="003C627C">
        <w:rPr>
          <w:szCs w:val="28"/>
        </w:rPr>
        <w:t>с точки зрения образовательных целей.</w:t>
      </w:r>
      <w:r w:rsidR="003C627C">
        <w:rPr>
          <w:szCs w:val="28"/>
        </w:rPr>
        <w:t xml:space="preserve"> </w:t>
      </w:r>
      <w:r w:rsidRPr="003C627C">
        <w:rPr>
          <w:szCs w:val="28"/>
        </w:rPr>
        <w:t>В частности, в плане псих</w:t>
      </w:r>
      <w:r w:rsidRPr="003C627C">
        <w:rPr>
          <w:szCs w:val="28"/>
        </w:rPr>
        <w:t>о</w:t>
      </w:r>
      <w:r w:rsidRPr="003C627C">
        <w:rPr>
          <w:szCs w:val="28"/>
        </w:rPr>
        <w:t>логической адаптации и</w:t>
      </w:r>
      <w:r w:rsidR="003C627C">
        <w:rPr>
          <w:szCs w:val="28"/>
        </w:rPr>
        <w:t xml:space="preserve"> </w:t>
      </w:r>
      <w:r w:rsidRPr="003C627C">
        <w:rPr>
          <w:szCs w:val="28"/>
        </w:rPr>
        <w:t>комфорта</w:t>
      </w:r>
      <w:r w:rsidR="003C627C">
        <w:rPr>
          <w:szCs w:val="28"/>
        </w:rPr>
        <w:t xml:space="preserve"> </w:t>
      </w:r>
      <w:r w:rsidRPr="003C627C">
        <w:rPr>
          <w:szCs w:val="28"/>
        </w:rPr>
        <w:t>использование</w:t>
      </w:r>
      <w:r w:rsidR="003C627C">
        <w:rPr>
          <w:szCs w:val="28"/>
        </w:rPr>
        <w:t xml:space="preserve"> </w:t>
      </w:r>
      <w:r w:rsidRPr="003C627C">
        <w:rPr>
          <w:szCs w:val="28"/>
        </w:rPr>
        <w:t>широкоформатного телевиз</w:t>
      </w:r>
      <w:r w:rsidRPr="003C627C">
        <w:rPr>
          <w:szCs w:val="28"/>
        </w:rPr>
        <w:t>о</w:t>
      </w:r>
      <w:r w:rsidRPr="003C627C">
        <w:rPr>
          <w:szCs w:val="28"/>
        </w:rPr>
        <w:t>ра-монитора на уроке напоминает привычный диалог с компьютером (к прое</w:t>
      </w:r>
      <w:r w:rsidRPr="003C627C">
        <w:rPr>
          <w:szCs w:val="28"/>
        </w:rPr>
        <w:t>к</w:t>
      </w:r>
      <w:r w:rsidRPr="003C627C">
        <w:rPr>
          <w:szCs w:val="28"/>
        </w:rPr>
        <w:t xml:space="preserve">тору требуется экран). </w:t>
      </w:r>
    </w:p>
    <w:p w:rsidR="004B29BA" w:rsidRPr="003C627C" w:rsidRDefault="004B29BA" w:rsidP="003C627C">
      <w:pPr>
        <w:tabs>
          <w:tab w:val="left" w:pos="1134"/>
        </w:tabs>
        <w:rPr>
          <w:szCs w:val="28"/>
        </w:rPr>
      </w:pPr>
    </w:p>
    <w:p w:rsidR="00241657" w:rsidRPr="003C627C" w:rsidRDefault="00241657" w:rsidP="003C627C">
      <w:pPr>
        <w:tabs>
          <w:tab w:val="left" w:pos="2552"/>
        </w:tabs>
        <w:ind w:left="709"/>
        <w:rPr>
          <w:szCs w:val="28"/>
        </w:rPr>
      </w:pPr>
      <w:r w:rsidRPr="003C627C">
        <w:rPr>
          <w:noProof/>
          <w:szCs w:val="28"/>
          <w:lang w:eastAsia="ru-RU"/>
        </w:rPr>
        <w:lastRenderedPageBreak/>
        <w:drawing>
          <wp:anchor distT="0" distB="0" distL="114935" distR="114935" simplePos="0" relativeHeight="251674112" behindDoc="0" locked="0" layoutInCell="1" allowOverlap="1">
            <wp:simplePos x="0" y="0"/>
            <wp:positionH relativeFrom="column">
              <wp:posOffset>2896870</wp:posOffset>
            </wp:positionH>
            <wp:positionV relativeFrom="paragraph">
              <wp:posOffset>103505</wp:posOffset>
            </wp:positionV>
            <wp:extent cx="1570355" cy="998855"/>
            <wp:effectExtent l="19050" t="0" r="0" b="0"/>
            <wp:wrapNone/>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9"/>
                    <a:srcRect/>
                    <a:stretch>
                      <a:fillRect/>
                    </a:stretch>
                  </pic:blipFill>
                  <pic:spPr bwMode="auto">
                    <a:xfrm>
                      <a:off x="0" y="0"/>
                      <a:ext cx="1570355" cy="998855"/>
                    </a:xfrm>
                    <a:prstGeom prst="rect">
                      <a:avLst/>
                    </a:prstGeom>
                    <a:solidFill>
                      <a:srgbClr val="FFFFFF">
                        <a:alpha val="0"/>
                      </a:srgbClr>
                    </a:solidFill>
                    <a:ln w="9525">
                      <a:noFill/>
                      <a:miter lim="800000"/>
                      <a:headEnd/>
                      <a:tailEnd/>
                    </a:ln>
                  </pic:spPr>
                </pic:pic>
              </a:graphicData>
            </a:graphic>
          </wp:anchor>
        </w:drawing>
      </w:r>
      <w:r w:rsidRPr="003C627C">
        <w:rPr>
          <w:noProof/>
          <w:szCs w:val="28"/>
          <w:lang w:eastAsia="ru-RU"/>
        </w:rPr>
        <w:drawing>
          <wp:inline distT="0" distB="0" distL="0" distR="0">
            <wp:extent cx="1304925" cy="1314450"/>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a:srcRect/>
                    <a:stretch>
                      <a:fillRect/>
                    </a:stretch>
                  </pic:blipFill>
                  <pic:spPr bwMode="auto">
                    <a:xfrm>
                      <a:off x="0" y="0"/>
                      <a:ext cx="1304925" cy="1314450"/>
                    </a:xfrm>
                    <a:prstGeom prst="rect">
                      <a:avLst/>
                    </a:prstGeom>
                    <a:solidFill>
                      <a:srgbClr val="FFFFFF">
                        <a:alpha val="0"/>
                      </a:srgbClr>
                    </a:solidFill>
                    <a:ln w="9525">
                      <a:noFill/>
                      <a:miter lim="800000"/>
                      <a:headEnd/>
                      <a:tailEnd/>
                    </a:ln>
                  </pic:spPr>
                </pic:pic>
              </a:graphicData>
            </a:graphic>
          </wp:inline>
        </w:drawing>
      </w:r>
      <w:r w:rsidR="003C627C">
        <w:rPr>
          <w:szCs w:val="28"/>
        </w:rPr>
        <w:t xml:space="preserve"> </w:t>
      </w:r>
    </w:p>
    <w:p w:rsidR="00241657" w:rsidRPr="003C627C" w:rsidRDefault="003D0D1A" w:rsidP="003D0D1A">
      <w:pPr>
        <w:tabs>
          <w:tab w:val="left" w:pos="1134"/>
        </w:tabs>
        <w:jc w:val="left"/>
        <w:rPr>
          <w:b/>
          <w:szCs w:val="28"/>
        </w:rPr>
      </w:pPr>
      <w:r>
        <w:rPr>
          <w:b/>
          <w:szCs w:val="28"/>
        </w:rPr>
        <w:t xml:space="preserve">                         </w:t>
      </w:r>
      <w:r w:rsidR="00241657" w:rsidRPr="003C627C">
        <w:rPr>
          <w:b/>
          <w:szCs w:val="28"/>
        </w:rPr>
        <w:t>а)</w:t>
      </w:r>
      <w:r w:rsidR="003C627C">
        <w:rPr>
          <w:b/>
          <w:szCs w:val="28"/>
        </w:rPr>
        <w:t xml:space="preserve"> </w:t>
      </w:r>
      <w:r>
        <w:rPr>
          <w:b/>
          <w:szCs w:val="28"/>
        </w:rPr>
        <w:t xml:space="preserve">                                             </w:t>
      </w:r>
      <w:r w:rsidR="00241657" w:rsidRPr="003C627C">
        <w:rPr>
          <w:b/>
          <w:szCs w:val="28"/>
        </w:rPr>
        <w:t>б)</w:t>
      </w:r>
    </w:p>
    <w:p w:rsidR="00241657" w:rsidRPr="003C627C" w:rsidRDefault="00241657" w:rsidP="003D0D1A">
      <w:pPr>
        <w:tabs>
          <w:tab w:val="left" w:pos="1134"/>
        </w:tabs>
        <w:jc w:val="center"/>
        <w:rPr>
          <w:szCs w:val="28"/>
        </w:rPr>
      </w:pPr>
      <w:r w:rsidRPr="003D0D1A">
        <w:rPr>
          <w:szCs w:val="28"/>
        </w:rPr>
        <w:t>Рис. 1. Внешний вид телевизора -монитора</w:t>
      </w:r>
      <w:r w:rsidR="003C627C" w:rsidRPr="003D0D1A">
        <w:rPr>
          <w:szCs w:val="28"/>
        </w:rPr>
        <w:t xml:space="preserve"> </w:t>
      </w:r>
      <w:r w:rsidRPr="003D0D1A">
        <w:rPr>
          <w:szCs w:val="28"/>
        </w:rPr>
        <w:t>Hantarex 52" TV Full HD Stripe</w:t>
      </w:r>
      <w:r w:rsidRPr="003C627C">
        <w:rPr>
          <w:szCs w:val="28"/>
        </w:rPr>
        <w:t xml:space="preserve"> (</w:t>
      </w:r>
      <w:r w:rsidRPr="003C627C">
        <w:rPr>
          <w:b/>
          <w:szCs w:val="28"/>
        </w:rPr>
        <w:t>а</w:t>
      </w:r>
      <w:r w:rsidRPr="003C627C">
        <w:rPr>
          <w:szCs w:val="28"/>
        </w:rPr>
        <w:t xml:space="preserve"> – с подставкой,</w:t>
      </w:r>
      <w:r w:rsidR="003C627C">
        <w:rPr>
          <w:szCs w:val="28"/>
        </w:rPr>
        <w:t xml:space="preserve"> </w:t>
      </w:r>
      <w:r w:rsidRPr="003C627C">
        <w:rPr>
          <w:b/>
          <w:szCs w:val="28"/>
        </w:rPr>
        <w:t xml:space="preserve">б </w:t>
      </w:r>
      <w:r w:rsidRPr="003C627C">
        <w:rPr>
          <w:szCs w:val="28"/>
        </w:rPr>
        <w:t>– настенный вариант крепления).</w:t>
      </w:r>
    </w:p>
    <w:p w:rsidR="00241657" w:rsidRPr="003C627C" w:rsidRDefault="00241657" w:rsidP="003C627C">
      <w:pPr>
        <w:tabs>
          <w:tab w:val="left" w:pos="1134"/>
        </w:tabs>
        <w:rPr>
          <w:szCs w:val="28"/>
        </w:rPr>
      </w:pPr>
    </w:p>
    <w:p w:rsidR="00241657" w:rsidRPr="003C627C" w:rsidRDefault="00241657" w:rsidP="003C627C">
      <w:pPr>
        <w:tabs>
          <w:tab w:val="left" w:pos="1134"/>
        </w:tabs>
        <w:rPr>
          <w:szCs w:val="28"/>
        </w:rPr>
      </w:pPr>
      <w:r w:rsidRPr="003C627C">
        <w:rPr>
          <w:szCs w:val="28"/>
        </w:rPr>
        <w:t>При эксплуатации</w:t>
      </w:r>
      <w:r w:rsidR="003C627C">
        <w:rPr>
          <w:szCs w:val="28"/>
        </w:rPr>
        <w:t xml:space="preserve"> </w:t>
      </w:r>
      <w:r w:rsidRPr="003C627C">
        <w:rPr>
          <w:szCs w:val="28"/>
        </w:rPr>
        <w:t>телевизоры – мониторы</w:t>
      </w:r>
      <w:r w:rsidR="003C627C">
        <w:rPr>
          <w:szCs w:val="28"/>
        </w:rPr>
        <w:t xml:space="preserve"> </w:t>
      </w:r>
      <w:r w:rsidRPr="003C627C">
        <w:rPr>
          <w:szCs w:val="28"/>
        </w:rPr>
        <w:t>практически бесшумны,</w:t>
      </w:r>
      <w:r w:rsidR="003C627C">
        <w:rPr>
          <w:szCs w:val="28"/>
        </w:rPr>
        <w:t xml:space="preserve"> </w:t>
      </w:r>
      <w:r w:rsidRPr="003C627C">
        <w:rPr>
          <w:szCs w:val="28"/>
        </w:rPr>
        <w:t>треб</w:t>
      </w:r>
      <w:r w:rsidRPr="003C627C">
        <w:rPr>
          <w:szCs w:val="28"/>
        </w:rPr>
        <w:t>у</w:t>
      </w:r>
      <w:r w:rsidRPr="003C627C">
        <w:rPr>
          <w:szCs w:val="28"/>
        </w:rPr>
        <w:t>ют</w:t>
      </w:r>
      <w:r w:rsidR="003C627C">
        <w:rPr>
          <w:szCs w:val="28"/>
        </w:rPr>
        <w:t xml:space="preserve"> </w:t>
      </w:r>
      <w:r w:rsidRPr="003C627C">
        <w:rPr>
          <w:szCs w:val="28"/>
        </w:rPr>
        <w:t>минимальной</w:t>
      </w:r>
      <w:r w:rsidR="003C627C">
        <w:rPr>
          <w:szCs w:val="28"/>
        </w:rPr>
        <w:t xml:space="preserve"> </w:t>
      </w:r>
      <w:r w:rsidRPr="003C627C">
        <w:rPr>
          <w:szCs w:val="28"/>
        </w:rPr>
        <w:t>настройки; к системному блоку при необходимости</w:t>
      </w:r>
      <w:r w:rsidR="003C627C">
        <w:rPr>
          <w:szCs w:val="28"/>
        </w:rPr>
        <w:t xml:space="preserve"> </w:t>
      </w:r>
      <w:r w:rsidRPr="003C627C">
        <w:rPr>
          <w:szCs w:val="28"/>
        </w:rPr>
        <w:t>возможно одновременное подключение</w:t>
      </w:r>
      <w:r w:rsidR="003C627C">
        <w:rPr>
          <w:szCs w:val="28"/>
        </w:rPr>
        <w:t xml:space="preserve"> </w:t>
      </w:r>
      <w:r w:rsidRPr="003C627C">
        <w:rPr>
          <w:szCs w:val="28"/>
        </w:rPr>
        <w:t>несколько устройств.</w:t>
      </w:r>
      <w:r w:rsidR="003C627C">
        <w:rPr>
          <w:szCs w:val="28"/>
        </w:rPr>
        <w:t xml:space="preserve"> </w:t>
      </w:r>
    </w:p>
    <w:p w:rsidR="00241657" w:rsidRPr="003C627C" w:rsidRDefault="00241657" w:rsidP="003C627C">
      <w:pPr>
        <w:tabs>
          <w:tab w:val="left" w:pos="1134"/>
        </w:tabs>
        <w:rPr>
          <w:szCs w:val="28"/>
        </w:rPr>
      </w:pPr>
      <w:r w:rsidRPr="003C627C">
        <w:rPr>
          <w:szCs w:val="28"/>
        </w:rPr>
        <w:t>Применение демонстрационных средств непрерывного пользования, не требующих сложных настроек, перспективно для образовательного процесса -</w:t>
      </w:r>
      <w:r w:rsidR="003C627C">
        <w:rPr>
          <w:szCs w:val="28"/>
        </w:rPr>
        <w:t xml:space="preserve"> </w:t>
      </w:r>
      <w:r w:rsidRPr="003C627C">
        <w:rPr>
          <w:szCs w:val="28"/>
        </w:rPr>
        <w:t>многократное повторение, скрупулезное объяснение одних и тех же операций,</w:t>
      </w:r>
      <w:r w:rsidR="003C627C">
        <w:rPr>
          <w:szCs w:val="28"/>
        </w:rPr>
        <w:t xml:space="preserve"> </w:t>
      </w:r>
      <w:r w:rsidRPr="003C627C">
        <w:rPr>
          <w:szCs w:val="28"/>
        </w:rPr>
        <w:t>действий</w:t>
      </w:r>
      <w:r w:rsidR="003C627C">
        <w:rPr>
          <w:szCs w:val="28"/>
        </w:rPr>
        <w:t xml:space="preserve"> </w:t>
      </w:r>
      <w:r w:rsidRPr="003C627C">
        <w:rPr>
          <w:szCs w:val="28"/>
        </w:rPr>
        <w:t>весьма утомительно для преподавателя и аудитории.</w:t>
      </w:r>
      <w:r w:rsidR="003C627C">
        <w:rPr>
          <w:szCs w:val="28"/>
        </w:rPr>
        <w:t xml:space="preserve"> </w:t>
      </w:r>
      <w:r w:rsidRPr="003C627C">
        <w:rPr>
          <w:szCs w:val="28"/>
        </w:rPr>
        <w:t>Для повышения творческого настроя, интереса к предмету подобную</w:t>
      </w:r>
      <w:r w:rsidR="003C627C">
        <w:rPr>
          <w:szCs w:val="28"/>
        </w:rPr>
        <w:t xml:space="preserve"> </w:t>
      </w:r>
      <w:r w:rsidRPr="003C627C">
        <w:rPr>
          <w:szCs w:val="28"/>
        </w:rPr>
        <w:t>"рутину"</w:t>
      </w:r>
      <w:r w:rsidR="003C627C">
        <w:rPr>
          <w:szCs w:val="28"/>
        </w:rPr>
        <w:t xml:space="preserve"> </w:t>
      </w:r>
      <w:r w:rsidRPr="003C627C">
        <w:rPr>
          <w:szCs w:val="28"/>
        </w:rPr>
        <w:t>(главным обр</w:t>
      </w:r>
      <w:r w:rsidRPr="003C627C">
        <w:rPr>
          <w:szCs w:val="28"/>
        </w:rPr>
        <w:t>а</w:t>
      </w:r>
      <w:r w:rsidRPr="003C627C">
        <w:rPr>
          <w:szCs w:val="28"/>
        </w:rPr>
        <w:t>зом, инструментарий предмета) целесообразно перенести на экран и</w:t>
      </w:r>
      <w:r w:rsidR="003C627C">
        <w:rPr>
          <w:szCs w:val="28"/>
        </w:rPr>
        <w:t xml:space="preserve"> </w:t>
      </w:r>
      <w:r w:rsidRPr="003C627C">
        <w:rPr>
          <w:szCs w:val="28"/>
        </w:rPr>
        <w:t>"прокр</w:t>
      </w:r>
      <w:r w:rsidRPr="003C627C">
        <w:rPr>
          <w:szCs w:val="28"/>
        </w:rPr>
        <w:t>у</w:t>
      </w:r>
      <w:r w:rsidRPr="003C627C">
        <w:rPr>
          <w:szCs w:val="28"/>
        </w:rPr>
        <w:t>чивать" без ограничений</w:t>
      </w:r>
      <w:r w:rsidR="003C627C">
        <w:rPr>
          <w:szCs w:val="28"/>
        </w:rPr>
        <w:t xml:space="preserve"> </w:t>
      </w:r>
      <w:r w:rsidRPr="003C627C">
        <w:rPr>
          <w:szCs w:val="28"/>
        </w:rPr>
        <w:t>во времени</w:t>
      </w:r>
      <w:r w:rsidR="003C627C">
        <w:rPr>
          <w:szCs w:val="28"/>
        </w:rPr>
        <w:t xml:space="preserve"> </w:t>
      </w:r>
      <w:r w:rsidRPr="003C627C">
        <w:rPr>
          <w:szCs w:val="28"/>
        </w:rPr>
        <w:t>проекции (в формате беззвучной рекламы).</w:t>
      </w:r>
    </w:p>
    <w:p w:rsidR="00241657" w:rsidRPr="003C627C" w:rsidRDefault="00241657" w:rsidP="003C627C">
      <w:pPr>
        <w:tabs>
          <w:tab w:val="left" w:pos="1134"/>
        </w:tabs>
        <w:rPr>
          <w:color w:val="FF0000"/>
          <w:szCs w:val="28"/>
        </w:rPr>
      </w:pPr>
      <w:r w:rsidRPr="003C627C">
        <w:rPr>
          <w:szCs w:val="28"/>
        </w:rPr>
        <w:t>Тем не менее, исходя из эксплуатационных качеств (мощности, габаритов, назначения и стоимости) подобрать подходящий телевизор – монитор для кла</w:t>
      </w:r>
      <w:r w:rsidRPr="003C627C">
        <w:rPr>
          <w:szCs w:val="28"/>
        </w:rPr>
        <w:t>с</w:t>
      </w:r>
      <w:r w:rsidRPr="003C627C">
        <w:rPr>
          <w:szCs w:val="28"/>
        </w:rPr>
        <w:t>са гораздо труднее, чем мультимедийный проектор аналогичных функций. Здесь</w:t>
      </w:r>
      <w:r w:rsidR="003C627C">
        <w:rPr>
          <w:szCs w:val="28"/>
        </w:rPr>
        <w:t xml:space="preserve"> </w:t>
      </w:r>
      <w:r w:rsidRPr="003C627C">
        <w:rPr>
          <w:szCs w:val="28"/>
        </w:rPr>
        <w:t>мы неизбежно сталкивается с проблемой</w:t>
      </w:r>
      <w:r w:rsidR="003C627C">
        <w:rPr>
          <w:szCs w:val="28"/>
        </w:rPr>
        <w:t xml:space="preserve"> </w:t>
      </w:r>
      <w:r w:rsidRPr="003C627C">
        <w:rPr>
          <w:szCs w:val="28"/>
        </w:rPr>
        <w:t>детального изучения</w:t>
      </w:r>
      <w:r w:rsidR="003C627C">
        <w:rPr>
          <w:szCs w:val="28"/>
        </w:rPr>
        <w:t xml:space="preserve"> </w:t>
      </w:r>
      <w:r w:rsidRPr="003C627C">
        <w:rPr>
          <w:szCs w:val="28"/>
        </w:rPr>
        <w:t>рынка (в</w:t>
      </w:r>
      <w:r w:rsidRPr="003C627C">
        <w:rPr>
          <w:szCs w:val="28"/>
        </w:rPr>
        <w:t>е</w:t>
      </w:r>
      <w:r w:rsidRPr="003C627C">
        <w:rPr>
          <w:szCs w:val="28"/>
        </w:rPr>
        <w:t>дущими</w:t>
      </w:r>
      <w:r w:rsidR="003C627C">
        <w:rPr>
          <w:szCs w:val="28"/>
        </w:rPr>
        <w:t xml:space="preserve"> </w:t>
      </w:r>
      <w:r w:rsidRPr="003C627C">
        <w:rPr>
          <w:szCs w:val="28"/>
        </w:rPr>
        <w:t>производителями цифровых телевизоров являются компании Akai,</w:t>
      </w:r>
      <w:r w:rsidR="003C627C">
        <w:rPr>
          <w:szCs w:val="28"/>
        </w:rPr>
        <w:t xml:space="preserve"> </w:t>
      </w:r>
      <w:r w:rsidRPr="003C627C">
        <w:rPr>
          <w:szCs w:val="28"/>
        </w:rPr>
        <w:t>Fujitsu,</w:t>
      </w:r>
      <w:r w:rsidR="003C627C">
        <w:rPr>
          <w:szCs w:val="28"/>
        </w:rPr>
        <w:t xml:space="preserve"> </w:t>
      </w:r>
      <w:r w:rsidRPr="003C627C">
        <w:rPr>
          <w:szCs w:val="28"/>
        </w:rPr>
        <w:t>Hitachi,</w:t>
      </w:r>
      <w:r w:rsidR="003C627C">
        <w:rPr>
          <w:szCs w:val="28"/>
        </w:rPr>
        <w:t xml:space="preserve"> </w:t>
      </w:r>
      <w:r w:rsidRPr="003C627C">
        <w:rPr>
          <w:szCs w:val="28"/>
        </w:rPr>
        <w:t>NEC,</w:t>
      </w:r>
      <w:r w:rsidR="003C627C">
        <w:rPr>
          <w:szCs w:val="28"/>
        </w:rPr>
        <w:t xml:space="preserve"> </w:t>
      </w:r>
      <w:r w:rsidRPr="003C627C">
        <w:rPr>
          <w:szCs w:val="28"/>
        </w:rPr>
        <w:t>Panasonic,</w:t>
      </w:r>
      <w:r w:rsidR="003C627C">
        <w:rPr>
          <w:szCs w:val="28"/>
        </w:rPr>
        <w:t xml:space="preserve"> </w:t>
      </w:r>
      <w:r w:rsidRPr="003C627C">
        <w:rPr>
          <w:szCs w:val="28"/>
        </w:rPr>
        <w:t>Philips,</w:t>
      </w:r>
      <w:r w:rsidR="003C627C">
        <w:rPr>
          <w:szCs w:val="28"/>
        </w:rPr>
        <w:t xml:space="preserve"> </w:t>
      </w:r>
      <w:r w:rsidRPr="003C627C">
        <w:rPr>
          <w:szCs w:val="28"/>
        </w:rPr>
        <w:t>Samsung,</w:t>
      </w:r>
      <w:r w:rsidR="003C627C">
        <w:rPr>
          <w:szCs w:val="28"/>
        </w:rPr>
        <w:t xml:space="preserve"> </w:t>
      </w:r>
      <w:r w:rsidRPr="003C627C">
        <w:rPr>
          <w:szCs w:val="28"/>
        </w:rPr>
        <w:t>Sanyo,</w:t>
      </w:r>
      <w:r w:rsidR="003C627C">
        <w:rPr>
          <w:szCs w:val="28"/>
        </w:rPr>
        <w:t xml:space="preserve"> </w:t>
      </w:r>
      <w:r w:rsidRPr="003C627C">
        <w:rPr>
          <w:szCs w:val="28"/>
        </w:rPr>
        <w:t>Sharp, Sony, Toshiba и др..); спецификаций моделей и технологий, а также реальной конфигурацией</w:t>
      </w:r>
      <w:r w:rsidR="003C627C">
        <w:rPr>
          <w:szCs w:val="28"/>
        </w:rPr>
        <w:t xml:space="preserve"> </w:t>
      </w:r>
      <w:r w:rsidRPr="003C627C">
        <w:rPr>
          <w:szCs w:val="28"/>
        </w:rPr>
        <w:t>учебного</w:t>
      </w:r>
      <w:r w:rsidR="003C627C">
        <w:rPr>
          <w:szCs w:val="28"/>
        </w:rPr>
        <w:t xml:space="preserve"> </w:t>
      </w:r>
      <w:r w:rsidRPr="003C627C">
        <w:rPr>
          <w:szCs w:val="28"/>
        </w:rPr>
        <w:t>класса</w:t>
      </w:r>
      <w:r w:rsidR="003C627C">
        <w:rPr>
          <w:szCs w:val="28"/>
        </w:rPr>
        <w:t xml:space="preserve"> </w:t>
      </w:r>
      <w:r w:rsidRPr="003C627C">
        <w:rPr>
          <w:szCs w:val="28"/>
        </w:rPr>
        <w:t>- расположением окон, дверей и автоматизированных</w:t>
      </w:r>
      <w:r w:rsidR="003C627C">
        <w:rPr>
          <w:szCs w:val="28"/>
        </w:rPr>
        <w:t xml:space="preserve"> </w:t>
      </w:r>
      <w:r w:rsidRPr="003C627C">
        <w:rPr>
          <w:szCs w:val="28"/>
        </w:rPr>
        <w:t>рабочих мест [1].</w:t>
      </w:r>
      <w:r w:rsidRPr="003C627C">
        <w:rPr>
          <w:color w:val="FF0000"/>
          <w:szCs w:val="28"/>
        </w:rPr>
        <w:t xml:space="preserve"> </w:t>
      </w:r>
    </w:p>
    <w:p w:rsidR="00241657" w:rsidRPr="003C627C" w:rsidRDefault="00241657" w:rsidP="003C627C">
      <w:pPr>
        <w:tabs>
          <w:tab w:val="left" w:pos="1134"/>
        </w:tabs>
        <w:rPr>
          <w:szCs w:val="28"/>
        </w:rPr>
      </w:pPr>
      <w:r w:rsidRPr="003C627C">
        <w:rPr>
          <w:szCs w:val="28"/>
        </w:rPr>
        <w:t>В настоящее время для</w:t>
      </w:r>
      <w:r w:rsidR="003C627C">
        <w:rPr>
          <w:szCs w:val="28"/>
        </w:rPr>
        <w:t xml:space="preserve"> </w:t>
      </w:r>
      <w:r w:rsidRPr="003C627C">
        <w:rPr>
          <w:szCs w:val="28"/>
        </w:rPr>
        <w:t>телевизоров</w:t>
      </w:r>
      <w:r w:rsidR="003C627C">
        <w:rPr>
          <w:szCs w:val="28"/>
        </w:rPr>
        <w:t xml:space="preserve"> </w:t>
      </w:r>
      <w:r w:rsidRPr="003C627C">
        <w:rPr>
          <w:szCs w:val="28"/>
        </w:rPr>
        <w:t>распространенны два формата разр</w:t>
      </w:r>
      <w:r w:rsidRPr="003C627C">
        <w:rPr>
          <w:szCs w:val="28"/>
        </w:rPr>
        <w:t>е</w:t>
      </w:r>
      <w:r w:rsidRPr="003C627C">
        <w:rPr>
          <w:szCs w:val="28"/>
        </w:rPr>
        <w:t>шения: Full HD с 1920×1080 точек,</w:t>
      </w:r>
      <w:r w:rsidR="003C627C">
        <w:rPr>
          <w:szCs w:val="28"/>
        </w:rPr>
        <w:t xml:space="preserve"> </w:t>
      </w:r>
      <w:r w:rsidRPr="003C627C">
        <w:rPr>
          <w:szCs w:val="28"/>
        </w:rPr>
        <w:t>и HD Ready (плазменные модели - 1024×768 px,</w:t>
      </w:r>
      <w:r w:rsidR="003C627C">
        <w:rPr>
          <w:szCs w:val="28"/>
        </w:rPr>
        <w:t xml:space="preserve"> </w:t>
      </w:r>
      <w:r w:rsidRPr="003C627C">
        <w:rPr>
          <w:szCs w:val="28"/>
        </w:rPr>
        <w:t>жидкокристаллические - до 1366×768</w:t>
      </w:r>
      <w:r w:rsidR="003C627C">
        <w:rPr>
          <w:szCs w:val="28"/>
        </w:rPr>
        <w:t xml:space="preserve"> </w:t>
      </w:r>
      <w:r w:rsidRPr="003C627C">
        <w:rPr>
          <w:szCs w:val="28"/>
        </w:rPr>
        <w:t>px).</w:t>
      </w:r>
    </w:p>
    <w:p w:rsidR="00241657" w:rsidRPr="003C627C" w:rsidRDefault="00241657" w:rsidP="003C627C">
      <w:pPr>
        <w:tabs>
          <w:tab w:val="left" w:pos="1134"/>
        </w:tabs>
        <w:rPr>
          <w:szCs w:val="28"/>
        </w:rPr>
      </w:pPr>
      <w:r w:rsidRPr="003C627C">
        <w:rPr>
          <w:szCs w:val="28"/>
        </w:rPr>
        <w:t>Научно обоснованный выбор моделей</w:t>
      </w:r>
      <w:r w:rsidR="003C627C">
        <w:rPr>
          <w:szCs w:val="28"/>
        </w:rPr>
        <w:t xml:space="preserve"> </w:t>
      </w:r>
      <w:r w:rsidRPr="003C627C">
        <w:rPr>
          <w:szCs w:val="28"/>
        </w:rPr>
        <w:t>для класса</w:t>
      </w:r>
      <w:r w:rsidR="003C627C">
        <w:rPr>
          <w:szCs w:val="28"/>
        </w:rPr>
        <w:t xml:space="preserve"> </w:t>
      </w:r>
      <w:r w:rsidRPr="003C627C">
        <w:rPr>
          <w:szCs w:val="28"/>
        </w:rPr>
        <w:t>возможен при учете ряда характеристик: типа матрицы, размера диагонали,</w:t>
      </w:r>
      <w:r w:rsidR="003C627C">
        <w:rPr>
          <w:szCs w:val="28"/>
        </w:rPr>
        <w:t xml:space="preserve"> </w:t>
      </w:r>
      <w:r w:rsidRPr="003C627C">
        <w:rPr>
          <w:szCs w:val="28"/>
        </w:rPr>
        <w:t>минимального разрешения, оптимального расстояния</w:t>
      </w:r>
      <w:r w:rsidR="003C627C">
        <w:rPr>
          <w:szCs w:val="28"/>
        </w:rPr>
        <w:t xml:space="preserve"> </w:t>
      </w:r>
      <w:r w:rsidRPr="003C627C">
        <w:rPr>
          <w:szCs w:val="28"/>
        </w:rPr>
        <w:t>между экраном и зрителем, а также</w:t>
      </w:r>
      <w:r w:rsidR="003C627C">
        <w:rPr>
          <w:szCs w:val="28"/>
        </w:rPr>
        <w:t xml:space="preserve"> </w:t>
      </w:r>
      <w:r w:rsidRPr="003C627C">
        <w:rPr>
          <w:szCs w:val="28"/>
        </w:rPr>
        <w:t>наличия свобо</w:t>
      </w:r>
      <w:r w:rsidRPr="003C627C">
        <w:rPr>
          <w:szCs w:val="28"/>
        </w:rPr>
        <w:t>д</w:t>
      </w:r>
      <w:r w:rsidRPr="003C627C">
        <w:rPr>
          <w:szCs w:val="28"/>
        </w:rPr>
        <w:t>ного пространства и дизайнерских особенностей конкретного помещения.</w:t>
      </w:r>
    </w:p>
    <w:p w:rsidR="00241657" w:rsidRPr="003C627C" w:rsidRDefault="00241657" w:rsidP="003C627C">
      <w:pPr>
        <w:tabs>
          <w:tab w:val="left" w:pos="1134"/>
        </w:tabs>
        <w:rPr>
          <w:szCs w:val="28"/>
        </w:rPr>
      </w:pPr>
      <w:r w:rsidRPr="003C627C">
        <w:rPr>
          <w:szCs w:val="28"/>
        </w:rPr>
        <w:t>Специалисты считают, что оптимальное</w:t>
      </w:r>
      <w:r w:rsidR="003C627C">
        <w:rPr>
          <w:szCs w:val="28"/>
        </w:rPr>
        <w:t xml:space="preserve"> </w:t>
      </w:r>
      <w:r w:rsidRPr="003C627C">
        <w:rPr>
          <w:szCs w:val="28"/>
        </w:rPr>
        <w:t>расстояние просмотра соответс</w:t>
      </w:r>
      <w:r w:rsidRPr="003C627C">
        <w:rPr>
          <w:szCs w:val="28"/>
        </w:rPr>
        <w:t>т</w:t>
      </w:r>
      <w:r w:rsidRPr="003C627C">
        <w:rPr>
          <w:szCs w:val="28"/>
        </w:rPr>
        <w:t>вует</w:t>
      </w:r>
      <w:r w:rsidR="003C627C">
        <w:rPr>
          <w:szCs w:val="28"/>
        </w:rPr>
        <w:t xml:space="preserve"> </w:t>
      </w:r>
      <w:r w:rsidRPr="003C627C">
        <w:rPr>
          <w:szCs w:val="28"/>
        </w:rPr>
        <w:t>3-4 кратному размеру диагонали экрана, угол зрения должен быть симме</w:t>
      </w:r>
      <w:r w:rsidRPr="003C627C">
        <w:rPr>
          <w:szCs w:val="28"/>
        </w:rPr>
        <w:t>т</w:t>
      </w:r>
      <w:r w:rsidRPr="003C627C">
        <w:rPr>
          <w:szCs w:val="28"/>
        </w:rPr>
        <w:t>ричным и находиться в диапазоне 40-45 градусов – в этой связи с местом уст</w:t>
      </w:r>
      <w:r w:rsidRPr="003C627C">
        <w:rPr>
          <w:szCs w:val="28"/>
        </w:rPr>
        <w:t>а</w:t>
      </w:r>
      <w:r w:rsidRPr="003C627C">
        <w:rPr>
          <w:szCs w:val="28"/>
        </w:rPr>
        <w:t>новки монитора-телевизора в конкретном помещении</w:t>
      </w:r>
      <w:r w:rsidR="003C627C">
        <w:rPr>
          <w:szCs w:val="28"/>
        </w:rPr>
        <w:t xml:space="preserve"> </w:t>
      </w:r>
      <w:r w:rsidRPr="003C627C">
        <w:rPr>
          <w:szCs w:val="28"/>
        </w:rPr>
        <w:t>необходимо</w:t>
      </w:r>
      <w:r w:rsidR="003C627C">
        <w:rPr>
          <w:szCs w:val="28"/>
        </w:rPr>
        <w:t xml:space="preserve"> </w:t>
      </w:r>
      <w:r w:rsidRPr="003C627C">
        <w:rPr>
          <w:szCs w:val="28"/>
        </w:rPr>
        <w:t>определит</w:t>
      </w:r>
      <w:r w:rsidRPr="003C627C">
        <w:rPr>
          <w:szCs w:val="28"/>
        </w:rPr>
        <w:t>ь</w:t>
      </w:r>
      <w:r w:rsidRPr="003C627C">
        <w:rPr>
          <w:szCs w:val="28"/>
        </w:rPr>
        <w:t xml:space="preserve">ся заранее (Рис. 2). </w:t>
      </w:r>
    </w:p>
    <w:p w:rsidR="00241657" w:rsidRDefault="00241657" w:rsidP="003C627C">
      <w:pPr>
        <w:tabs>
          <w:tab w:val="left" w:pos="1134"/>
        </w:tabs>
        <w:rPr>
          <w:szCs w:val="28"/>
        </w:rPr>
      </w:pPr>
    </w:p>
    <w:p w:rsidR="003D0D1A" w:rsidRDefault="003D0D1A" w:rsidP="003C627C">
      <w:pPr>
        <w:tabs>
          <w:tab w:val="left" w:pos="1134"/>
        </w:tabs>
        <w:rPr>
          <w:szCs w:val="28"/>
        </w:rPr>
      </w:pPr>
    </w:p>
    <w:p w:rsidR="00241657" w:rsidRPr="003C627C" w:rsidRDefault="00E4459F" w:rsidP="003C627C">
      <w:pPr>
        <w:tabs>
          <w:tab w:val="left" w:pos="4536"/>
        </w:tabs>
        <w:ind w:left="1701"/>
        <w:rPr>
          <w:szCs w:val="28"/>
        </w:rPr>
      </w:pPr>
      <w:r>
        <w:rPr>
          <w:szCs w:val="28"/>
        </w:rPr>
        <w:lastRenderedPageBreak/>
        <w:pict>
          <v:group id="_x0000_s1096" style="position:absolute;left:0;text-align:left;margin-left:105.75pt;margin-top:16.65pt;width:155.95pt;height:153.75pt;z-index:251675136;mso-wrap-distance-left:0;mso-wrap-distance-right:0" coordorigin="2115,333" coordsize="3118,3074">
            <o:lock v:ext="edit" text="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97" type="#_x0000_t5" style="position:absolute;left:2130;top:423;width:3073;height:1618;flip:y;mso-wrap-style:none;v-text-anchor:middle" filled="f" strokeweight=".26mm"/>
            <v:shape id="_x0000_s1098" type="#_x0000_t5" style="position:absolute;left:2130;top:408;width:3103;height:2713;flip:y;mso-wrap-style:none;v-text-anchor:middle" filled="f" strokeweight=".26mm"/>
            <v:line id="_x0000_s1099" style="position:absolute;flip:y" from="2115,333" to="5203,346" strokeweight="1.06mm">
              <v:stroke joinstyle="miter"/>
            </v:line>
            <v:shape id="_x0000_s1100" type="#_x0000_t202" style="position:absolute;left:3179;top:2058;width:1513;height:508;v-text-anchor:middle" filled="f" stroked="f">
              <v:stroke joinstyle="round"/>
              <v:textbox style="mso-rotate-with-shape:t">
                <w:txbxContent>
                  <w:p w:rsidR="00BF35D1" w:rsidRDefault="00BF35D1" w:rsidP="00241657">
                    <w:pPr>
                      <w:jc w:val="left"/>
                      <w:rPr>
                        <w:rFonts w:eastAsia="Times New Roman"/>
                        <w:sz w:val="36"/>
                        <w:szCs w:val="36"/>
                        <w:vertAlign w:val="superscript"/>
                        <w:lang w:eastAsia="ar-SA"/>
                      </w:rPr>
                    </w:pPr>
                    <w:r>
                      <w:rPr>
                        <w:rFonts w:eastAsia="Times New Roman"/>
                        <w:szCs w:val="28"/>
                        <w:lang w:eastAsia="ar-SA"/>
                      </w:rPr>
                      <w:t>40- 45</w:t>
                    </w:r>
                    <w:r>
                      <w:rPr>
                        <w:rFonts w:eastAsia="Times New Roman"/>
                        <w:sz w:val="36"/>
                        <w:szCs w:val="36"/>
                        <w:vertAlign w:val="superscript"/>
                        <w:lang w:eastAsia="ar-SA"/>
                      </w:rPr>
                      <w:t>о</w:t>
                    </w:r>
                  </w:p>
                </w:txbxContent>
              </v:textbox>
            </v:shape>
            <v:shape id="_x0000_s1101" type="#_x0000_t202" style="position:absolute;left:3254;top:1218;width:1513;height:508;v-text-anchor:middle" filled="f" stroked="f">
              <v:stroke joinstyle="round"/>
              <v:textbox style="mso-rotate-with-shape:t">
                <w:txbxContent>
                  <w:p w:rsidR="00BF35D1" w:rsidRDefault="00BF35D1" w:rsidP="00241657">
                    <w:pPr>
                      <w:jc w:val="left"/>
                      <w:rPr>
                        <w:rFonts w:eastAsia="Times New Roman"/>
                        <w:sz w:val="36"/>
                        <w:szCs w:val="36"/>
                        <w:vertAlign w:val="superscript"/>
                        <w:lang w:eastAsia="ar-SA"/>
                      </w:rPr>
                    </w:pPr>
                    <w:r>
                      <w:rPr>
                        <w:rFonts w:eastAsia="Times New Roman"/>
                        <w:szCs w:val="28"/>
                        <w:lang w:val="en-US" w:eastAsia="ar-SA"/>
                      </w:rPr>
                      <w:t>&gt;</w:t>
                    </w:r>
                    <w:r>
                      <w:rPr>
                        <w:rFonts w:eastAsia="Times New Roman"/>
                        <w:szCs w:val="28"/>
                        <w:lang w:eastAsia="ar-SA"/>
                      </w:rPr>
                      <w:t>60</w:t>
                    </w:r>
                    <w:r>
                      <w:rPr>
                        <w:rFonts w:eastAsia="Times New Roman"/>
                        <w:sz w:val="36"/>
                        <w:szCs w:val="36"/>
                        <w:vertAlign w:val="superscript"/>
                        <w:lang w:eastAsia="ar-SA"/>
                      </w:rPr>
                      <w:t>о</w:t>
                    </w:r>
                  </w:p>
                </w:txbxContent>
              </v:textbox>
            </v:shape>
            <v:oval id="_x0000_s1102" style="position:absolute;left:2760;top:2674;width:1888;height:733;mso-wrap-style:none;v-text-anchor:middle" strokeweight=".26mm">
              <v:fill r:id="rId71" o:title="" opacity="13107f" color2="black" type="tile"/>
              <v:stroke dashstyle="dash" joinstyle="miter"/>
            </v:oval>
          </v:group>
        </w:pict>
      </w: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C627C" w:rsidRDefault="00241657" w:rsidP="003C627C">
      <w:pPr>
        <w:tabs>
          <w:tab w:val="left" w:pos="4536"/>
        </w:tabs>
        <w:ind w:left="1701"/>
        <w:rPr>
          <w:szCs w:val="28"/>
        </w:rPr>
      </w:pPr>
    </w:p>
    <w:p w:rsidR="00241657" w:rsidRPr="003D0D1A" w:rsidRDefault="00241657" w:rsidP="003C627C">
      <w:pPr>
        <w:tabs>
          <w:tab w:val="left" w:pos="1134"/>
        </w:tabs>
        <w:rPr>
          <w:szCs w:val="28"/>
        </w:rPr>
      </w:pPr>
      <w:r w:rsidRPr="003D0D1A">
        <w:rPr>
          <w:szCs w:val="28"/>
        </w:rPr>
        <w:t>Рис. 2. Оптималь</w:t>
      </w:r>
      <w:r w:rsidR="003D0D1A">
        <w:rPr>
          <w:szCs w:val="28"/>
        </w:rPr>
        <w:t>ная зона просмотра изображения</w:t>
      </w:r>
    </w:p>
    <w:p w:rsidR="00241657" w:rsidRPr="003C627C" w:rsidRDefault="00241657" w:rsidP="003C627C">
      <w:pPr>
        <w:tabs>
          <w:tab w:val="left" w:pos="1134"/>
        </w:tabs>
        <w:rPr>
          <w:b/>
          <w:szCs w:val="28"/>
        </w:rPr>
      </w:pPr>
      <w:r w:rsidRPr="003C627C">
        <w:rPr>
          <w:b/>
          <w:szCs w:val="28"/>
        </w:rPr>
        <w:t xml:space="preserve"> </w:t>
      </w:r>
    </w:p>
    <w:p w:rsidR="00241657" w:rsidRPr="003C627C" w:rsidRDefault="00241657" w:rsidP="003C627C">
      <w:pPr>
        <w:tabs>
          <w:tab w:val="left" w:pos="1134"/>
        </w:tabs>
        <w:rPr>
          <w:szCs w:val="28"/>
        </w:rPr>
      </w:pPr>
      <w:r w:rsidRPr="003C627C">
        <w:rPr>
          <w:szCs w:val="28"/>
        </w:rPr>
        <w:t>При соблюдении</w:t>
      </w:r>
      <w:r w:rsidR="003C627C">
        <w:rPr>
          <w:szCs w:val="28"/>
        </w:rPr>
        <w:t xml:space="preserve"> </w:t>
      </w:r>
      <w:r w:rsidRPr="003C627C">
        <w:rPr>
          <w:szCs w:val="28"/>
        </w:rPr>
        <w:t>условий при просмотре гармонично функционирует не только центральное, но и периферийное зрение человека,</w:t>
      </w:r>
      <w:r w:rsidR="003C627C">
        <w:rPr>
          <w:szCs w:val="28"/>
        </w:rPr>
        <w:t xml:space="preserve"> </w:t>
      </w:r>
      <w:r w:rsidRPr="003C627C">
        <w:rPr>
          <w:szCs w:val="28"/>
        </w:rPr>
        <w:t>отвечающее за ре</w:t>
      </w:r>
      <w:r w:rsidRPr="003C627C">
        <w:rPr>
          <w:szCs w:val="28"/>
        </w:rPr>
        <w:t>а</w:t>
      </w:r>
      <w:r w:rsidRPr="003C627C">
        <w:rPr>
          <w:szCs w:val="28"/>
        </w:rPr>
        <w:t>лизм</w:t>
      </w:r>
      <w:r w:rsidR="003C627C">
        <w:rPr>
          <w:szCs w:val="28"/>
        </w:rPr>
        <w:t xml:space="preserve"> </w:t>
      </w:r>
      <w:r w:rsidRPr="003C627C">
        <w:rPr>
          <w:szCs w:val="28"/>
        </w:rPr>
        <w:t>восприятия виртуальных композиций. В то время как центральный (пр</w:t>
      </w:r>
      <w:r w:rsidRPr="003C627C">
        <w:rPr>
          <w:szCs w:val="28"/>
        </w:rPr>
        <w:t>я</w:t>
      </w:r>
      <w:r w:rsidRPr="003C627C">
        <w:rPr>
          <w:szCs w:val="28"/>
        </w:rPr>
        <w:t>мой) обзор акцентирован на четкости объектов (эмоции, логика), периферийное зрение</w:t>
      </w:r>
      <w:r w:rsidR="003C627C">
        <w:rPr>
          <w:szCs w:val="28"/>
        </w:rPr>
        <w:t xml:space="preserve"> </w:t>
      </w:r>
      <w:r w:rsidRPr="003C627C">
        <w:rPr>
          <w:szCs w:val="28"/>
        </w:rPr>
        <w:t>восприимчиво к движению - в зависимости</w:t>
      </w:r>
      <w:r w:rsidR="003C627C">
        <w:rPr>
          <w:szCs w:val="28"/>
        </w:rPr>
        <w:t xml:space="preserve"> </w:t>
      </w:r>
      <w:r w:rsidRPr="003C627C">
        <w:rPr>
          <w:szCs w:val="28"/>
        </w:rPr>
        <w:t>угла зрения, расстояния до экрана потенциальный зритель</w:t>
      </w:r>
      <w:r w:rsidR="003C627C">
        <w:rPr>
          <w:szCs w:val="28"/>
        </w:rPr>
        <w:t xml:space="preserve"> </w:t>
      </w:r>
      <w:r w:rsidRPr="003C627C">
        <w:rPr>
          <w:szCs w:val="28"/>
        </w:rPr>
        <w:t>получает различную долю (и качество) инфо</w:t>
      </w:r>
      <w:r w:rsidRPr="003C627C">
        <w:rPr>
          <w:szCs w:val="28"/>
        </w:rPr>
        <w:t>р</w:t>
      </w:r>
      <w:r w:rsidRPr="003C627C">
        <w:rPr>
          <w:szCs w:val="28"/>
        </w:rPr>
        <w:t>мации.</w:t>
      </w:r>
    </w:p>
    <w:p w:rsidR="00241657" w:rsidRPr="003C627C" w:rsidRDefault="00241657" w:rsidP="003C627C">
      <w:pPr>
        <w:tabs>
          <w:tab w:val="left" w:pos="1134"/>
        </w:tabs>
        <w:rPr>
          <w:szCs w:val="28"/>
        </w:rPr>
      </w:pPr>
      <w:r w:rsidRPr="003C627C">
        <w:rPr>
          <w:szCs w:val="28"/>
        </w:rPr>
        <w:t>Поскольку</w:t>
      </w:r>
      <w:r w:rsidR="003C627C">
        <w:rPr>
          <w:szCs w:val="28"/>
        </w:rPr>
        <w:t xml:space="preserve"> </w:t>
      </w:r>
      <w:r w:rsidRPr="003C627C">
        <w:rPr>
          <w:szCs w:val="28"/>
        </w:rPr>
        <w:t>зрение</w:t>
      </w:r>
      <w:r w:rsidR="003C627C">
        <w:rPr>
          <w:szCs w:val="28"/>
        </w:rPr>
        <w:t xml:space="preserve"> </w:t>
      </w:r>
      <w:r w:rsidRPr="003C627C">
        <w:rPr>
          <w:szCs w:val="28"/>
        </w:rPr>
        <w:t>способно различать детали</w:t>
      </w:r>
      <w:r w:rsidR="003C627C">
        <w:rPr>
          <w:szCs w:val="28"/>
        </w:rPr>
        <w:t xml:space="preserve"> </w:t>
      </w:r>
      <w:r w:rsidRPr="003C627C">
        <w:rPr>
          <w:szCs w:val="28"/>
        </w:rPr>
        <w:t>при минимальном</w:t>
      </w:r>
      <w:r w:rsidR="003C627C">
        <w:rPr>
          <w:szCs w:val="28"/>
        </w:rPr>
        <w:t xml:space="preserve"> </w:t>
      </w:r>
      <w:r w:rsidRPr="003C627C">
        <w:rPr>
          <w:szCs w:val="28"/>
        </w:rPr>
        <w:t>угле в м</w:t>
      </w:r>
      <w:r w:rsidRPr="003C627C">
        <w:rPr>
          <w:szCs w:val="28"/>
        </w:rPr>
        <w:t>и</w:t>
      </w:r>
      <w:r w:rsidRPr="003C627C">
        <w:rPr>
          <w:szCs w:val="28"/>
        </w:rPr>
        <w:t>нуту (1/3500 часть расстояния), оптимальное расстояние вычисляем по формуле (URL: http://www.ixbt.com/digimage/faq1.shtml) :</w:t>
      </w:r>
    </w:p>
    <w:p w:rsidR="00241657" w:rsidRPr="003C627C" w:rsidRDefault="00241657" w:rsidP="003C627C">
      <w:pPr>
        <w:tabs>
          <w:tab w:val="left" w:pos="1134"/>
        </w:tabs>
        <w:rPr>
          <w:szCs w:val="28"/>
        </w:rPr>
      </w:pPr>
    </w:p>
    <w:p w:rsidR="00241657" w:rsidRPr="003C627C" w:rsidRDefault="00241657" w:rsidP="003C627C">
      <w:pPr>
        <w:tabs>
          <w:tab w:val="left" w:pos="1134"/>
        </w:tabs>
        <w:rPr>
          <w:i/>
          <w:iCs/>
          <w:szCs w:val="28"/>
        </w:rPr>
      </w:pPr>
      <w:r w:rsidRPr="003C627C">
        <w:rPr>
          <w:i/>
          <w:iCs/>
          <w:szCs w:val="28"/>
        </w:rPr>
        <w:t xml:space="preserve">Расстояние до экрана = </w:t>
      </w:r>
      <w:r w:rsidRPr="003C627C">
        <w:rPr>
          <w:b/>
          <w:i/>
          <w:iCs/>
          <w:szCs w:val="28"/>
        </w:rPr>
        <w:t>Ширина Экрана</w:t>
      </w:r>
      <w:r w:rsidRPr="003C627C">
        <w:rPr>
          <w:i/>
          <w:iCs/>
          <w:szCs w:val="28"/>
        </w:rPr>
        <w:t>*3500/Количество пикселей</w:t>
      </w:r>
    </w:p>
    <w:p w:rsidR="00241657" w:rsidRPr="003C627C" w:rsidRDefault="00241657" w:rsidP="003C627C">
      <w:pPr>
        <w:tabs>
          <w:tab w:val="left" w:pos="1134"/>
        </w:tabs>
        <w:rPr>
          <w:szCs w:val="28"/>
        </w:rPr>
      </w:pPr>
    </w:p>
    <w:p w:rsidR="00241657" w:rsidRPr="003C627C" w:rsidRDefault="00241657" w:rsidP="003C627C">
      <w:pPr>
        <w:tabs>
          <w:tab w:val="left" w:pos="1134"/>
        </w:tabs>
        <w:rPr>
          <w:szCs w:val="28"/>
        </w:rPr>
      </w:pPr>
      <w:r w:rsidRPr="003C627C">
        <w:rPr>
          <w:szCs w:val="28"/>
        </w:rPr>
        <w:t xml:space="preserve">Обратно, если помещение обеспечивает просмотр с расстояния </w:t>
      </w:r>
      <w:r w:rsidRPr="003C627C">
        <w:rPr>
          <w:b/>
          <w:i/>
          <w:szCs w:val="28"/>
        </w:rPr>
        <w:t>2 – 3,5 м</w:t>
      </w:r>
      <w:r w:rsidRPr="003C627C">
        <w:rPr>
          <w:szCs w:val="28"/>
        </w:rPr>
        <w:t>,</w:t>
      </w:r>
      <w:r w:rsidR="003C627C">
        <w:rPr>
          <w:szCs w:val="28"/>
        </w:rPr>
        <w:t xml:space="preserve"> </w:t>
      </w:r>
      <w:r w:rsidRPr="003C627C">
        <w:rPr>
          <w:szCs w:val="28"/>
        </w:rPr>
        <w:t xml:space="preserve">для моделей Full HD (1920 px): </w:t>
      </w:r>
    </w:p>
    <w:p w:rsidR="00241657" w:rsidRPr="003C627C" w:rsidRDefault="00241657" w:rsidP="003C627C">
      <w:pPr>
        <w:tabs>
          <w:tab w:val="left" w:pos="1134"/>
        </w:tabs>
        <w:rPr>
          <w:szCs w:val="28"/>
        </w:rPr>
      </w:pPr>
      <w:r w:rsidRPr="003C627C">
        <w:rPr>
          <w:i/>
          <w:iCs/>
          <w:szCs w:val="28"/>
        </w:rPr>
        <w:t xml:space="preserve"> </w:t>
      </w:r>
      <w:r w:rsidRPr="003C627C">
        <w:rPr>
          <w:b/>
          <w:i/>
          <w:iCs/>
          <w:szCs w:val="28"/>
        </w:rPr>
        <w:t>Ширина экрана</w:t>
      </w:r>
      <w:r w:rsidRPr="003C627C">
        <w:rPr>
          <w:i/>
          <w:iCs/>
          <w:szCs w:val="28"/>
        </w:rPr>
        <w:t xml:space="preserve"> = 2(м) * 1920(px)/3500(px) = </w:t>
      </w:r>
      <w:r w:rsidRPr="003C627C">
        <w:rPr>
          <w:b/>
          <w:i/>
          <w:iCs/>
          <w:szCs w:val="28"/>
        </w:rPr>
        <w:t>1,10</w:t>
      </w:r>
      <w:r w:rsidRPr="003C627C">
        <w:rPr>
          <w:i/>
          <w:iCs/>
          <w:szCs w:val="28"/>
        </w:rPr>
        <w:t xml:space="preserve"> (м);</w:t>
      </w:r>
      <w:r w:rsidRPr="003C627C">
        <w:rPr>
          <w:szCs w:val="28"/>
        </w:rPr>
        <w:t xml:space="preserve"> </w:t>
      </w:r>
    </w:p>
    <w:p w:rsidR="00241657" w:rsidRPr="003C627C" w:rsidRDefault="00241657" w:rsidP="003C627C">
      <w:pPr>
        <w:tabs>
          <w:tab w:val="left" w:pos="1134"/>
        </w:tabs>
        <w:rPr>
          <w:szCs w:val="28"/>
        </w:rPr>
      </w:pPr>
      <w:r w:rsidRPr="003C627C">
        <w:rPr>
          <w:i/>
          <w:szCs w:val="28"/>
        </w:rPr>
        <w:t xml:space="preserve">3,5 </w:t>
      </w:r>
      <w:r w:rsidRPr="003C627C">
        <w:rPr>
          <w:szCs w:val="28"/>
        </w:rPr>
        <w:t xml:space="preserve">м – соответственно, </w:t>
      </w:r>
      <w:r w:rsidRPr="003C627C">
        <w:rPr>
          <w:b/>
          <w:i/>
          <w:szCs w:val="28"/>
        </w:rPr>
        <w:t>1,92</w:t>
      </w:r>
      <w:r w:rsidRPr="003C627C">
        <w:rPr>
          <w:szCs w:val="28"/>
        </w:rPr>
        <w:t xml:space="preserve"> м.</w:t>
      </w:r>
    </w:p>
    <w:p w:rsidR="00241657" w:rsidRPr="003C627C" w:rsidRDefault="00241657" w:rsidP="003C627C">
      <w:pPr>
        <w:tabs>
          <w:tab w:val="left" w:pos="1134"/>
        </w:tabs>
        <w:rPr>
          <w:szCs w:val="28"/>
        </w:rPr>
      </w:pPr>
      <w:r w:rsidRPr="003C627C">
        <w:rPr>
          <w:szCs w:val="28"/>
        </w:rPr>
        <w:t>Исходя из расчетов,</w:t>
      </w:r>
      <w:r w:rsidR="003C627C">
        <w:rPr>
          <w:szCs w:val="28"/>
        </w:rPr>
        <w:t xml:space="preserve"> </w:t>
      </w:r>
      <w:r w:rsidRPr="003C627C">
        <w:rPr>
          <w:szCs w:val="28"/>
        </w:rPr>
        <w:t>указанное помещение следует комплектовать телев</w:t>
      </w:r>
      <w:r w:rsidRPr="003C627C">
        <w:rPr>
          <w:szCs w:val="28"/>
        </w:rPr>
        <w:t>и</w:t>
      </w:r>
      <w:r w:rsidRPr="003C627C">
        <w:rPr>
          <w:szCs w:val="28"/>
        </w:rPr>
        <w:t>зорами с диагональю экрана не менее 52",</w:t>
      </w:r>
      <w:r w:rsidR="003C627C">
        <w:rPr>
          <w:szCs w:val="28"/>
        </w:rPr>
        <w:t xml:space="preserve"> </w:t>
      </w:r>
      <w:r w:rsidRPr="003C627C">
        <w:rPr>
          <w:szCs w:val="28"/>
        </w:rPr>
        <w:t>характеристики наиболее подход</w:t>
      </w:r>
      <w:r w:rsidRPr="003C627C">
        <w:rPr>
          <w:szCs w:val="28"/>
        </w:rPr>
        <w:t>я</w:t>
      </w:r>
      <w:r w:rsidRPr="003C627C">
        <w:rPr>
          <w:szCs w:val="28"/>
        </w:rPr>
        <w:t>щих моделей</w:t>
      </w:r>
      <w:r w:rsidR="003C627C">
        <w:rPr>
          <w:szCs w:val="28"/>
        </w:rPr>
        <w:t xml:space="preserve"> </w:t>
      </w:r>
      <w:r w:rsidRPr="003C627C">
        <w:rPr>
          <w:szCs w:val="28"/>
        </w:rPr>
        <w:t>представлены в</w:t>
      </w:r>
      <w:r w:rsidR="003C627C">
        <w:rPr>
          <w:szCs w:val="28"/>
        </w:rPr>
        <w:t xml:space="preserve"> </w:t>
      </w:r>
      <w:r w:rsidRPr="003C627C">
        <w:rPr>
          <w:szCs w:val="28"/>
        </w:rPr>
        <w:t xml:space="preserve">таблице 2. </w:t>
      </w:r>
    </w:p>
    <w:p w:rsidR="003D0D1A" w:rsidRDefault="003D0D1A">
      <w:pPr>
        <w:ind w:firstLine="0"/>
        <w:jc w:val="left"/>
        <w:rPr>
          <w:szCs w:val="28"/>
        </w:rPr>
      </w:pPr>
      <w:r>
        <w:rPr>
          <w:szCs w:val="28"/>
        </w:rPr>
        <w:br w:type="page"/>
      </w:r>
    </w:p>
    <w:p w:rsidR="00241657" w:rsidRPr="003C627C" w:rsidRDefault="00241657" w:rsidP="003C627C">
      <w:pPr>
        <w:tabs>
          <w:tab w:val="left" w:pos="1134"/>
        </w:tabs>
        <w:jc w:val="right"/>
        <w:rPr>
          <w:szCs w:val="28"/>
        </w:rPr>
      </w:pPr>
      <w:r w:rsidRPr="003C627C">
        <w:rPr>
          <w:szCs w:val="28"/>
        </w:rPr>
        <w:lastRenderedPageBreak/>
        <w:t>Таблица 2</w:t>
      </w:r>
    </w:p>
    <w:p w:rsidR="00241657" w:rsidRPr="003C627C" w:rsidRDefault="00241657" w:rsidP="003D0D1A">
      <w:pPr>
        <w:tabs>
          <w:tab w:val="left" w:pos="1134"/>
        </w:tabs>
        <w:jc w:val="center"/>
        <w:rPr>
          <w:szCs w:val="28"/>
        </w:rPr>
      </w:pPr>
      <w:r w:rsidRPr="003D0D1A">
        <w:rPr>
          <w:b/>
          <w:szCs w:val="28"/>
        </w:rPr>
        <w:t>Сравнительные характеристики</w:t>
      </w:r>
      <w:r w:rsidR="003C627C" w:rsidRPr="003D0D1A">
        <w:rPr>
          <w:b/>
          <w:szCs w:val="28"/>
        </w:rPr>
        <w:t xml:space="preserve"> </w:t>
      </w:r>
      <w:r w:rsidRPr="003D0D1A">
        <w:rPr>
          <w:b/>
          <w:szCs w:val="28"/>
        </w:rPr>
        <w:t>моделей телевизоров</w:t>
      </w:r>
      <w:r w:rsidR="003C627C" w:rsidRPr="003D0D1A">
        <w:rPr>
          <w:b/>
          <w:szCs w:val="28"/>
        </w:rPr>
        <w:t xml:space="preserve"> </w:t>
      </w:r>
      <w:r w:rsidRPr="003D0D1A">
        <w:rPr>
          <w:b/>
          <w:szCs w:val="28"/>
        </w:rPr>
        <w:t>с диагональю 50 - 55"</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426"/>
        <w:gridCol w:w="1559"/>
        <w:gridCol w:w="1417"/>
        <w:gridCol w:w="1701"/>
        <w:gridCol w:w="1701"/>
        <w:gridCol w:w="1276"/>
        <w:gridCol w:w="1418"/>
      </w:tblGrid>
      <w:tr w:rsidR="00241657" w:rsidRPr="003C627C" w:rsidTr="004B29BA">
        <w:tc>
          <w:tcPr>
            <w:tcW w:w="426" w:type="dxa"/>
          </w:tcPr>
          <w:p w:rsidR="00241657" w:rsidRPr="003C627C" w:rsidRDefault="00241657" w:rsidP="003D0D1A">
            <w:pPr>
              <w:pStyle w:val="aff3"/>
              <w:snapToGrid w:val="0"/>
              <w:jc w:val="both"/>
              <w:rPr>
                <w:sz w:val="28"/>
                <w:szCs w:val="28"/>
                <w:lang w:val="ru-RU"/>
              </w:rPr>
            </w:pPr>
            <w:r w:rsidRPr="003C627C">
              <w:rPr>
                <w:sz w:val="28"/>
                <w:szCs w:val="28"/>
                <w:lang w:val="ru-RU"/>
              </w:rPr>
              <w:t>№ пп</w:t>
            </w:r>
          </w:p>
        </w:tc>
        <w:tc>
          <w:tcPr>
            <w:tcW w:w="1559" w:type="dxa"/>
          </w:tcPr>
          <w:p w:rsidR="00241657" w:rsidRPr="003C627C" w:rsidRDefault="00241657" w:rsidP="004B29BA">
            <w:pPr>
              <w:pStyle w:val="aff3"/>
              <w:snapToGrid w:val="0"/>
              <w:jc w:val="both"/>
              <w:rPr>
                <w:sz w:val="28"/>
                <w:szCs w:val="28"/>
                <w:lang w:val="ru-RU"/>
              </w:rPr>
            </w:pPr>
            <w:r w:rsidRPr="003C627C">
              <w:rPr>
                <w:sz w:val="28"/>
                <w:szCs w:val="28"/>
                <w:lang w:val="ru-RU"/>
              </w:rPr>
              <w:t>Наименование, тип</w:t>
            </w:r>
          </w:p>
        </w:tc>
        <w:tc>
          <w:tcPr>
            <w:tcW w:w="1417" w:type="dxa"/>
          </w:tcPr>
          <w:p w:rsidR="00241657" w:rsidRPr="003C627C" w:rsidRDefault="00241657" w:rsidP="003D0D1A">
            <w:pPr>
              <w:pStyle w:val="aff3"/>
              <w:snapToGrid w:val="0"/>
              <w:jc w:val="both"/>
              <w:rPr>
                <w:sz w:val="28"/>
                <w:szCs w:val="28"/>
                <w:lang w:val="ru-RU"/>
              </w:rPr>
            </w:pPr>
            <w:r w:rsidRPr="003C627C">
              <w:rPr>
                <w:sz w:val="28"/>
                <w:szCs w:val="28"/>
                <w:lang w:val="ru-RU"/>
              </w:rPr>
              <w:t xml:space="preserve">Яркость, контрастность, </w:t>
            </w:r>
          </w:p>
        </w:tc>
        <w:tc>
          <w:tcPr>
            <w:tcW w:w="1701" w:type="dxa"/>
          </w:tcPr>
          <w:p w:rsidR="00241657" w:rsidRPr="003C627C" w:rsidRDefault="00241657" w:rsidP="003D0D1A">
            <w:pPr>
              <w:pStyle w:val="aff3"/>
              <w:snapToGrid w:val="0"/>
              <w:jc w:val="both"/>
              <w:rPr>
                <w:sz w:val="28"/>
                <w:szCs w:val="28"/>
                <w:lang w:val="ru-RU"/>
              </w:rPr>
            </w:pPr>
            <w:r w:rsidRPr="003C627C">
              <w:rPr>
                <w:sz w:val="28"/>
                <w:szCs w:val="28"/>
                <w:lang w:val="ru-RU"/>
              </w:rPr>
              <w:t>Разрешение, диагональ экрана</w:t>
            </w:r>
          </w:p>
        </w:tc>
        <w:tc>
          <w:tcPr>
            <w:tcW w:w="1701" w:type="dxa"/>
          </w:tcPr>
          <w:p w:rsidR="00241657" w:rsidRPr="003C627C" w:rsidRDefault="00241657" w:rsidP="003D0D1A">
            <w:pPr>
              <w:pStyle w:val="aff3"/>
              <w:snapToGrid w:val="0"/>
              <w:jc w:val="both"/>
              <w:rPr>
                <w:sz w:val="28"/>
                <w:szCs w:val="28"/>
                <w:lang w:val="ru-RU"/>
              </w:rPr>
            </w:pPr>
            <w:r w:rsidRPr="003C627C">
              <w:rPr>
                <w:sz w:val="28"/>
                <w:szCs w:val="28"/>
                <w:lang w:val="ru-RU"/>
              </w:rPr>
              <w:t>Потребляемая мощность, Вт</w:t>
            </w:r>
          </w:p>
        </w:tc>
        <w:tc>
          <w:tcPr>
            <w:tcW w:w="1276" w:type="dxa"/>
          </w:tcPr>
          <w:p w:rsidR="00241657" w:rsidRPr="003C627C" w:rsidRDefault="00241657" w:rsidP="003D0D1A">
            <w:pPr>
              <w:pStyle w:val="aff3"/>
              <w:snapToGrid w:val="0"/>
              <w:jc w:val="both"/>
              <w:rPr>
                <w:sz w:val="28"/>
                <w:szCs w:val="28"/>
                <w:lang w:val="ru-RU"/>
              </w:rPr>
            </w:pPr>
            <w:r w:rsidRPr="003C627C">
              <w:rPr>
                <w:sz w:val="28"/>
                <w:szCs w:val="28"/>
              </w:rPr>
              <w:t>Габариты</w:t>
            </w:r>
            <w:r w:rsidR="003C627C">
              <w:rPr>
                <w:sz w:val="28"/>
                <w:szCs w:val="28"/>
              </w:rPr>
              <w:t xml:space="preserve"> </w:t>
            </w:r>
            <w:r w:rsidRPr="003C627C">
              <w:rPr>
                <w:sz w:val="28"/>
                <w:szCs w:val="28"/>
                <w:lang w:val="ru-RU"/>
              </w:rPr>
              <w:t>ШхВхГ,</w:t>
            </w:r>
          </w:p>
          <w:p w:rsidR="00241657" w:rsidRPr="003C627C" w:rsidRDefault="00241657" w:rsidP="003D0D1A">
            <w:pPr>
              <w:pStyle w:val="aff3"/>
              <w:snapToGrid w:val="0"/>
              <w:jc w:val="both"/>
              <w:rPr>
                <w:sz w:val="28"/>
                <w:szCs w:val="28"/>
                <w:lang w:val="ru-RU"/>
              </w:rPr>
            </w:pPr>
            <w:r w:rsidRPr="003C627C">
              <w:rPr>
                <w:sz w:val="28"/>
                <w:szCs w:val="28"/>
              </w:rPr>
              <w:t>мм:</w:t>
            </w:r>
            <w:r w:rsidRPr="003C627C">
              <w:rPr>
                <w:sz w:val="28"/>
                <w:szCs w:val="28"/>
                <w:lang w:val="ru-RU"/>
              </w:rPr>
              <w:t>;</w:t>
            </w:r>
          </w:p>
          <w:p w:rsidR="00241657" w:rsidRPr="003C627C" w:rsidRDefault="00241657" w:rsidP="003D0D1A">
            <w:pPr>
              <w:pStyle w:val="aff3"/>
              <w:snapToGrid w:val="0"/>
              <w:jc w:val="both"/>
              <w:rPr>
                <w:sz w:val="28"/>
                <w:szCs w:val="28"/>
                <w:lang w:val="ru-RU"/>
              </w:rPr>
            </w:pPr>
            <w:r w:rsidRPr="003C627C">
              <w:rPr>
                <w:sz w:val="28"/>
                <w:szCs w:val="28"/>
                <w:lang w:val="ru-RU"/>
              </w:rPr>
              <w:t xml:space="preserve">вес </w:t>
            </w:r>
          </w:p>
        </w:tc>
        <w:tc>
          <w:tcPr>
            <w:tcW w:w="1418" w:type="dxa"/>
          </w:tcPr>
          <w:p w:rsidR="00241657" w:rsidRPr="003C627C" w:rsidRDefault="00241657" w:rsidP="003D0D1A">
            <w:pPr>
              <w:pStyle w:val="aff3"/>
              <w:snapToGrid w:val="0"/>
              <w:jc w:val="both"/>
              <w:rPr>
                <w:sz w:val="28"/>
                <w:szCs w:val="28"/>
                <w:lang w:val="ru-RU"/>
              </w:rPr>
            </w:pPr>
            <w:r w:rsidRPr="003C627C">
              <w:rPr>
                <w:sz w:val="28"/>
                <w:szCs w:val="28"/>
                <w:lang w:val="ru-RU"/>
              </w:rPr>
              <w:t>Розничная цена, руб.</w:t>
            </w:r>
          </w:p>
        </w:tc>
      </w:tr>
      <w:tr w:rsidR="00241657" w:rsidRPr="003C627C" w:rsidTr="004B29BA">
        <w:tc>
          <w:tcPr>
            <w:tcW w:w="426" w:type="dxa"/>
          </w:tcPr>
          <w:p w:rsidR="00241657" w:rsidRPr="003C627C" w:rsidRDefault="00241657" w:rsidP="003D0D1A">
            <w:pPr>
              <w:pStyle w:val="aff3"/>
              <w:snapToGrid w:val="0"/>
              <w:jc w:val="both"/>
              <w:rPr>
                <w:sz w:val="28"/>
                <w:szCs w:val="28"/>
                <w:lang w:val="ru-RU"/>
              </w:rPr>
            </w:pPr>
            <w:r w:rsidRPr="003C627C">
              <w:rPr>
                <w:sz w:val="28"/>
                <w:szCs w:val="28"/>
              </w:rPr>
              <w:t>1</w:t>
            </w:r>
            <w:r w:rsidRPr="003C627C">
              <w:rPr>
                <w:sz w:val="28"/>
                <w:szCs w:val="28"/>
                <w:lang w:val="ru-RU"/>
              </w:rPr>
              <w:t>.</w:t>
            </w:r>
          </w:p>
        </w:tc>
        <w:tc>
          <w:tcPr>
            <w:tcW w:w="1559" w:type="dxa"/>
          </w:tcPr>
          <w:p w:rsidR="00241657" w:rsidRPr="003C627C" w:rsidRDefault="00241657" w:rsidP="003D0D1A">
            <w:pPr>
              <w:pStyle w:val="aff3"/>
              <w:snapToGrid w:val="0"/>
              <w:jc w:val="both"/>
              <w:rPr>
                <w:b/>
                <w:bCs/>
                <w:sz w:val="28"/>
                <w:szCs w:val="28"/>
              </w:rPr>
            </w:pPr>
            <w:r w:rsidRPr="003C627C">
              <w:rPr>
                <w:b/>
                <w:bCs/>
                <w:sz w:val="28"/>
                <w:szCs w:val="28"/>
              </w:rPr>
              <w:t>Panasonic VIERA TX-PR50VT30</w:t>
            </w:r>
          </w:p>
          <w:p w:rsidR="00241657" w:rsidRPr="003C627C" w:rsidRDefault="00241657" w:rsidP="003D0D1A">
            <w:pPr>
              <w:pStyle w:val="aff3"/>
              <w:snapToGrid w:val="0"/>
              <w:jc w:val="both"/>
              <w:rPr>
                <w:sz w:val="28"/>
                <w:szCs w:val="28"/>
              </w:rPr>
            </w:pPr>
            <w:r w:rsidRPr="003C627C">
              <w:rPr>
                <w:b/>
                <w:bCs/>
                <w:sz w:val="28"/>
                <w:szCs w:val="28"/>
              </w:rPr>
              <w:t>Full HD</w:t>
            </w:r>
            <w:r w:rsidRPr="003C627C">
              <w:rPr>
                <w:bCs/>
                <w:sz w:val="28"/>
                <w:szCs w:val="28"/>
              </w:rPr>
              <w:t xml:space="preserve"> </w:t>
            </w:r>
            <w:r w:rsidRPr="003C627C">
              <w:rPr>
                <w:b/>
                <w:bCs/>
                <w:sz w:val="28"/>
                <w:szCs w:val="28"/>
              </w:rPr>
              <w:t>3D,</w:t>
            </w:r>
            <w:r w:rsidRPr="003C627C">
              <w:rPr>
                <w:bCs/>
                <w:sz w:val="28"/>
                <w:szCs w:val="28"/>
              </w:rPr>
              <w:t xml:space="preserve"> </w:t>
            </w:r>
            <w:r w:rsidRPr="003C627C">
              <w:rPr>
                <w:sz w:val="28"/>
                <w:szCs w:val="28"/>
              </w:rPr>
              <w:t>PDP</w:t>
            </w:r>
          </w:p>
        </w:tc>
        <w:tc>
          <w:tcPr>
            <w:tcW w:w="1417" w:type="dxa"/>
          </w:tcPr>
          <w:p w:rsidR="00241657" w:rsidRPr="003C627C" w:rsidRDefault="00241657" w:rsidP="003D0D1A">
            <w:pPr>
              <w:pStyle w:val="aff3"/>
              <w:snapToGrid w:val="0"/>
              <w:jc w:val="both"/>
              <w:rPr>
                <w:sz w:val="28"/>
                <w:szCs w:val="28"/>
                <w:lang w:val="ru-RU"/>
              </w:rPr>
            </w:pPr>
            <w:r w:rsidRPr="003C627C">
              <w:rPr>
                <w:sz w:val="28"/>
                <w:szCs w:val="28"/>
                <w:lang w:val="ru-RU"/>
              </w:rPr>
              <w:t>-</w:t>
            </w:r>
          </w:p>
          <w:p w:rsidR="00241657" w:rsidRPr="003C627C" w:rsidRDefault="00241657" w:rsidP="003D0D1A">
            <w:pPr>
              <w:pStyle w:val="aff3"/>
              <w:snapToGrid w:val="0"/>
              <w:jc w:val="both"/>
              <w:rPr>
                <w:sz w:val="28"/>
                <w:szCs w:val="28"/>
              </w:rPr>
            </w:pPr>
            <w:r w:rsidRPr="003C627C">
              <w:rPr>
                <w:sz w:val="28"/>
                <w:szCs w:val="28"/>
              </w:rPr>
              <w:t>5000 000:1</w:t>
            </w:r>
          </w:p>
        </w:tc>
        <w:tc>
          <w:tcPr>
            <w:tcW w:w="1701" w:type="dxa"/>
          </w:tcPr>
          <w:p w:rsidR="00241657" w:rsidRPr="003C627C" w:rsidRDefault="00241657" w:rsidP="003D0D1A">
            <w:pPr>
              <w:pStyle w:val="aff3"/>
              <w:snapToGrid w:val="0"/>
              <w:jc w:val="both"/>
              <w:rPr>
                <w:sz w:val="28"/>
                <w:szCs w:val="28"/>
              </w:rPr>
            </w:pPr>
            <w:r w:rsidRPr="003C627C">
              <w:rPr>
                <w:sz w:val="28"/>
                <w:szCs w:val="28"/>
                <w:lang w:val="ru-RU"/>
              </w:rPr>
              <w:t>1920</w:t>
            </w:r>
            <w:r w:rsidRPr="003C627C">
              <w:rPr>
                <w:sz w:val="28"/>
                <w:szCs w:val="28"/>
              </w:rPr>
              <w:t>x</w:t>
            </w:r>
            <w:r w:rsidRPr="003C627C">
              <w:rPr>
                <w:sz w:val="28"/>
                <w:szCs w:val="28"/>
                <w:lang w:val="ru-RU"/>
              </w:rPr>
              <w:t xml:space="preserve">1080 </w:t>
            </w:r>
            <w:r w:rsidRPr="003C627C">
              <w:rPr>
                <w:sz w:val="28"/>
                <w:szCs w:val="28"/>
              </w:rPr>
              <w:t>px</w:t>
            </w:r>
          </w:p>
          <w:p w:rsidR="00241657" w:rsidRPr="003C627C" w:rsidRDefault="00241657" w:rsidP="003D0D1A">
            <w:pPr>
              <w:pStyle w:val="aff3"/>
              <w:snapToGrid w:val="0"/>
              <w:jc w:val="both"/>
              <w:rPr>
                <w:sz w:val="28"/>
                <w:szCs w:val="28"/>
                <w:lang w:val="ru-RU"/>
              </w:rPr>
            </w:pPr>
            <w:r w:rsidRPr="003C627C">
              <w:rPr>
                <w:sz w:val="28"/>
                <w:szCs w:val="28"/>
                <w:lang w:val="ru-RU"/>
              </w:rPr>
              <w:t xml:space="preserve">50" </w:t>
            </w:r>
          </w:p>
        </w:tc>
        <w:tc>
          <w:tcPr>
            <w:tcW w:w="1701" w:type="dxa"/>
          </w:tcPr>
          <w:p w:rsidR="00241657" w:rsidRPr="003C627C" w:rsidRDefault="00241657" w:rsidP="003D0D1A">
            <w:pPr>
              <w:pStyle w:val="aff3"/>
              <w:snapToGrid w:val="0"/>
              <w:jc w:val="both"/>
              <w:rPr>
                <w:sz w:val="28"/>
                <w:szCs w:val="28"/>
                <w:lang w:val="ru-RU"/>
              </w:rPr>
            </w:pPr>
            <w:r w:rsidRPr="003C627C">
              <w:rPr>
                <w:sz w:val="28"/>
                <w:szCs w:val="28"/>
                <w:lang w:val="ru-RU"/>
              </w:rPr>
              <w:t xml:space="preserve">400 </w:t>
            </w:r>
          </w:p>
        </w:tc>
        <w:tc>
          <w:tcPr>
            <w:tcW w:w="1276" w:type="dxa"/>
          </w:tcPr>
          <w:p w:rsidR="00241657" w:rsidRPr="003C627C" w:rsidRDefault="00241657" w:rsidP="003D0D1A">
            <w:pPr>
              <w:pStyle w:val="aff3"/>
              <w:snapToGrid w:val="0"/>
              <w:jc w:val="both"/>
              <w:rPr>
                <w:sz w:val="28"/>
                <w:szCs w:val="28"/>
              </w:rPr>
            </w:pPr>
            <w:r w:rsidRPr="003C627C">
              <w:rPr>
                <w:sz w:val="28"/>
                <w:szCs w:val="28"/>
              </w:rPr>
              <w:t xml:space="preserve">1202x733x50 </w:t>
            </w:r>
          </w:p>
          <w:p w:rsidR="00241657" w:rsidRPr="003C627C" w:rsidRDefault="00241657" w:rsidP="003D0D1A">
            <w:pPr>
              <w:pStyle w:val="aff3"/>
              <w:snapToGrid w:val="0"/>
              <w:jc w:val="both"/>
              <w:rPr>
                <w:sz w:val="28"/>
                <w:szCs w:val="28"/>
                <w:lang w:val="ru-RU"/>
              </w:rPr>
            </w:pPr>
            <w:r w:rsidRPr="003C627C">
              <w:rPr>
                <w:sz w:val="28"/>
                <w:szCs w:val="28"/>
                <w:lang w:val="ru-RU"/>
              </w:rPr>
              <w:t>31 кг</w:t>
            </w:r>
          </w:p>
        </w:tc>
        <w:tc>
          <w:tcPr>
            <w:tcW w:w="1418" w:type="dxa"/>
          </w:tcPr>
          <w:p w:rsidR="00241657" w:rsidRPr="003C627C" w:rsidRDefault="00241657" w:rsidP="003D0D1A">
            <w:pPr>
              <w:pStyle w:val="aff3"/>
              <w:snapToGrid w:val="0"/>
              <w:jc w:val="both"/>
              <w:rPr>
                <w:rStyle w:val="val"/>
                <w:sz w:val="28"/>
                <w:szCs w:val="28"/>
              </w:rPr>
            </w:pPr>
            <w:r w:rsidRPr="003C627C">
              <w:rPr>
                <w:rStyle w:val="val"/>
                <w:sz w:val="28"/>
                <w:szCs w:val="28"/>
              </w:rPr>
              <w:t>119 990</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r>
      <w:tr w:rsidR="00241657" w:rsidRPr="003C627C" w:rsidTr="004B29BA">
        <w:tc>
          <w:tcPr>
            <w:tcW w:w="426" w:type="dxa"/>
          </w:tcPr>
          <w:p w:rsidR="00241657" w:rsidRPr="003C627C" w:rsidRDefault="00241657" w:rsidP="003D0D1A">
            <w:pPr>
              <w:pStyle w:val="aff3"/>
              <w:snapToGrid w:val="0"/>
              <w:jc w:val="both"/>
              <w:rPr>
                <w:sz w:val="28"/>
                <w:szCs w:val="28"/>
                <w:lang w:val="ru-RU"/>
              </w:rPr>
            </w:pPr>
            <w:r w:rsidRPr="003C627C">
              <w:rPr>
                <w:sz w:val="28"/>
                <w:szCs w:val="28"/>
              </w:rPr>
              <w:t>2</w:t>
            </w:r>
            <w:r w:rsidRPr="003C627C">
              <w:rPr>
                <w:sz w:val="28"/>
                <w:szCs w:val="28"/>
                <w:lang w:val="ru-RU"/>
              </w:rPr>
              <w:t>.</w:t>
            </w:r>
          </w:p>
        </w:tc>
        <w:tc>
          <w:tcPr>
            <w:tcW w:w="1559" w:type="dxa"/>
          </w:tcPr>
          <w:p w:rsidR="00241657" w:rsidRPr="003C627C" w:rsidRDefault="00241657" w:rsidP="003D0D1A">
            <w:pPr>
              <w:pStyle w:val="aff3"/>
              <w:snapToGrid w:val="0"/>
              <w:jc w:val="both"/>
              <w:rPr>
                <w:b/>
                <w:bCs/>
                <w:sz w:val="28"/>
                <w:szCs w:val="28"/>
              </w:rPr>
            </w:pPr>
            <w:r w:rsidRPr="003C627C">
              <w:rPr>
                <w:b/>
                <w:sz w:val="28"/>
                <w:szCs w:val="28"/>
              </w:rPr>
              <w:t>Hantarex</w:t>
            </w:r>
            <w:r w:rsidR="003C627C">
              <w:rPr>
                <w:b/>
                <w:sz w:val="28"/>
                <w:szCs w:val="28"/>
              </w:rPr>
              <w:t xml:space="preserve"> </w:t>
            </w:r>
            <w:r w:rsidRPr="003C627C">
              <w:rPr>
                <w:b/>
                <w:bCs/>
                <w:sz w:val="28"/>
                <w:szCs w:val="28"/>
              </w:rPr>
              <w:t xml:space="preserve">52" TV Full HD Stripe, </w:t>
            </w:r>
          </w:p>
          <w:p w:rsidR="00241657" w:rsidRPr="003C627C" w:rsidRDefault="00241657" w:rsidP="003D0D1A">
            <w:pPr>
              <w:pStyle w:val="aff3"/>
              <w:snapToGrid w:val="0"/>
              <w:jc w:val="both"/>
              <w:rPr>
                <w:sz w:val="28"/>
                <w:szCs w:val="28"/>
              </w:rPr>
            </w:pPr>
            <w:r w:rsidRPr="003C627C">
              <w:rPr>
                <w:sz w:val="28"/>
                <w:szCs w:val="28"/>
              </w:rPr>
              <w:t>LCD</w:t>
            </w:r>
          </w:p>
        </w:tc>
        <w:tc>
          <w:tcPr>
            <w:tcW w:w="1417" w:type="dxa"/>
          </w:tcPr>
          <w:p w:rsidR="00241657" w:rsidRPr="003C627C" w:rsidRDefault="00241657" w:rsidP="003D0D1A">
            <w:pPr>
              <w:pStyle w:val="aff3"/>
              <w:snapToGrid w:val="0"/>
              <w:jc w:val="both"/>
              <w:rPr>
                <w:sz w:val="28"/>
                <w:szCs w:val="28"/>
                <w:lang w:val="ru-RU"/>
              </w:rPr>
            </w:pPr>
            <w:r w:rsidRPr="003C627C">
              <w:rPr>
                <w:sz w:val="28"/>
                <w:szCs w:val="28"/>
                <w:lang w:val="ru-RU"/>
              </w:rPr>
              <w:t xml:space="preserve">500 </w:t>
            </w:r>
            <w:r w:rsidRPr="003C627C">
              <w:rPr>
                <w:sz w:val="28"/>
                <w:szCs w:val="28"/>
              </w:rPr>
              <w:t>cd</w:t>
            </w:r>
            <w:r w:rsidRPr="003C627C">
              <w:rPr>
                <w:sz w:val="28"/>
                <w:szCs w:val="28"/>
                <w:lang w:val="ru-RU"/>
              </w:rPr>
              <w:t xml:space="preserve">/ </w:t>
            </w:r>
            <w:r w:rsidRPr="003C627C">
              <w:rPr>
                <w:sz w:val="28"/>
                <w:szCs w:val="28"/>
              </w:rPr>
              <w:t>m</w:t>
            </w:r>
            <w:r w:rsidRPr="003C627C">
              <w:rPr>
                <w:sz w:val="28"/>
                <w:szCs w:val="28"/>
                <w:lang w:val="ru-RU"/>
              </w:rPr>
              <w:t>2</w:t>
            </w:r>
          </w:p>
          <w:p w:rsidR="00241657" w:rsidRPr="003C627C" w:rsidRDefault="00241657" w:rsidP="003D0D1A">
            <w:pPr>
              <w:pStyle w:val="aff3"/>
              <w:snapToGrid w:val="0"/>
              <w:jc w:val="both"/>
              <w:rPr>
                <w:sz w:val="28"/>
                <w:szCs w:val="28"/>
                <w:lang w:val="ru-RU"/>
              </w:rPr>
            </w:pPr>
            <w:r w:rsidRPr="003C627C">
              <w:rPr>
                <w:sz w:val="28"/>
                <w:szCs w:val="28"/>
                <w:lang w:val="ru-RU"/>
              </w:rPr>
              <w:t>2000:1</w:t>
            </w:r>
          </w:p>
          <w:p w:rsidR="00241657" w:rsidRPr="003C627C" w:rsidRDefault="00241657" w:rsidP="003D0D1A">
            <w:pPr>
              <w:pStyle w:val="aff3"/>
              <w:snapToGrid w:val="0"/>
              <w:jc w:val="both"/>
              <w:rPr>
                <w:sz w:val="28"/>
                <w:szCs w:val="28"/>
                <w:lang w:val="ru-RU"/>
              </w:rPr>
            </w:pPr>
          </w:p>
        </w:tc>
        <w:tc>
          <w:tcPr>
            <w:tcW w:w="1701" w:type="dxa"/>
          </w:tcPr>
          <w:p w:rsidR="00241657" w:rsidRPr="003C627C" w:rsidRDefault="00241657" w:rsidP="003D0D1A">
            <w:pPr>
              <w:pStyle w:val="aff3"/>
              <w:snapToGrid w:val="0"/>
              <w:jc w:val="both"/>
              <w:rPr>
                <w:sz w:val="28"/>
                <w:szCs w:val="28"/>
              </w:rPr>
            </w:pPr>
            <w:r w:rsidRPr="003C627C">
              <w:rPr>
                <w:sz w:val="28"/>
                <w:szCs w:val="28"/>
                <w:lang w:val="ru-RU"/>
              </w:rPr>
              <w:t>1920</w:t>
            </w:r>
            <w:r w:rsidRPr="003C627C">
              <w:rPr>
                <w:sz w:val="28"/>
                <w:szCs w:val="28"/>
              </w:rPr>
              <w:t>x</w:t>
            </w:r>
            <w:r w:rsidRPr="003C627C">
              <w:rPr>
                <w:sz w:val="28"/>
                <w:szCs w:val="28"/>
                <w:lang w:val="ru-RU"/>
              </w:rPr>
              <w:t xml:space="preserve">1080 </w:t>
            </w:r>
            <w:r w:rsidRPr="003C627C">
              <w:rPr>
                <w:sz w:val="28"/>
                <w:szCs w:val="28"/>
              </w:rPr>
              <w:t>px</w:t>
            </w:r>
          </w:p>
          <w:p w:rsidR="00241657" w:rsidRPr="003C627C" w:rsidRDefault="00241657" w:rsidP="003D0D1A">
            <w:pPr>
              <w:pStyle w:val="aff3"/>
              <w:snapToGrid w:val="0"/>
              <w:jc w:val="both"/>
              <w:rPr>
                <w:sz w:val="28"/>
                <w:szCs w:val="28"/>
                <w:lang w:val="ru-RU"/>
              </w:rPr>
            </w:pPr>
            <w:r w:rsidRPr="003C627C">
              <w:rPr>
                <w:sz w:val="28"/>
                <w:szCs w:val="28"/>
                <w:lang w:val="ru-RU"/>
              </w:rPr>
              <w:t xml:space="preserve">52" </w:t>
            </w:r>
          </w:p>
        </w:tc>
        <w:tc>
          <w:tcPr>
            <w:tcW w:w="1701" w:type="dxa"/>
          </w:tcPr>
          <w:p w:rsidR="00241657" w:rsidRPr="003C627C" w:rsidRDefault="00241657" w:rsidP="003D0D1A">
            <w:pPr>
              <w:pStyle w:val="aff3"/>
              <w:snapToGrid w:val="0"/>
              <w:jc w:val="both"/>
              <w:rPr>
                <w:sz w:val="28"/>
                <w:szCs w:val="28"/>
                <w:lang w:val="ru-RU"/>
              </w:rPr>
            </w:pPr>
            <w:r w:rsidRPr="003C627C">
              <w:rPr>
                <w:sz w:val="28"/>
                <w:szCs w:val="28"/>
                <w:lang w:val="ru-RU"/>
              </w:rPr>
              <w:t xml:space="preserve">450 </w:t>
            </w:r>
          </w:p>
        </w:tc>
        <w:tc>
          <w:tcPr>
            <w:tcW w:w="1276" w:type="dxa"/>
          </w:tcPr>
          <w:p w:rsidR="00241657" w:rsidRPr="003C627C" w:rsidRDefault="00241657" w:rsidP="003D0D1A">
            <w:pPr>
              <w:pStyle w:val="aff3"/>
              <w:snapToGrid w:val="0"/>
              <w:jc w:val="both"/>
              <w:rPr>
                <w:sz w:val="28"/>
                <w:szCs w:val="28"/>
                <w:lang w:val="ru-RU"/>
              </w:rPr>
            </w:pPr>
            <w:r w:rsidRPr="003C627C">
              <w:rPr>
                <w:sz w:val="28"/>
                <w:szCs w:val="28"/>
              </w:rPr>
              <w:t>1360x817x110</w:t>
            </w:r>
            <w:r w:rsidRPr="003C627C">
              <w:rPr>
                <w:sz w:val="28"/>
                <w:szCs w:val="28"/>
                <w:lang w:val="ru-RU"/>
              </w:rPr>
              <w:t xml:space="preserve"> </w:t>
            </w:r>
          </w:p>
          <w:p w:rsidR="00241657" w:rsidRPr="003C627C" w:rsidRDefault="00241657" w:rsidP="003D0D1A">
            <w:pPr>
              <w:pStyle w:val="aff3"/>
              <w:snapToGrid w:val="0"/>
              <w:jc w:val="both"/>
              <w:rPr>
                <w:sz w:val="28"/>
                <w:szCs w:val="28"/>
                <w:lang w:val="ru-RU"/>
              </w:rPr>
            </w:pPr>
            <w:r w:rsidRPr="003C627C">
              <w:rPr>
                <w:sz w:val="28"/>
                <w:szCs w:val="28"/>
                <w:lang w:val="ru-RU"/>
              </w:rPr>
              <w:t>48 кг</w:t>
            </w:r>
          </w:p>
        </w:tc>
        <w:tc>
          <w:tcPr>
            <w:tcW w:w="1418" w:type="dxa"/>
          </w:tcPr>
          <w:p w:rsidR="00241657" w:rsidRPr="003C627C" w:rsidRDefault="00241657" w:rsidP="003D0D1A">
            <w:pPr>
              <w:pStyle w:val="aff3"/>
              <w:snapToGrid w:val="0"/>
              <w:jc w:val="both"/>
              <w:rPr>
                <w:sz w:val="28"/>
                <w:szCs w:val="28"/>
                <w:lang w:val="ru-RU"/>
              </w:rPr>
            </w:pPr>
            <w:r w:rsidRPr="003C627C">
              <w:rPr>
                <w:sz w:val="28"/>
                <w:szCs w:val="28"/>
                <w:lang w:val="ru-RU"/>
              </w:rPr>
              <w:t>149000</w:t>
            </w:r>
          </w:p>
          <w:p w:rsidR="00241657" w:rsidRPr="003C627C" w:rsidRDefault="00241657" w:rsidP="003D0D1A">
            <w:pPr>
              <w:pStyle w:val="aff3"/>
              <w:snapToGrid w:val="0"/>
              <w:jc w:val="both"/>
              <w:rPr>
                <w:sz w:val="28"/>
                <w:szCs w:val="28"/>
                <w:lang w:val="ru-RU"/>
              </w:rPr>
            </w:pPr>
          </w:p>
          <w:p w:rsidR="00241657" w:rsidRPr="003C627C" w:rsidRDefault="00241657" w:rsidP="003D0D1A">
            <w:pPr>
              <w:pStyle w:val="aff3"/>
              <w:snapToGrid w:val="0"/>
              <w:jc w:val="both"/>
              <w:rPr>
                <w:sz w:val="28"/>
                <w:szCs w:val="28"/>
                <w:lang w:val="ru-RU"/>
              </w:rPr>
            </w:pPr>
          </w:p>
        </w:tc>
      </w:tr>
      <w:tr w:rsidR="00241657" w:rsidRPr="003C627C" w:rsidTr="004B29BA">
        <w:tc>
          <w:tcPr>
            <w:tcW w:w="426" w:type="dxa"/>
          </w:tcPr>
          <w:p w:rsidR="00241657" w:rsidRPr="003C627C" w:rsidRDefault="00241657" w:rsidP="003D0D1A">
            <w:pPr>
              <w:pStyle w:val="aff3"/>
              <w:snapToGrid w:val="0"/>
              <w:jc w:val="both"/>
              <w:rPr>
                <w:sz w:val="28"/>
                <w:szCs w:val="28"/>
                <w:lang w:val="ru-RU"/>
              </w:rPr>
            </w:pPr>
            <w:r w:rsidRPr="003C627C">
              <w:rPr>
                <w:sz w:val="28"/>
                <w:szCs w:val="28"/>
              </w:rPr>
              <w:t>3</w:t>
            </w:r>
            <w:r w:rsidRPr="003C627C">
              <w:rPr>
                <w:sz w:val="28"/>
                <w:szCs w:val="28"/>
                <w:lang w:val="ru-RU"/>
              </w:rPr>
              <w:t>.</w:t>
            </w:r>
          </w:p>
        </w:tc>
        <w:tc>
          <w:tcPr>
            <w:tcW w:w="1559" w:type="dxa"/>
          </w:tcPr>
          <w:p w:rsidR="00241657" w:rsidRPr="003C627C" w:rsidRDefault="00241657" w:rsidP="004B29BA">
            <w:pPr>
              <w:pStyle w:val="1"/>
              <w:keepNext w:val="0"/>
              <w:snapToGrid w:val="0"/>
              <w:spacing w:before="0" w:after="0"/>
              <w:ind w:firstLine="0"/>
              <w:jc w:val="left"/>
              <w:rPr>
                <w:rFonts w:ascii="Times New Roman" w:hAnsi="Times New Roman"/>
                <w:sz w:val="28"/>
                <w:szCs w:val="28"/>
                <w:lang w:val="en-US"/>
              </w:rPr>
            </w:pPr>
            <w:r w:rsidRPr="003C627C">
              <w:rPr>
                <w:rFonts w:ascii="Times New Roman" w:hAnsi="Times New Roman"/>
                <w:sz w:val="28"/>
                <w:szCs w:val="28"/>
                <w:lang w:val="en-US"/>
              </w:rPr>
              <w:t>Panasonic TX-LR55ET5</w:t>
            </w:r>
          </w:p>
          <w:p w:rsidR="00241657" w:rsidRPr="003C627C" w:rsidRDefault="00241657" w:rsidP="003D0D1A">
            <w:pPr>
              <w:pStyle w:val="aff3"/>
              <w:snapToGrid w:val="0"/>
              <w:jc w:val="both"/>
              <w:rPr>
                <w:bCs/>
                <w:sz w:val="28"/>
                <w:szCs w:val="28"/>
              </w:rPr>
            </w:pPr>
            <w:r w:rsidRPr="003C627C">
              <w:rPr>
                <w:b/>
                <w:bCs/>
                <w:sz w:val="28"/>
                <w:szCs w:val="28"/>
              </w:rPr>
              <w:t xml:space="preserve">Full HD 3D, </w:t>
            </w:r>
            <w:r w:rsidRPr="003C627C">
              <w:rPr>
                <w:bCs/>
                <w:sz w:val="28"/>
                <w:szCs w:val="28"/>
              </w:rPr>
              <w:t>LED</w:t>
            </w:r>
          </w:p>
        </w:tc>
        <w:tc>
          <w:tcPr>
            <w:tcW w:w="1417" w:type="dxa"/>
          </w:tcPr>
          <w:p w:rsidR="00241657" w:rsidRPr="003C627C" w:rsidRDefault="00241657" w:rsidP="003D0D1A">
            <w:pPr>
              <w:pStyle w:val="aff3"/>
              <w:snapToGrid w:val="0"/>
              <w:jc w:val="both"/>
              <w:rPr>
                <w:sz w:val="28"/>
                <w:szCs w:val="28"/>
                <w:lang w:val="ru-RU"/>
              </w:rPr>
            </w:pPr>
            <w:r w:rsidRPr="003C627C">
              <w:rPr>
                <w:sz w:val="28"/>
                <w:szCs w:val="28"/>
                <w:lang w:val="ru-RU"/>
              </w:rPr>
              <w:t>-,</w:t>
            </w:r>
          </w:p>
          <w:p w:rsidR="00241657" w:rsidRPr="003C627C" w:rsidRDefault="00241657" w:rsidP="003D0D1A">
            <w:pPr>
              <w:pStyle w:val="aff3"/>
              <w:snapToGrid w:val="0"/>
              <w:jc w:val="both"/>
              <w:rPr>
                <w:sz w:val="28"/>
                <w:szCs w:val="28"/>
                <w:lang w:val="ru-RU"/>
              </w:rPr>
            </w:pPr>
            <w:r w:rsidRPr="003C627C">
              <w:rPr>
                <w:sz w:val="28"/>
                <w:szCs w:val="28"/>
                <w:lang w:val="ru-RU"/>
              </w:rPr>
              <w:t>1000000:1</w:t>
            </w:r>
          </w:p>
        </w:tc>
        <w:tc>
          <w:tcPr>
            <w:tcW w:w="1701" w:type="dxa"/>
          </w:tcPr>
          <w:p w:rsidR="00241657" w:rsidRPr="003C627C" w:rsidRDefault="00241657" w:rsidP="003D0D1A">
            <w:pPr>
              <w:pStyle w:val="aff3"/>
              <w:snapToGrid w:val="0"/>
              <w:jc w:val="both"/>
              <w:rPr>
                <w:sz w:val="28"/>
                <w:szCs w:val="28"/>
                <w:lang w:val="ru-RU"/>
              </w:rPr>
            </w:pPr>
            <w:r w:rsidRPr="003C627C">
              <w:rPr>
                <w:sz w:val="28"/>
                <w:szCs w:val="28"/>
                <w:lang w:val="ru-RU"/>
              </w:rPr>
              <w:t>1920x1080 px</w:t>
            </w:r>
          </w:p>
          <w:p w:rsidR="00241657" w:rsidRPr="003C627C" w:rsidRDefault="00241657" w:rsidP="003D0D1A">
            <w:pPr>
              <w:pStyle w:val="aff3"/>
              <w:snapToGrid w:val="0"/>
              <w:jc w:val="both"/>
              <w:rPr>
                <w:sz w:val="28"/>
                <w:szCs w:val="28"/>
                <w:lang w:val="ru-RU"/>
              </w:rPr>
            </w:pPr>
            <w:r w:rsidRPr="003C627C">
              <w:rPr>
                <w:sz w:val="28"/>
                <w:szCs w:val="28"/>
                <w:lang w:val="ru-RU"/>
              </w:rPr>
              <w:t xml:space="preserve">55" </w:t>
            </w:r>
          </w:p>
        </w:tc>
        <w:tc>
          <w:tcPr>
            <w:tcW w:w="1701" w:type="dxa"/>
          </w:tcPr>
          <w:p w:rsidR="00241657" w:rsidRPr="003C627C" w:rsidRDefault="00241657" w:rsidP="003D0D1A">
            <w:pPr>
              <w:pStyle w:val="aff3"/>
              <w:snapToGrid w:val="0"/>
              <w:jc w:val="both"/>
              <w:rPr>
                <w:sz w:val="28"/>
                <w:szCs w:val="28"/>
              </w:rPr>
            </w:pPr>
            <w:r w:rsidRPr="003C627C">
              <w:rPr>
                <w:sz w:val="28"/>
                <w:szCs w:val="28"/>
              </w:rPr>
              <w:t xml:space="preserve">168 </w:t>
            </w:r>
          </w:p>
        </w:tc>
        <w:tc>
          <w:tcPr>
            <w:tcW w:w="1276" w:type="dxa"/>
          </w:tcPr>
          <w:p w:rsidR="00241657" w:rsidRPr="003C627C" w:rsidRDefault="00241657" w:rsidP="003D0D1A">
            <w:pPr>
              <w:pStyle w:val="aff3"/>
              <w:snapToGrid w:val="0"/>
              <w:jc w:val="both"/>
              <w:rPr>
                <w:sz w:val="28"/>
                <w:szCs w:val="28"/>
              </w:rPr>
            </w:pPr>
            <w:r w:rsidRPr="003C627C">
              <w:rPr>
                <w:sz w:val="28"/>
                <w:szCs w:val="28"/>
              </w:rPr>
              <w:t>1281</w:t>
            </w:r>
            <w:r w:rsidRPr="003C627C">
              <w:rPr>
                <w:sz w:val="28"/>
                <w:szCs w:val="28"/>
                <w:lang w:val="ru-RU"/>
              </w:rPr>
              <w:t>х</w:t>
            </w:r>
            <w:r w:rsidRPr="003C627C">
              <w:rPr>
                <w:sz w:val="28"/>
                <w:szCs w:val="28"/>
              </w:rPr>
              <w:t>765x 52</w:t>
            </w:r>
          </w:p>
          <w:p w:rsidR="00241657" w:rsidRPr="003C627C" w:rsidRDefault="00241657" w:rsidP="003D0D1A">
            <w:pPr>
              <w:pStyle w:val="aff3"/>
              <w:snapToGrid w:val="0"/>
              <w:jc w:val="both"/>
              <w:rPr>
                <w:sz w:val="28"/>
                <w:szCs w:val="28"/>
              </w:rPr>
            </w:pPr>
            <w:r w:rsidRPr="003C627C">
              <w:rPr>
                <w:sz w:val="28"/>
                <w:szCs w:val="28"/>
              </w:rPr>
              <w:t>25 кг</w:t>
            </w:r>
          </w:p>
        </w:tc>
        <w:tc>
          <w:tcPr>
            <w:tcW w:w="1418" w:type="dxa"/>
          </w:tcPr>
          <w:p w:rsidR="00241657" w:rsidRPr="003C627C" w:rsidRDefault="00241657" w:rsidP="003D0D1A">
            <w:pPr>
              <w:pStyle w:val="aff3"/>
              <w:snapToGrid w:val="0"/>
              <w:jc w:val="both"/>
              <w:rPr>
                <w:rStyle w:val="val"/>
                <w:sz w:val="28"/>
                <w:szCs w:val="28"/>
                <w:lang w:val="ru-RU"/>
              </w:rPr>
            </w:pPr>
            <w:r w:rsidRPr="003C627C">
              <w:rPr>
                <w:rStyle w:val="val"/>
                <w:sz w:val="28"/>
                <w:szCs w:val="28"/>
                <w:lang w:val="ru-RU"/>
              </w:rPr>
              <w:t>93060</w:t>
            </w:r>
          </w:p>
          <w:p w:rsidR="00241657" w:rsidRPr="003C627C" w:rsidRDefault="00241657" w:rsidP="003D0D1A">
            <w:pPr>
              <w:pStyle w:val="aff3"/>
              <w:snapToGrid w:val="0"/>
              <w:jc w:val="both"/>
              <w:rPr>
                <w:sz w:val="28"/>
                <w:szCs w:val="28"/>
              </w:rPr>
            </w:pPr>
          </w:p>
          <w:p w:rsidR="00241657" w:rsidRPr="003C627C" w:rsidRDefault="00241657" w:rsidP="003D0D1A">
            <w:pPr>
              <w:pStyle w:val="aff3"/>
              <w:snapToGrid w:val="0"/>
              <w:jc w:val="both"/>
              <w:rPr>
                <w:sz w:val="28"/>
                <w:szCs w:val="28"/>
              </w:rPr>
            </w:pPr>
          </w:p>
        </w:tc>
      </w:tr>
    </w:tbl>
    <w:p w:rsidR="00241657" w:rsidRPr="003C627C" w:rsidRDefault="00241657" w:rsidP="003C627C">
      <w:pPr>
        <w:tabs>
          <w:tab w:val="left" w:pos="1134"/>
        </w:tabs>
        <w:rPr>
          <w:szCs w:val="28"/>
        </w:rPr>
      </w:pPr>
    </w:p>
    <w:p w:rsidR="00241657" w:rsidRPr="003C627C" w:rsidRDefault="00241657" w:rsidP="003C627C">
      <w:pPr>
        <w:tabs>
          <w:tab w:val="left" w:pos="1134"/>
        </w:tabs>
        <w:rPr>
          <w:szCs w:val="28"/>
        </w:rPr>
      </w:pPr>
      <w:r w:rsidRPr="003C627C">
        <w:rPr>
          <w:szCs w:val="28"/>
        </w:rPr>
        <w:t>Плазменная технология (английская аббревиатура – PDP) обеспечивает наиболее естественный контраст (в неактивном состоянии pixel - действительно черный, т.к.</w:t>
      </w:r>
      <w:r w:rsidR="003C627C">
        <w:rPr>
          <w:szCs w:val="28"/>
        </w:rPr>
        <w:t xml:space="preserve"> </w:t>
      </w:r>
      <w:r w:rsidRPr="003C627C">
        <w:rPr>
          <w:szCs w:val="28"/>
        </w:rPr>
        <w:t>ничего не излучает) в созвучии с</w:t>
      </w:r>
      <w:r w:rsidR="003C627C">
        <w:rPr>
          <w:szCs w:val="28"/>
        </w:rPr>
        <w:t xml:space="preserve"> </w:t>
      </w:r>
      <w:r w:rsidRPr="003C627C">
        <w:rPr>
          <w:szCs w:val="28"/>
        </w:rPr>
        <w:t>яркостью цветов и мягкостью восприятия, комфортабельностью просмотра.</w:t>
      </w:r>
      <w:r w:rsidR="003C627C">
        <w:rPr>
          <w:szCs w:val="28"/>
        </w:rPr>
        <w:t xml:space="preserve"> </w:t>
      </w:r>
      <w:r w:rsidRPr="003C627C">
        <w:rPr>
          <w:szCs w:val="28"/>
        </w:rPr>
        <w:t>По своей стоимости плазменные модели</w:t>
      </w:r>
      <w:r w:rsidR="003C627C">
        <w:rPr>
          <w:szCs w:val="28"/>
        </w:rPr>
        <w:t xml:space="preserve"> </w:t>
      </w:r>
      <w:r w:rsidRPr="003C627C">
        <w:rPr>
          <w:szCs w:val="28"/>
        </w:rPr>
        <w:t>наиболее приемлемы для эксплуатации в просторных помещениях (учебных</w:t>
      </w:r>
      <w:r w:rsidR="003C627C">
        <w:rPr>
          <w:szCs w:val="28"/>
        </w:rPr>
        <w:t xml:space="preserve"> </w:t>
      </w:r>
      <w:r w:rsidRPr="003C627C">
        <w:rPr>
          <w:szCs w:val="28"/>
        </w:rPr>
        <w:t>классах), поскольку характеризуются</w:t>
      </w:r>
      <w:r w:rsidR="003C627C">
        <w:rPr>
          <w:szCs w:val="28"/>
        </w:rPr>
        <w:t xml:space="preserve"> </w:t>
      </w:r>
      <w:r w:rsidRPr="003C627C">
        <w:rPr>
          <w:szCs w:val="28"/>
        </w:rPr>
        <w:t>крупным размером пикселя</w:t>
      </w:r>
      <w:r w:rsidR="003C627C">
        <w:rPr>
          <w:szCs w:val="28"/>
        </w:rPr>
        <w:t xml:space="preserve"> </w:t>
      </w:r>
      <w:r w:rsidRPr="003C627C">
        <w:rPr>
          <w:szCs w:val="28"/>
        </w:rPr>
        <w:t>и, соответственно, большим расстоянием для экрана (минимальная диагональ</w:t>
      </w:r>
      <w:r w:rsidR="003C627C">
        <w:rPr>
          <w:szCs w:val="28"/>
        </w:rPr>
        <w:t xml:space="preserve"> </w:t>
      </w:r>
      <w:r w:rsidRPr="003C627C">
        <w:rPr>
          <w:szCs w:val="28"/>
        </w:rPr>
        <w:t>- 32").</w:t>
      </w:r>
      <w:r w:rsidR="003C627C">
        <w:rPr>
          <w:szCs w:val="28"/>
        </w:rPr>
        <w:t xml:space="preserve"> </w:t>
      </w:r>
      <w:r w:rsidRPr="003C627C">
        <w:rPr>
          <w:szCs w:val="28"/>
        </w:rPr>
        <w:t>Основной недостаток -</w:t>
      </w:r>
      <w:r w:rsidR="003C627C">
        <w:rPr>
          <w:szCs w:val="28"/>
        </w:rPr>
        <w:t xml:space="preserve"> </w:t>
      </w:r>
      <w:r w:rsidRPr="003C627C">
        <w:rPr>
          <w:szCs w:val="28"/>
        </w:rPr>
        <w:t>ограничение срока службы вследствие</w:t>
      </w:r>
      <w:r w:rsidR="003C627C">
        <w:rPr>
          <w:szCs w:val="28"/>
        </w:rPr>
        <w:t xml:space="preserve"> </w:t>
      </w:r>
      <w:r w:rsidRPr="003C627C">
        <w:rPr>
          <w:szCs w:val="28"/>
        </w:rPr>
        <w:t>выгорания отдельных</w:t>
      </w:r>
      <w:r w:rsidR="003C627C">
        <w:rPr>
          <w:szCs w:val="28"/>
        </w:rPr>
        <w:t xml:space="preserve"> </w:t>
      </w:r>
      <w:r w:rsidRPr="003C627C">
        <w:rPr>
          <w:szCs w:val="28"/>
        </w:rPr>
        <w:t>участков матрицы.</w:t>
      </w:r>
    </w:p>
    <w:p w:rsidR="00241657" w:rsidRPr="003C627C" w:rsidRDefault="00241657" w:rsidP="003C627C">
      <w:pPr>
        <w:tabs>
          <w:tab w:val="left" w:pos="1134"/>
        </w:tabs>
        <w:rPr>
          <w:szCs w:val="28"/>
        </w:rPr>
      </w:pPr>
      <w:r w:rsidRPr="003C627C">
        <w:rPr>
          <w:szCs w:val="28"/>
        </w:rPr>
        <w:t>LCD-технология (Liquid Crystal Display - "жидкокристаллический ди</w:t>
      </w:r>
      <w:r w:rsidRPr="003C627C">
        <w:rPr>
          <w:szCs w:val="28"/>
        </w:rPr>
        <w:t>с</w:t>
      </w:r>
      <w:r w:rsidRPr="003C627C">
        <w:rPr>
          <w:szCs w:val="28"/>
        </w:rPr>
        <w:t>плей"</w:t>
      </w:r>
      <w:r w:rsidRPr="003C627C">
        <w:rPr>
          <w:b/>
          <w:bCs/>
          <w:szCs w:val="28"/>
        </w:rPr>
        <w:t xml:space="preserve">, </w:t>
      </w:r>
      <w:r w:rsidRPr="003C627C">
        <w:rPr>
          <w:szCs w:val="28"/>
        </w:rPr>
        <w:t>англ.)</w:t>
      </w:r>
      <w:r w:rsidR="003C627C">
        <w:rPr>
          <w:szCs w:val="28"/>
        </w:rPr>
        <w:t xml:space="preserve"> </w:t>
      </w:r>
      <w:r w:rsidRPr="003C627C">
        <w:rPr>
          <w:szCs w:val="28"/>
        </w:rPr>
        <w:t xml:space="preserve">является самой распространенной. К достоинствам телевизоров с жидкокристаллическим экраном можно отнести широкий диапазон яркости (от 250 до 1500 кд/м2) и контрастности (от 500:1 до 5 000 000:1), к недостаткам - узкий угол обзора. </w:t>
      </w:r>
    </w:p>
    <w:p w:rsidR="00241657" w:rsidRPr="003C627C" w:rsidRDefault="00241657" w:rsidP="003C627C">
      <w:pPr>
        <w:tabs>
          <w:tab w:val="left" w:pos="1134"/>
        </w:tabs>
        <w:rPr>
          <w:szCs w:val="28"/>
        </w:rPr>
      </w:pPr>
      <w:r w:rsidRPr="003C627C">
        <w:rPr>
          <w:szCs w:val="28"/>
        </w:rPr>
        <w:t>Отличие LED-телевизора (Light Emitting Diode - "светоизлучающий диод") от LCD заключается в светодиодной</w:t>
      </w:r>
      <w:r w:rsidR="003C627C">
        <w:rPr>
          <w:szCs w:val="28"/>
        </w:rPr>
        <w:t xml:space="preserve"> </w:t>
      </w:r>
      <w:r w:rsidRPr="003C627C">
        <w:rPr>
          <w:szCs w:val="28"/>
        </w:rPr>
        <w:t>подсветке матрицы (вместо флуоресцен</w:t>
      </w:r>
      <w:r w:rsidRPr="003C627C">
        <w:rPr>
          <w:szCs w:val="28"/>
        </w:rPr>
        <w:t>т</w:t>
      </w:r>
      <w:r w:rsidRPr="003C627C">
        <w:rPr>
          <w:szCs w:val="28"/>
        </w:rPr>
        <w:t>ных ламп). Это позволяет отобразить большее количество цветов,</w:t>
      </w:r>
      <w:r w:rsidR="003C627C">
        <w:rPr>
          <w:szCs w:val="28"/>
        </w:rPr>
        <w:t xml:space="preserve"> </w:t>
      </w:r>
      <w:r w:rsidRPr="003C627C">
        <w:rPr>
          <w:szCs w:val="28"/>
        </w:rPr>
        <w:t>уменьшить толщину экрана и сократить потребление электроэнергии до 40% (относител</w:t>
      </w:r>
      <w:r w:rsidRPr="003C627C">
        <w:rPr>
          <w:szCs w:val="28"/>
        </w:rPr>
        <w:t>ь</w:t>
      </w:r>
      <w:r w:rsidRPr="003C627C">
        <w:rPr>
          <w:szCs w:val="28"/>
        </w:rPr>
        <w:t>но LCD). Главный недостаток — высокая стоимость, поэтому данный тип р</w:t>
      </w:r>
      <w:r w:rsidRPr="003C627C">
        <w:rPr>
          <w:szCs w:val="28"/>
        </w:rPr>
        <w:t>е</w:t>
      </w:r>
      <w:r w:rsidRPr="003C627C">
        <w:rPr>
          <w:szCs w:val="28"/>
        </w:rPr>
        <w:lastRenderedPageBreak/>
        <w:t>комендуется для оснащения элитных помещений (конференц-залов, приемных и т.д.). Ресурс работы лампы</w:t>
      </w:r>
      <w:r w:rsidR="003C627C">
        <w:rPr>
          <w:szCs w:val="28"/>
        </w:rPr>
        <w:t xml:space="preserve"> </w:t>
      </w:r>
      <w:r w:rsidRPr="003C627C">
        <w:rPr>
          <w:szCs w:val="28"/>
        </w:rPr>
        <w:t>LCD составляет примерно 60000 часов, а ресурс светодиодов LED -</w:t>
      </w:r>
      <w:r w:rsidR="003C627C">
        <w:rPr>
          <w:szCs w:val="28"/>
        </w:rPr>
        <w:t xml:space="preserve"> </w:t>
      </w:r>
      <w:r w:rsidRPr="003C627C">
        <w:rPr>
          <w:szCs w:val="28"/>
        </w:rPr>
        <w:t>до 100000 часов (около 7 лет беспрерывного показа!), сре</w:t>
      </w:r>
      <w:r w:rsidRPr="003C627C">
        <w:rPr>
          <w:szCs w:val="28"/>
        </w:rPr>
        <w:t>д</w:t>
      </w:r>
      <w:r w:rsidRPr="003C627C">
        <w:rPr>
          <w:szCs w:val="28"/>
        </w:rPr>
        <w:t>ний срок службы плазмы – наименьший (30000 часов).</w:t>
      </w:r>
    </w:p>
    <w:p w:rsidR="00241657" w:rsidRPr="003C627C" w:rsidRDefault="00241657" w:rsidP="003C627C">
      <w:pPr>
        <w:tabs>
          <w:tab w:val="left" w:pos="1134"/>
        </w:tabs>
        <w:rPr>
          <w:szCs w:val="28"/>
        </w:rPr>
      </w:pPr>
      <w:r w:rsidRPr="003C627C">
        <w:rPr>
          <w:szCs w:val="28"/>
        </w:rPr>
        <w:t>В заключение отметим, что диагностику выбранной модели рекомендуется начинать при заводских настройках: телевизор должен выводить корректное и комфортно воспринимаемое изображение. При тестировании следует использ</w:t>
      </w:r>
      <w:r w:rsidRPr="003C627C">
        <w:rPr>
          <w:szCs w:val="28"/>
        </w:rPr>
        <w:t>о</w:t>
      </w:r>
      <w:r w:rsidRPr="003C627C">
        <w:rPr>
          <w:szCs w:val="28"/>
        </w:rPr>
        <w:t>вать презентацию</w:t>
      </w:r>
      <w:r w:rsidR="003C627C">
        <w:rPr>
          <w:szCs w:val="28"/>
        </w:rPr>
        <w:t xml:space="preserve"> </w:t>
      </w:r>
      <w:r w:rsidRPr="003C627C">
        <w:rPr>
          <w:szCs w:val="28"/>
        </w:rPr>
        <w:t>или фильм</w:t>
      </w:r>
      <w:r w:rsidR="003C627C">
        <w:rPr>
          <w:szCs w:val="28"/>
        </w:rPr>
        <w:t xml:space="preserve"> </w:t>
      </w:r>
      <w:r w:rsidRPr="003C627C">
        <w:rPr>
          <w:szCs w:val="28"/>
        </w:rPr>
        <w:t>наивысшего</w:t>
      </w:r>
      <w:r w:rsidR="003C627C">
        <w:rPr>
          <w:szCs w:val="28"/>
        </w:rPr>
        <w:t xml:space="preserve"> </w:t>
      </w:r>
      <w:r w:rsidRPr="003C627C">
        <w:rPr>
          <w:szCs w:val="28"/>
        </w:rPr>
        <w:t>качества (видео,</w:t>
      </w:r>
      <w:r w:rsidR="003C627C">
        <w:rPr>
          <w:szCs w:val="28"/>
        </w:rPr>
        <w:t xml:space="preserve"> </w:t>
      </w:r>
      <w:r w:rsidRPr="003C627C">
        <w:rPr>
          <w:szCs w:val="28"/>
        </w:rPr>
        <w:t>звук) -, компьютер или</w:t>
      </w:r>
      <w:r w:rsidR="003C627C">
        <w:rPr>
          <w:szCs w:val="28"/>
        </w:rPr>
        <w:t xml:space="preserve"> </w:t>
      </w:r>
      <w:r w:rsidRPr="003C627C">
        <w:rPr>
          <w:szCs w:val="28"/>
        </w:rPr>
        <w:t>DVD-плеер, соответствующие</w:t>
      </w:r>
      <w:r w:rsidR="003C627C">
        <w:rPr>
          <w:szCs w:val="28"/>
        </w:rPr>
        <w:t xml:space="preserve"> </w:t>
      </w:r>
      <w:r w:rsidRPr="003C627C">
        <w:rPr>
          <w:szCs w:val="28"/>
        </w:rPr>
        <w:t>наилучшим</w:t>
      </w:r>
      <w:r w:rsidR="003C627C">
        <w:rPr>
          <w:szCs w:val="28"/>
        </w:rPr>
        <w:t xml:space="preserve"> </w:t>
      </w:r>
      <w:r w:rsidRPr="003C627C">
        <w:rPr>
          <w:szCs w:val="28"/>
        </w:rPr>
        <w:t>характеристикам</w:t>
      </w:r>
      <w:r w:rsidR="003C627C">
        <w:rPr>
          <w:szCs w:val="28"/>
        </w:rPr>
        <w:t xml:space="preserve"> </w:t>
      </w:r>
      <w:r w:rsidRPr="003C627C">
        <w:rPr>
          <w:szCs w:val="28"/>
        </w:rPr>
        <w:t>данного</w:t>
      </w:r>
      <w:r w:rsidR="003C627C">
        <w:rPr>
          <w:szCs w:val="28"/>
        </w:rPr>
        <w:t xml:space="preserve"> </w:t>
      </w:r>
      <w:r w:rsidRPr="003C627C">
        <w:rPr>
          <w:szCs w:val="28"/>
        </w:rPr>
        <w:t>уро</w:t>
      </w:r>
      <w:r w:rsidRPr="003C627C">
        <w:rPr>
          <w:szCs w:val="28"/>
        </w:rPr>
        <w:t>в</w:t>
      </w:r>
      <w:r w:rsidRPr="003C627C">
        <w:rPr>
          <w:szCs w:val="28"/>
        </w:rPr>
        <w:t>ня.</w:t>
      </w:r>
      <w:r w:rsidR="003C627C">
        <w:rPr>
          <w:szCs w:val="28"/>
        </w:rPr>
        <w:t xml:space="preserve"> </w:t>
      </w:r>
    </w:p>
    <w:p w:rsidR="00241657" w:rsidRPr="003C627C" w:rsidRDefault="00241657" w:rsidP="003C627C">
      <w:pPr>
        <w:tabs>
          <w:tab w:val="left" w:pos="1134"/>
        </w:tabs>
        <w:rPr>
          <w:szCs w:val="28"/>
        </w:rPr>
      </w:pPr>
      <w:r w:rsidRPr="003C627C">
        <w:rPr>
          <w:szCs w:val="28"/>
        </w:rPr>
        <w:t>Таким образом, решающим фактором в перспективах использования</w:t>
      </w:r>
      <w:r w:rsidR="003C627C">
        <w:rPr>
          <w:szCs w:val="28"/>
        </w:rPr>
        <w:t xml:space="preserve"> </w:t>
      </w:r>
      <w:r w:rsidRPr="003C627C">
        <w:rPr>
          <w:szCs w:val="28"/>
        </w:rPr>
        <w:t>Full HD в учебных аудиториях</w:t>
      </w:r>
      <w:r w:rsidR="003C627C">
        <w:rPr>
          <w:szCs w:val="28"/>
        </w:rPr>
        <w:t xml:space="preserve"> </w:t>
      </w:r>
      <w:r w:rsidRPr="003C627C">
        <w:rPr>
          <w:szCs w:val="28"/>
        </w:rPr>
        <w:t>является</w:t>
      </w:r>
      <w:r w:rsidR="003C627C">
        <w:rPr>
          <w:szCs w:val="28"/>
        </w:rPr>
        <w:t xml:space="preserve"> </w:t>
      </w:r>
      <w:r w:rsidRPr="003C627C">
        <w:rPr>
          <w:szCs w:val="28"/>
        </w:rPr>
        <w:t>простота эксплуатации и отсутствие нео</w:t>
      </w:r>
      <w:r w:rsidRPr="003C627C">
        <w:rPr>
          <w:szCs w:val="28"/>
        </w:rPr>
        <w:t>б</w:t>
      </w:r>
      <w:r w:rsidRPr="003C627C">
        <w:rPr>
          <w:szCs w:val="28"/>
        </w:rPr>
        <w:t>ходимости в дополнительных настройках; модели с низким уровнем потребл</w:t>
      </w:r>
      <w:r w:rsidRPr="003C627C">
        <w:rPr>
          <w:szCs w:val="28"/>
        </w:rPr>
        <w:t>е</w:t>
      </w:r>
      <w:r w:rsidRPr="003C627C">
        <w:rPr>
          <w:szCs w:val="28"/>
        </w:rPr>
        <w:t>ния энергии более экономичны.</w:t>
      </w:r>
      <w:r w:rsidR="003C627C">
        <w:rPr>
          <w:szCs w:val="28"/>
        </w:rPr>
        <w:t xml:space="preserve"> </w:t>
      </w:r>
      <w:r w:rsidRPr="003C627C">
        <w:rPr>
          <w:szCs w:val="28"/>
        </w:rPr>
        <w:t>По ряду показателей, в том числе и эргоном</w:t>
      </w:r>
      <w:r w:rsidRPr="003C627C">
        <w:rPr>
          <w:szCs w:val="28"/>
        </w:rPr>
        <w:t>и</w:t>
      </w:r>
      <w:r w:rsidRPr="003C627C">
        <w:rPr>
          <w:szCs w:val="28"/>
        </w:rPr>
        <w:t>ке,</w:t>
      </w:r>
      <w:r w:rsidR="003C627C">
        <w:rPr>
          <w:szCs w:val="28"/>
        </w:rPr>
        <w:t xml:space="preserve"> </w:t>
      </w:r>
      <w:r w:rsidRPr="003C627C">
        <w:rPr>
          <w:szCs w:val="28"/>
        </w:rPr>
        <w:t>телевизоры-мониторы с параметрами Full HD</w:t>
      </w:r>
      <w:r w:rsidR="003C627C">
        <w:rPr>
          <w:szCs w:val="28"/>
        </w:rPr>
        <w:t xml:space="preserve"> </w:t>
      </w:r>
      <w:r w:rsidRPr="003C627C">
        <w:rPr>
          <w:szCs w:val="28"/>
        </w:rPr>
        <w:t>превосходят мультимедийные проекторы,</w:t>
      </w:r>
      <w:r w:rsidR="003C627C">
        <w:rPr>
          <w:szCs w:val="28"/>
        </w:rPr>
        <w:t xml:space="preserve"> </w:t>
      </w:r>
      <w:r w:rsidRPr="003C627C">
        <w:rPr>
          <w:szCs w:val="28"/>
        </w:rPr>
        <w:t>и, с учетом тенденции к снижению стоимости,</w:t>
      </w:r>
      <w:r w:rsidR="003C627C">
        <w:rPr>
          <w:szCs w:val="28"/>
        </w:rPr>
        <w:t xml:space="preserve"> </w:t>
      </w:r>
      <w:r w:rsidRPr="003C627C">
        <w:rPr>
          <w:szCs w:val="28"/>
        </w:rPr>
        <w:t>могут быть рекоме</w:t>
      </w:r>
      <w:r w:rsidRPr="003C627C">
        <w:rPr>
          <w:szCs w:val="28"/>
        </w:rPr>
        <w:t>н</w:t>
      </w:r>
      <w:r w:rsidRPr="003C627C">
        <w:rPr>
          <w:szCs w:val="28"/>
        </w:rPr>
        <w:t>дованы к использованию</w:t>
      </w:r>
      <w:r w:rsidR="003C627C">
        <w:rPr>
          <w:szCs w:val="28"/>
        </w:rPr>
        <w:t xml:space="preserve"> </w:t>
      </w:r>
      <w:r w:rsidRPr="003C627C">
        <w:rPr>
          <w:szCs w:val="28"/>
        </w:rPr>
        <w:t>в различных сферах образовательной деятельности.</w:t>
      </w:r>
      <w:r w:rsidR="003C627C">
        <w:rPr>
          <w:szCs w:val="28"/>
        </w:rPr>
        <w:t xml:space="preserve"> </w:t>
      </w:r>
    </w:p>
    <w:p w:rsidR="00241657" w:rsidRPr="003C627C" w:rsidRDefault="00241657" w:rsidP="003C627C">
      <w:pPr>
        <w:tabs>
          <w:tab w:val="left" w:pos="993"/>
          <w:tab w:val="left" w:pos="1134"/>
        </w:tabs>
        <w:jc w:val="center"/>
        <w:rPr>
          <w:i/>
          <w:szCs w:val="28"/>
        </w:rPr>
      </w:pPr>
    </w:p>
    <w:p w:rsidR="00241657" w:rsidRPr="003D0D1A" w:rsidRDefault="003D0D1A" w:rsidP="003C627C">
      <w:pPr>
        <w:tabs>
          <w:tab w:val="left" w:pos="993"/>
          <w:tab w:val="left" w:pos="1134"/>
        </w:tabs>
        <w:jc w:val="center"/>
        <w:rPr>
          <w:b/>
          <w:szCs w:val="28"/>
        </w:rPr>
      </w:pPr>
      <w:r w:rsidRPr="003D0D1A">
        <w:rPr>
          <w:b/>
          <w:szCs w:val="28"/>
        </w:rPr>
        <w:t>Библиографический список</w:t>
      </w:r>
    </w:p>
    <w:p w:rsidR="00241657" w:rsidRPr="003D0D1A" w:rsidRDefault="00241657" w:rsidP="00F759A0">
      <w:pPr>
        <w:numPr>
          <w:ilvl w:val="0"/>
          <w:numId w:val="49"/>
        </w:numPr>
        <w:tabs>
          <w:tab w:val="left" w:pos="0"/>
          <w:tab w:val="left" w:pos="851"/>
          <w:tab w:val="left" w:pos="1080"/>
        </w:tabs>
        <w:suppressAutoHyphens/>
        <w:ind w:left="0" w:firstLine="567"/>
        <w:rPr>
          <w:szCs w:val="28"/>
        </w:rPr>
      </w:pPr>
      <w:r w:rsidRPr="003D0D1A">
        <w:rPr>
          <w:rStyle w:val="af4"/>
          <w:b w:val="0"/>
          <w:szCs w:val="28"/>
        </w:rPr>
        <w:t>Денисов, Д.П. Эргономические аспекты использования двух и более мониторов для АРМ / Д.П. Денисов</w:t>
      </w:r>
      <w:r w:rsidRPr="003D0D1A">
        <w:rPr>
          <w:rStyle w:val="af4"/>
          <w:szCs w:val="28"/>
        </w:rPr>
        <w:t>//</w:t>
      </w:r>
      <w:r w:rsidRPr="003D0D1A">
        <w:rPr>
          <w:rStyle w:val="af4"/>
          <w:color w:val="365F91"/>
          <w:szCs w:val="28"/>
        </w:rPr>
        <w:t xml:space="preserve"> </w:t>
      </w:r>
      <w:r w:rsidRPr="003D0D1A">
        <w:rPr>
          <w:szCs w:val="28"/>
        </w:rPr>
        <w:t>Наука и общество: проблемы современных исследований: сб. научных статей: в 2 ч. – Ч.2. Проблемы современных исследований в гуманитарных науках / под ред. А.Э. Еремеева. – Омск: Изд-во НОУ ВПО "ОмГА",</w:t>
      </w:r>
      <w:r w:rsidR="003C627C" w:rsidRPr="003D0D1A">
        <w:rPr>
          <w:szCs w:val="28"/>
        </w:rPr>
        <w:t xml:space="preserve"> </w:t>
      </w:r>
      <w:r w:rsidRPr="003D0D1A">
        <w:rPr>
          <w:szCs w:val="28"/>
        </w:rPr>
        <w:t>2011. – С. 97 — 101.</w:t>
      </w:r>
    </w:p>
    <w:p w:rsidR="00241657" w:rsidRPr="003D0D1A" w:rsidRDefault="00241657" w:rsidP="00F759A0">
      <w:pPr>
        <w:numPr>
          <w:ilvl w:val="0"/>
          <w:numId w:val="49"/>
        </w:numPr>
        <w:tabs>
          <w:tab w:val="left" w:pos="0"/>
          <w:tab w:val="left" w:pos="851"/>
          <w:tab w:val="left" w:pos="1080"/>
        </w:tabs>
        <w:suppressAutoHyphens/>
        <w:ind w:left="0" w:firstLine="567"/>
        <w:rPr>
          <w:rStyle w:val="af4"/>
          <w:b w:val="0"/>
          <w:szCs w:val="28"/>
        </w:rPr>
      </w:pPr>
      <w:r w:rsidRPr="003D0D1A">
        <w:rPr>
          <w:rStyle w:val="af4"/>
          <w:b w:val="0"/>
          <w:szCs w:val="28"/>
        </w:rPr>
        <w:t>Огрызков В.Е.. Основные проблемы научно-технического прогресса в информационном обществе/ В.Е. Огрызков // «Устойчивое развитие региона: прошлое, настоящее, будущее» (I-е Манякинские чтения). Материалы международной научно-практической конференции студентов, аспирантов, преподавателей, теоретиков и практиков, РГТЭУ Омский институт (филиал). 2012. - Омск: Издатель ИП Скорнякова Е.В. -2012, - С.28-33.</w:t>
      </w:r>
    </w:p>
    <w:p w:rsidR="003D0D1A" w:rsidRDefault="003D0D1A">
      <w:pPr>
        <w:ind w:firstLine="0"/>
        <w:jc w:val="left"/>
        <w:rPr>
          <w:szCs w:val="28"/>
        </w:rPr>
      </w:pPr>
    </w:p>
    <w:p w:rsidR="004B29BA" w:rsidRDefault="004B29BA">
      <w:pPr>
        <w:ind w:firstLine="0"/>
        <w:jc w:val="left"/>
        <w:rPr>
          <w:szCs w:val="28"/>
        </w:rPr>
      </w:pPr>
    </w:p>
    <w:p w:rsidR="00241657" w:rsidRPr="003D0D1A" w:rsidRDefault="00241657" w:rsidP="003C627C">
      <w:pPr>
        <w:pStyle w:val="af2"/>
        <w:ind w:firstLine="567"/>
        <w:jc w:val="center"/>
        <w:rPr>
          <w:rFonts w:ascii="Times New Roman" w:hAnsi="Times New Roman"/>
          <w:b/>
          <w:kern w:val="36"/>
          <w:sz w:val="28"/>
          <w:szCs w:val="28"/>
        </w:rPr>
      </w:pPr>
      <w:r w:rsidRPr="003D0D1A">
        <w:rPr>
          <w:rFonts w:ascii="Times New Roman" w:hAnsi="Times New Roman"/>
          <w:b/>
          <w:kern w:val="36"/>
          <w:sz w:val="28"/>
          <w:szCs w:val="28"/>
        </w:rPr>
        <w:t xml:space="preserve">В.Н. Геккель </w:t>
      </w:r>
    </w:p>
    <w:p w:rsidR="003D0D1A" w:rsidRDefault="00241657" w:rsidP="003C627C">
      <w:pPr>
        <w:pStyle w:val="af2"/>
        <w:ind w:firstLine="567"/>
        <w:jc w:val="center"/>
        <w:rPr>
          <w:rFonts w:ascii="Times New Roman" w:hAnsi="Times New Roman"/>
          <w:i/>
          <w:kern w:val="36"/>
          <w:sz w:val="28"/>
          <w:szCs w:val="28"/>
        </w:rPr>
      </w:pPr>
      <w:r w:rsidRPr="003D0D1A">
        <w:rPr>
          <w:rFonts w:ascii="Times New Roman" w:hAnsi="Times New Roman"/>
          <w:i/>
          <w:kern w:val="36"/>
          <w:sz w:val="28"/>
          <w:szCs w:val="28"/>
        </w:rPr>
        <w:t>БОУ СОШ № 123</w:t>
      </w:r>
      <w:r w:rsidR="003C627C" w:rsidRPr="003D0D1A">
        <w:rPr>
          <w:rFonts w:ascii="Times New Roman" w:hAnsi="Times New Roman"/>
          <w:i/>
          <w:kern w:val="36"/>
          <w:sz w:val="28"/>
          <w:szCs w:val="28"/>
        </w:rPr>
        <w:t xml:space="preserve"> </w:t>
      </w:r>
      <w:r w:rsidRPr="003D0D1A">
        <w:rPr>
          <w:rFonts w:ascii="Times New Roman" w:hAnsi="Times New Roman"/>
          <w:i/>
          <w:kern w:val="36"/>
          <w:sz w:val="28"/>
          <w:szCs w:val="28"/>
        </w:rPr>
        <w:t xml:space="preserve">с углубленным изучением отдельных предметов </w:t>
      </w:r>
    </w:p>
    <w:p w:rsidR="00241657" w:rsidRPr="003D0D1A" w:rsidRDefault="00241657" w:rsidP="003C627C">
      <w:pPr>
        <w:pStyle w:val="af2"/>
        <w:ind w:firstLine="567"/>
        <w:jc w:val="center"/>
        <w:rPr>
          <w:rFonts w:ascii="Times New Roman" w:hAnsi="Times New Roman"/>
          <w:i/>
          <w:kern w:val="36"/>
          <w:sz w:val="28"/>
          <w:szCs w:val="28"/>
        </w:rPr>
      </w:pPr>
      <w:r w:rsidRPr="003D0D1A">
        <w:rPr>
          <w:rFonts w:ascii="Times New Roman" w:hAnsi="Times New Roman"/>
          <w:i/>
          <w:kern w:val="36"/>
          <w:sz w:val="28"/>
          <w:szCs w:val="28"/>
        </w:rPr>
        <w:t>им. Охрименко О.И.</w:t>
      </w:r>
    </w:p>
    <w:p w:rsidR="00241657" w:rsidRPr="003D0D1A" w:rsidRDefault="00241657" w:rsidP="003C627C">
      <w:pPr>
        <w:pStyle w:val="af2"/>
        <w:ind w:firstLine="567"/>
        <w:jc w:val="center"/>
        <w:rPr>
          <w:rFonts w:ascii="Times New Roman" w:hAnsi="Times New Roman"/>
          <w:i/>
          <w:kern w:val="36"/>
          <w:sz w:val="28"/>
          <w:szCs w:val="28"/>
        </w:rPr>
      </w:pPr>
      <w:r w:rsidRPr="003D0D1A">
        <w:rPr>
          <w:rFonts w:ascii="Times New Roman" w:hAnsi="Times New Roman"/>
          <w:i/>
          <w:kern w:val="36"/>
          <w:sz w:val="28"/>
          <w:szCs w:val="28"/>
        </w:rPr>
        <w:t>Омская гуманитарная академия</w:t>
      </w:r>
    </w:p>
    <w:p w:rsidR="003D0D1A" w:rsidRDefault="003D0D1A" w:rsidP="003C627C">
      <w:pPr>
        <w:shd w:val="clear" w:color="auto" w:fill="FFFFFF"/>
        <w:jc w:val="center"/>
        <w:outlineLvl w:val="1"/>
        <w:rPr>
          <w:b/>
          <w:bCs/>
          <w:caps/>
          <w:color w:val="000000"/>
          <w:spacing w:val="15"/>
          <w:kern w:val="36"/>
          <w:szCs w:val="28"/>
        </w:rPr>
      </w:pPr>
    </w:p>
    <w:p w:rsidR="004B29BA" w:rsidRDefault="00241657" w:rsidP="004B29BA">
      <w:pPr>
        <w:shd w:val="clear" w:color="auto" w:fill="FFFFFF"/>
        <w:ind w:firstLine="0"/>
        <w:jc w:val="center"/>
        <w:outlineLvl w:val="1"/>
        <w:rPr>
          <w:b/>
          <w:bCs/>
          <w:caps/>
          <w:color w:val="000000"/>
          <w:spacing w:val="15"/>
          <w:kern w:val="36"/>
          <w:szCs w:val="28"/>
        </w:rPr>
      </w:pPr>
      <w:r w:rsidRPr="003C627C">
        <w:rPr>
          <w:b/>
          <w:bCs/>
          <w:caps/>
          <w:color w:val="000000"/>
          <w:spacing w:val="15"/>
          <w:kern w:val="36"/>
          <w:szCs w:val="28"/>
        </w:rPr>
        <w:t xml:space="preserve">Формирование личностной рефлексии в процессе подготовки будущих педагогов-психологов к </w:t>
      </w:r>
    </w:p>
    <w:p w:rsidR="00241657" w:rsidRDefault="00241657" w:rsidP="004B29BA">
      <w:pPr>
        <w:shd w:val="clear" w:color="auto" w:fill="FFFFFF"/>
        <w:ind w:firstLine="0"/>
        <w:jc w:val="center"/>
        <w:outlineLvl w:val="1"/>
        <w:rPr>
          <w:b/>
          <w:bCs/>
          <w:caps/>
          <w:color w:val="000000"/>
          <w:spacing w:val="15"/>
          <w:kern w:val="36"/>
          <w:szCs w:val="28"/>
        </w:rPr>
      </w:pPr>
      <w:r w:rsidRPr="003C627C">
        <w:rPr>
          <w:b/>
          <w:bCs/>
          <w:caps/>
          <w:color w:val="000000"/>
          <w:spacing w:val="15"/>
          <w:kern w:val="36"/>
          <w:szCs w:val="28"/>
        </w:rPr>
        <w:t>профессиональной деятельности в условиях ФГОС</w:t>
      </w:r>
    </w:p>
    <w:p w:rsidR="003D0D1A" w:rsidRPr="003C627C" w:rsidRDefault="003D0D1A" w:rsidP="003C627C">
      <w:pPr>
        <w:shd w:val="clear" w:color="auto" w:fill="FFFFFF"/>
        <w:jc w:val="center"/>
        <w:outlineLvl w:val="1"/>
        <w:rPr>
          <w:b/>
          <w:bCs/>
          <w:caps/>
          <w:color w:val="000000"/>
          <w:spacing w:val="15"/>
          <w:kern w:val="36"/>
          <w:szCs w:val="28"/>
        </w:rPr>
      </w:pP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Экономическая и социально-политическая ситуация в современном ро</w:t>
      </w:r>
      <w:r w:rsidRPr="003C627C">
        <w:rPr>
          <w:rFonts w:ascii="Times New Roman" w:hAnsi="Times New Roman"/>
          <w:sz w:val="28"/>
          <w:szCs w:val="28"/>
        </w:rPr>
        <w:t>с</w:t>
      </w:r>
      <w:r w:rsidRPr="003C627C">
        <w:rPr>
          <w:rFonts w:ascii="Times New Roman" w:hAnsi="Times New Roman"/>
          <w:sz w:val="28"/>
          <w:szCs w:val="28"/>
        </w:rPr>
        <w:t>сийском обществе становится динамичнее. Изменились и требования к совр</w:t>
      </w:r>
      <w:r w:rsidRPr="003C627C">
        <w:rPr>
          <w:rFonts w:ascii="Times New Roman" w:hAnsi="Times New Roman"/>
          <w:sz w:val="28"/>
          <w:szCs w:val="28"/>
        </w:rPr>
        <w:t>е</w:t>
      </w:r>
      <w:r w:rsidRPr="003C627C">
        <w:rPr>
          <w:rFonts w:ascii="Times New Roman" w:hAnsi="Times New Roman"/>
          <w:sz w:val="28"/>
          <w:szCs w:val="28"/>
        </w:rPr>
        <w:lastRenderedPageBreak/>
        <w:t>менному профессионалу – нужны грамотные, эрудированные специалисты, о</w:t>
      </w:r>
      <w:r w:rsidRPr="003C627C">
        <w:rPr>
          <w:rFonts w:ascii="Times New Roman" w:hAnsi="Times New Roman"/>
          <w:sz w:val="28"/>
          <w:szCs w:val="28"/>
        </w:rPr>
        <w:t>б</w:t>
      </w:r>
      <w:r w:rsidRPr="003C627C">
        <w:rPr>
          <w:rFonts w:ascii="Times New Roman" w:hAnsi="Times New Roman"/>
          <w:sz w:val="28"/>
          <w:szCs w:val="28"/>
        </w:rPr>
        <w:t>ладающие</w:t>
      </w:r>
      <w:r w:rsidR="003C627C">
        <w:rPr>
          <w:rFonts w:ascii="Times New Roman" w:hAnsi="Times New Roman"/>
          <w:sz w:val="28"/>
          <w:szCs w:val="28"/>
        </w:rPr>
        <w:t xml:space="preserve"> </w:t>
      </w:r>
      <w:r w:rsidRPr="003C627C">
        <w:rPr>
          <w:rFonts w:ascii="Times New Roman" w:hAnsi="Times New Roman"/>
          <w:sz w:val="28"/>
          <w:szCs w:val="28"/>
        </w:rPr>
        <w:t>глубокими профессиональными познаниями.</w:t>
      </w:r>
      <w:r w:rsidR="003C627C">
        <w:rPr>
          <w:rFonts w:ascii="Times New Roman" w:hAnsi="Times New Roman"/>
          <w:sz w:val="28"/>
          <w:szCs w:val="28"/>
        </w:rPr>
        <w:t xml:space="preserve">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ФГОС</w:t>
      </w:r>
      <w:r w:rsidR="003C627C">
        <w:rPr>
          <w:rFonts w:ascii="Times New Roman" w:hAnsi="Times New Roman"/>
          <w:sz w:val="28"/>
          <w:szCs w:val="28"/>
        </w:rPr>
        <w:t xml:space="preserve"> </w:t>
      </w:r>
      <w:r w:rsidRPr="003C627C">
        <w:rPr>
          <w:rFonts w:ascii="Times New Roman" w:hAnsi="Times New Roman"/>
          <w:sz w:val="28"/>
          <w:szCs w:val="28"/>
        </w:rPr>
        <w:t>ВПО</w:t>
      </w:r>
      <w:r w:rsidR="003C627C">
        <w:rPr>
          <w:rFonts w:ascii="Times New Roman" w:hAnsi="Times New Roman"/>
          <w:sz w:val="28"/>
          <w:szCs w:val="28"/>
        </w:rPr>
        <w:t xml:space="preserve"> </w:t>
      </w:r>
      <w:r w:rsidRPr="003C627C">
        <w:rPr>
          <w:rFonts w:ascii="Times New Roman" w:hAnsi="Times New Roman"/>
          <w:sz w:val="28"/>
          <w:szCs w:val="28"/>
        </w:rPr>
        <w:t>предыдущих поколений, прежде всего, были направлены на оснащение будущего педагога-психолога</w:t>
      </w:r>
      <w:r w:rsidR="003C627C">
        <w:rPr>
          <w:rFonts w:ascii="Times New Roman" w:hAnsi="Times New Roman"/>
          <w:sz w:val="28"/>
          <w:szCs w:val="28"/>
        </w:rPr>
        <w:t xml:space="preserve"> </w:t>
      </w:r>
      <w:r w:rsidRPr="003C627C">
        <w:rPr>
          <w:rFonts w:ascii="Times New Roman" w:hAnsi="Times New Roman"/>
          <w:sz w:val="28"/>
          <w:szCs w:val="28"/>
        </w:rPr>
        <w:t xml:space="preserve">знаниями, чем на формирование его профессионально значимых личностных характеристик.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Современная школа предъявляет к подготовке специалистов качественно новые требования: объективность психолога при восприятии и анализе сло</w:t>
      </w:r>
      <w:r w:rsidRPr="003C627C">
        <w:rPr>
          <w:rFonts w:ascii="Times New Roman" w:hAnsi="Times New Roman"/>
          <w:sz w:val="28"/>
          <w:szCs w:val="28"/>
        </w:rPr>
        <w:t>ж</w:t>
      </w:r>
      <w:r w:rsidRPr="003C627C">
        <w:rPr>
          <w:rFonts w:ascii="Times New Roman" w:hAnsi="Times New Roman"/>
          <w:sz w:val="28"/>
          <w:szCs w:val="28"/>
        </w:rPr>
        <w:t>ных педагогических ситуаций; умение определить круг доступных ему задач, опираясь на условия конкретной школы; готовность применить свой профе</w:t>
      </w:r>
      <w:r w:rsidRPr="003C627C">
        <w:rPr>
          <w:rFonts w:ascii="Times New Roman" w:hAnsi="Times New Roman"/>
          <w:sz w:val="28"/>
          <w:szCs w:val="28"/>
        </w:rPr>
        <w:t>с</w:t>
      </w:r>
      <w:r w:rsidRPr="003C627C">
        <w:rPr>
          <w:rFonts w:ascii="Times New Roman" w:hAnsi="Times New Roman"/>
          <w:sz w:val="28"/>
          <w:szCs w:val="28"/>
        </w:rPr>
        <w:t xml:space="preserve">сиональный опыт в соответствии с новыми обстоятельствами, ситуациями и т.д.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Необходимые профессиональные компетенции формируются при включ</w:t>
      </w:r>
      <w:r w:rsidRPr="003C627C">
        <w:rPr>
          <w:rFonts w:ascii="Times New Roman" w:hAnsi="Times New Roman"/>
          <w:sz w:val="28"/>
          <w:szCs w:val="28"/>
        </w:rPr>
        <w:t>е</w:t>
      </w:r>
      <w:r w:rsidRPr="003C627C">
        <w:rPr>
          <w:rFonts w:ascii="Times New Roman" w:hAnsi="Times New Roman"/>
          <w:sz w:val="28"/>
          <w:szCs w:val="28"/>
        </w:rPr>
        <w:t>нии в процесс подготовки специалистов в области психологии и педагогики их внутренней активности. Это предполагает создание в рамках учебной програ</w:t>
      </w:r>
      <w:r w:rsidRPr="003C627C">
        <w:rPr>
          <w:rFonts w:ascii="Times New Roman" w:hAnsi="Times New Roman"/>
          <w:sz w:val="28"/>
          <w:szCs w:val="28"/>
        </w:rPr>
        <w:t>м</w:t>
      </w:r>
      <w:r w:rsidRPr="003C627C">
        <w:rPr>
          <w:rFonts w:ascii="Times New Roman" w:hAnsi="Times New Roman"/>
          <w:sz w:val="28"/>
          <w:szCs w:val="28"/>
        </w:rPr>
        <w:t>мы соответствующих условий для самопознания, саморазвития, самосоверше</w:t>
      </w:r>
      <w:r w:rsidRPr="003C627C">
        <w:rPr>
          <w:rFonts w:ascii="Times New Roman" w:hAnsi="Times New Roman"/>
          <w:sz w:val="28"/>
          <w:szCs w:val="28"/>
        </w:rPr>
        <w:t>н</w:t>
      </w:r>
      <w:r w:rsidRPr="003C627C">
        <w:rPr>
          <w:rFonts w:ascii="Times New Roman" w:hAnsi="Times New Roman"/>
          <w:sz w:val="28"/>
          <w:szCs w:val="28"/>
        </w:rPr>
        <w:t xml:space="preserve">ствования и самореализации личности студента.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Но практика показывает, что если рефлексивной подготовкой будущих специалистов и занимаются в стенах вузов, то эти задачи зачастую решают дисциплины, насыщенные в основном теоретическим материалом, и как р</w:t>
      </w:r>
      <w:r w:rsidRPr="003C627C">
        <w:rPr>
          <w:rFonts w:ascii="Times New Roman" w:hAnsi="Times New Roman"/>
          <w:sz w:val="28"/>
          <w:szCs w:val="28"/>
        </w:rPr>
        <w:t>е</w:t>
      </w:r>
      <w:r w:rsidRPr="003C627C">
        <w:rPr>
          <w:rFonts w:ascii="Times New Roman" w:hAnsi="Times New Roman"/>
          <w:sz w:val="28"/>
          <w:szCs w:val="28"/>
        </w:rPr>
        <w:t>зультат - владея необходимыми академическими знаниями, будущие психол</w:t>
      </w:r>
      <w:r w:rsidRPr="003C627C">
        <w:rPr>
          <w:rFonts w:ascii="Times New Roman" w:hAnsi="Times New Roman"/>
          <w:sz w:val="28"/>
          <w:szCs w:val="28"/>
        </w:rPr>
        <w:t>о</w:t>
      </w:r>
      <w:r w:rsidRPr="003C627C">
        <w:rPr>
          <w:rFonts w:ascii="Times New Roman" w:hAnsi="Times New Roman"/>
          <w:sz w:val="28"/>
          <w:szCs w:val="28"/>
        </w:rPr>
        <w:t xml:space="preserve">ги-педагоги затрудняются в их практическом применении. </w:t>
      </w:r>
    </w:p>
    <w:p w:rsidR="00241657" w:rsidRPr="003C627C" w:rsidRDefault="00241657" w:rsidP="003D0D1A">
      <w:pPr>
        <w:autoSpaceDE w:val="0"/>
        <w:autoSpaceDN w:val="0"/>
        <w:adjustRightInd w:val="0"/>
        <w:rPr>
          <w:szCs w:val="28"/>
        </w:rPr>
      </w:pPr>
      <w:r w:rsidRPr="003C627C">
        <w:rPr>
          <w:szCs w:val="28"/>
        </w:rPr>
        <w:t>В ФГОСах нового поколения указано, что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(компьютерных симул</w:t>
      </w:r>
      <w:r w:rsidRPr="003C627C">
        <w:rPr>
          <w:szCs w:val="28"/>
        </w:rPr>
        <w:t>я</w:t>
      </w:r>
      <w:r w:rsidRPr="003C627C">
        <w:rPr>
          <w:szCs w:val="28"/>
        </w:rPr>
        <w:t>ций, деловых и ролевых игр, разбора конкретных ситуаций, пси</w:t>
      </w:r>
      <w:r w:rsidR="003D0D1A">
        <w:rPr>
          <w:szCs w:val="28"/>
        </w:rPr>
        <w:t>хологических и иных тренингов).</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Удельный вес занятий, проводимых в интерактивных формах, определяе</w:t>
      </w:r>
      <w:r w:rsidRPr="003C627C">
        <w:rPr>
          <w:rFonts w:ascii="Times New Roman" w:hAnsi="Times New Roman"/>
          <w:sz w:val="28"/>
          <w:szCs w:val="28"/>
        </w:rPr>
        <w:t>т</w:t>
      </w:r>
      <w:r w:rsidRPr="003C627C">
        <w:rPr>
          <w:rFonts w:ascii="Times New Roman" w:hAnsi="Times New Roman"/>
          <w:sz w:val="28"/>
          <w:szCs w:val="28"/>
        </w:rPr>
        <w:t>ся главной целью ООП бакалавриата, особенностью контингента обучающихся и содержанием конкретных дисциплин, и в целом в учебном процессе они должны составлять не менее 20 процентов аудиторных занятий. Занятия лекц</w:t>
      </w:r>
      <w:r w:rsidRPr="003C627C">
        <w:rPr>
          <w:rFonts w:ascii="Times New Roman" w:hAnsi="Times New Roman"/>
          <w:sz w:val="28"/>
          <w:szCs w:val="28"/>
        </w:rPr>
        <w:t>и</w:t>
      </w:r>
      <w:r w:rsidRPr="003C627C">
        <w:rPr>
          <w:rFonts w:ascii="Times New Roman" w:hAnsi="Times New Roman"/>
          <w:sz w:val="28"/>
          <w:szCs w:val="28"/>
        </w:rPr>
        <w:t>онного типа для соответствующих групп обучающихся не могут составлять б</w:t>
      </w:r>
      <w:r w:rsidRPr="003C627C">
        <w:rPr>
          <w:rFonts w:ascii="Times New Roman" w:hAnsi="Times New Roman"/>
          <w:sz w:val="28"/>
          <w:szCs w:val="28"/>
        </w:rPr>
        <w:t>о</w:t>
      </w:r>
      <w:r w:rsidRPr="003C627C">
        <w:rPr>
          <w:rFonts w:ascii="Times New Roman" w:hAnsi="Times New Roman"/>
          <w:sz w:val="28"/>
          <w:szCs w:val="28"/>
        </w:rPr>
        <w:t>лее 40 процентов аудиторных занятий»</w:t>
      </w:r>
      <w:r w:rsidR="004B29BA">
        <w:rPr>
          <w:rFonts w:ascii="Times New Roman" w:hAnsi="Times New Roman"/>
          <w:sz w:val="28"/>
          <w:szCs w:val="28"/>
        </w:rPr>
        <w:t xml:space="preserve"> </w:t>
      </w:r>
      <w:r w:rsidRPr="003C627C">
        <w:rPr>
          <w:rFonts w:ascii="Times New Roman" w:hAnsi="Times New Roman"/>
          <w:sz w:val="28"/>
          <w:szCs w:val="28"/>
        </w:rPr>
        <w:t>[11,с.11].</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Будущему специалисту необходимо уметь прогнозировать професси</w:t>
      </w:r>
      <w:r w:rsidRPr="003C627C">
        <w:rPr>
          <w:rFonts w:ascii="Times New Roman" w:hAnsi="Times New Roman"/>
          <w:sz w:val="28"/>
          <w:szCs w:val="28"/>
        </w:rPr>
        <w:t>о</w:t>
      </w:r>
      <w:r w:rsidRPr="003C627C">
        <w:rPr>
          <w:rFonts w:ascii="Times New Roman" w:hAnsi="Times New Roman"/>
          <w:sz w:val="28"/>
          <w:szCs w:val="28"/>
        </w:rPr>
        <w:t>нальное будущее, иметь навыки самоконтроля (как целенаправленный процесс отслеживания хода выполнения профессионально значимых действий, обнар</w:t>
      </w:r>
      <w:r w:rsidRPr="003C627C">
        <w:rPr>
          <w:rFonts w:ascii="Times New Roman" w:hAnsi="Times New Roman"/>
          <w:sz w:val="28"/>
          <w:szCs w:val="28"/>
        </w:rPr>
        <w:t>у</w:t>
      </w:r>
      <w:r w:rsidRPr="003C627C">
        <w:rPr>
          <w:rFonts w:ascii="Times New Roman" w:hAnsi="Times New Roman"/>
          <w:sz w:val="28"/>
          <w:szCs w:val="28"/>
        </w:rPr>
        <w:t>женных ошибок в деятельности и внесения в нее необходимых корректив), н</w:t>
      </w:r>
      <w:r w:rsidRPr="003C627C">
        <w:rPr>
          <w:rFonts w:ascii="Times New Roman" w:hAnsi="Times New Roman"/>
          <w:sz w:val="28"/>
          <w:szCs w:val="28"/>
        </w:rPr>
        <w:t>а</w:t>
      </w:r>
      <w:r w:rsidRPr="003C627C">
        <w:rPr>
          <w:rFonts w:ascii="Times New Roman" w:hAnsi="Times New Roman"/>
          <w:sz w:val="28"/>
          <w:szCs w:val="28"/>
        </w:rPr>
        <w:t>выки самоанализа (как разносторонний, детализированный процесс анализа</w:t>
      </w:r>
      <w:r w:rsidR="003C627C">
        <w:rPr>
          <w:rFonts w:ascii="Times New Roman" w:hAnsi="Times New Roman"/>
          <w:sz w:val="28"/>
          <w:szCs w:val="28"/>
        </w:rPr>
        <w:t xml:space="preserve"> </w:t>
      </w:r>
      <w:r w:rsidRPr="003C627C">
        <w:rPr>
          <w:rFonts w:ascii="Times New Roman" w:hAnsi="Times New Roman"/>
          <w:sz w:val="28"/>
          <w:szCs w:val="28"/>
        </w:rPr>
        <w:t>чужого опыта</w:t>
      </w:r>
      <w:r w:rsidR="003C627C">
        <w:rPr>
          <w:rFonts w:ascii="Times New Roman" w:hAnsi="Times New Roman"/>
          <w:sz w:val="28"/>
          <w:szCs w:val="28"/>
        </w:rPr>
        <w:t xml:space="preserve"> </w:t>
      </w:r>
      <w:r w:rsidRPr="003C627C">
        <w:rPr>
          <w:rFonts w:ascii="Times New Roman" w:hAnsi="Times New Roman"/>
          <w:sz w:val="28"/>
          <w:szCs w:val="28"/>
        </w:rPr>
        <w:t>и индивидуальной профессиональной деятельности), формир</w:t>
      </w:r>
      <w:r w:rsidRPr="003C627C">
        <w:rPr>
          <w:rFonts w:ascii="Times New Roman" w:hAnsi="Times New Roman"/>
          <w:sz w:val="28"/>
          <w:szCs w:val="28"/>
        </w:rPr>
        <w:t>о</w:t>
      </w:r>
      <w:r w:rsidRPr="003C627C">
        <w:rPr>
          <w:rFonts w:ascii="Times New Roman" w:hAnsi="Times New Roman"/>
          <w:sz w:val="28"/>
          <w:szCs w:val="28"/>
        </w:rPr>
        <w:t>вать профессиональную самооценку (сложную, развернутую систему предста</w:t>
      </w:r>
      <w:r w:rsidRPr="003C627C">
        <w:rPr>
          <w:rFonts w:ascii="Times New Roman" w:hAnsi="Times New Roman"/>
          <w:sz w:val="28"/>
          <w:szCs w:val="28"/>
        </w:rPr>
        <w:t>в</w:t>
      </w:r>
      <w:r w:rsidRPr="003C627C">
        <w:rPr>
          <w:rFonts w:ascii="Times New Roman" w:hAnsi="Times New Roman"/>
          <w:sz w:val="28"/>
          <w:szCs w:val="28"/>
        </w:rPr>
        <w:t xml:space="preserve">лений о самом себе в профессиональной деятельности).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В отечественной и зарубежной психологии существует большое многоо</w:t>
      </w:r>
      <w:r w:rsidRPr="003C627C">
        <w:rPr>
          <w:rFonts w:ascii="Times New Roman" w:hAnsi="Times New Roman"/>
          <w:sz w:val="28"/>
          <w:szCs w:val="28"/>
        </w:rPr>
        <w:t>б</w:t>
      </w:r>
      <w:r w:rsidRPr="003C627C">
        <w:rPr>
          <w:rFonts w:ascii="Times New Roman" w:hAnsi="Times New Roman"/>
          <w:sz w:val="28"/>
          <w:szCs w:val="28"/>
        </w:rPr>
        <w:t>разие теоретических и экспериментальных подходов к</w:t>
      </w:r>
      <w:r w:rsidR="003C627C">
        <w:rPr>
          <w:rFonts w:ascii="Times New Roman" w:hAnsi="Times New Roman"/>
          <w:sz w:val="28"/>
          <w:szCs w:val="28"/>
        </w:rPr>
        <w:t xml:space="preserve"> </w:t>
      </w:r>
      <w:r w:rsidRPr="003C627C">
        <w:rPr>
          <w:rFonts w:ascii="Times New Roman" w:hAnsi="Times New Roman"/>
          <w:sz w:val="28"/>
          <w:szCs w:val="28"/>
        </w:rPr>
        <w:t>изучению вопросов ре</w:t>
      </w:r>
      <w:r w:rsidRPr="003C627C">
        <w:rPr>
          <w:rFonts w:ascii="Times New Roman" w:hAnsi="Times New Roman"/>
          <w:sz w:val="28"/>
          <w:szCs w:val="28"/>
        </w:rPr>
        <w:t>ф</w:t>
      </w:r>
      <w:r w:rsidRPr="003C627C">
        <w:rPr>
          <w:rFonts w:ascii="Times New Roman" w:hAnsi="Times New Roman"/>
          <w:sz w:val="28"/>
          <w:szCs w:val="28"/>
        </w:rPr>
        <w:t xml:space="preserve">лексии.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lastRenderedPageBreak/>
        <w:t>Среди базовых направлений, рассматривающих вопросы рефлексии можно выделить следующие: деятельностное направление (Л.С. Выготский, А.Н.Леонтьев и др.); педагогическое направление (О.С. Анисимов, М.Э. Бо</w:t>
      </w:r>
      <w:r w:rsidRPr="003C627C">
        <w:rPr>
          <w:rFonts w:ascii="Times New Roman" w:hAnsi="Times New Roman"/>
          <w:sz w:val="28"/>
          <w:szCs w:val="28"/>
        </w:rPr>
        <w:t>ц</w:t>
      </w:r>
      <w:r w:rsidRPr="003C627C">
        <w:rPr>
          <w:rFonts w:ascii="Times New Roman" w:hAnsi="Times New Roman"/>
          <w:sz w:val="28"/>
          <w:szCs w:val="28"/>
        </w:rPr>
        <w:t>манова, А.З. Зак, А.В. Захарова, Г.Г. Гранатов, А.Я. Найн, Н.Я. Сайгушев, Т.М. Давыденко и др.); направление, рассматривающие рефлексию как фундаме</w:t>
      </w:r>
      <w:r w:rsidRPr="003C627C">
        <w:rPr>
          <w:rFonts w:ascii="Times New Roman" w:hAnsi="Times New Roman"/>
          <w:sz w:val="28"/>
          <w:szCs w:val="28"/>
        </w:rPr>
        <w:t>н</w:t>
      </w:r>
      <w:r w:rsidRPr="003C627C">
        <w:rPr>
          <w:rFonts w:ascii="Times New Roman" w:hAnsi="Times New Roman"/>
          <w:sz w:val="28"/>
          <w:szCs w:val="28"/>
        </w:rPr>
        <w:t>тальный механизм самопознания и самопонимания (В.В. Знаков и др.); как и</w:t>
      </w:r>
      <w:r w:rsidRPr="003C627C">
        <w:rPr>
          <w:rFonts w:ascii="Times New Roman" w:hAnsi="Times New Roman"/>
          <w:sz w:val="28"/>
          <w:szCs w:val="28"/>
        </w:rPr>
        <w:t>н</w:t>
      </w:r>
      <w:r w:rsidRPr="003C627C">
        <w:rPr>
          <w:rFonts w:ascii="Times New Roman" w:hAnsi="Times New Roman"/>
          <w:sz w:val="28"/>
          <w:szCs w:val="28"/>
        </w:rPr>
        <w:t xml:space="preserve">струментальное средство организации учебной деятельности (О.С. Анисимов, М.Э. Боцманова, А.З. Зак, А.В. Захарова и др.); как механизм эффективного управления педагогическими системами и процессами (Т.М. Давыденко, Н.Я. Сайгушев, А.Я.Найн и др.); как необходимый элемент осознанной деятельности (Г.Г. Гранатов, Ю.Н. Кулюткин, В.Г. Маралов, Г.П. Щедровицкий и др.) [2,с.286 ] .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В современной науке рассматриваемая нами категория изучается следу</w:t>
      </w:r>
      <w:r w:rsidRPr="003C627C">
        <w:rPr>
          <w:rFonts w:ascii="Times New Roman" w:hAnsi="Times New Roman"/>
          <w:sz w:val="28"/>
          <w:szCs w:val="28"/>
        </w:rPr>
        <w:t>ю</w:t>
      </w:r>
      <w:r w:rsidRPr="003C627C">
        <w:rPr>
          <w:rFonts w:ascii="Times New Roman" w:hAnsi="Times New Roman"/>
          <w:sz w:val="28"/>
          <w:szCs w:val="28"/>
        </w:rPr>
        <w:t>щим образом: рефлексия – это принцип философского мышления; понятие, обозначающее отражение; форма теоретической деятельности общественно развитого человека (А.С. Донских, И.Г. Кочергин, Г.П.Щедровицкий, В.Н. Б</w:t>
      </w:r>
      <w:r w:rsidRPr="003C627C">
        <w:rPr>
          <w:rFonts w:ascii="Times New Roman" w:hAnsi="Times New Roman"/>
          <w:sz w:val="28"/>
          <w:szCs w:val="28"/>
        </w:rPr>
        <w:t>о</w:t>
      </w:r>
      <w:r w:rsidRPr="003C627C">
        <w:rPr>
          <w:rFonts w:ascii="Times New Roman" w:hAnsi="Times New Roman"/>
          <w:sz w:val="28"/>
          <w:szCs w:val="28"/>
        </w:rPr>
        <w:t>рисов, В.А. Лекторский, А.П. Огурцов).</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Для нас представляет интерес исследование вопросов рефлексии,</w:t>
      </w:r>
      <w:r w:rsidR="003C627C">
        <w:rPr>
          <w:rFonts w:ascii="Times New Roman" w:hAnsi="Times New Roman"/>
          <w:sz w:val="28"/>
          <w:szCs w:val="28"/>
        </w:rPr>
        <w:t xml:space="preserve"> </w:t>
      </w:r>
      <w:r w:rsidRPr="003C627C">
        <w:rPr>
          <w:rFonts w:ascii="Times New Roman" w:hAnsi="Times New Roman"/>
          <w:sz w:val="28"/>
          <w:szCs w:val="28"/>
        </w:rPr>
        <w:t>рассма</w:t>
      </w:r>
      <w:r w:rsidRPr="003C627C">
        <w:rPr>
          <w:rFonts w:ascii="Times New Roman" w:hAnsi="Times New Roman"/>
          <w:sz w:val="28"/>
          <w:szCs w:val="28"/>
        </w:rPr>
        <w:t>т</w:t>
      </w:r>
      <w:r w:rsidRPr="003C627C">
        <w:rPr>
          <w:rFonts w:ascii="Times New Roman" w:hAnsi="Times New Roman"/>
          <w:sz w:val="28"/>
          <w:szCs w:val="28"/>
        </w:rPr>
        <w:t>риваемые Баженовой Н.Г. По мнению данного исследователя, в настоящее вр</w:t>
      </w:r>
      <w:r w:rsidRPr="003C627C">
        <w:rPr>
          <w:rFonts w:ascii="Times New Roman" w:hAnsi="Times New Roman"/>
          <w:sz w:val="28"/>
          <w:szCs w:val="28"/>
        </w:rPr>
        <w:t>е</w:t>
      </w:r>
      <w:r w:rsidRPr="003C627C">
        <w:rPr>
          <w:rFonts w:ascii="Times New Roman" w:hAnsi="Times New Roman"/>
          <w:sz w:val="28"/>
          <w:szCs w:val="28"/>
        </w:rPr>
        <w:t>мя в «педагогической теории и практике проблема формирования рефлекси</w:t>
      </w:r>
      <w:r w:rsidRPr="003C627C">
        <w:rPr>
          <w:rFonts w:ascii="Times New Roman" w:hAnsi="Times New Roman"/>
          <w:sz w:val="28"/>
          <w:szCs w:val="28"/>
        </w:rPr>
        <w:t>в</w:t>
      </w:r>
      <w:r w:rsidRPr="003C627C">
        <w:rPr>
          <w:rFonts w:ascii="Times New Roman" w:hAnsi="Times New Roman"/>
          <w:sz w:val="28"/>
          <w:szCs w:val="28"/>
        </w:rPr>
        <w:t>ной готовности личности недостаточно проработана в теоретическом и метод</w:t>
      </w:r>
      <w:r w:rsidRPr="003C627C">
        <w:rPr>
          <w:rFonts w:ascii="Times New Roman" w:hAnsi="Times New Roman"/>
          <w:sz w:val="28"/>
          <w:szCs w:val="28"/>
        </w:rPr>
        <w:t>и</w:t>
      </w:r>
      <w:r w:rsidRPr="003C627C">
        <w:rPr>
          <w:rFonts w:ascii="Times New Roman" w:hAnsi="Times New Roman"/>
          <w:sz w:val="28"/>
          <w:szCs w:val="28"/>
        </w:rPr>
        <w:t>ческом планах. Не в должной мере остается исследованной специфика рефле</w:t>
      </w:r>
      <w:r w:rsidRPr="003C627C">
        <w:rPr>
          <w:rFonts w:ascii="Times New Roman" w:hAnsi="Times New Roman"/>
          <w:sz w:val="28"/>
          <w:szCs w:val="28"/>
        </w:rPr>
        <w:t>к</w:t>
      </w:r>
      <w:r w:rsidRPr="003C627C">
        <w:rPr>
          <w:rFonts w:ascii="Times New Roman" w:hAnsi="Times New Roman"/>
          <w:sz w:val="28"/>
          <w:szCs w:val="28"/>
        </w:rPr>
        <w:t>сивной готовности будущих психологов-педагогов к профессиональной де</w:t>
      </w:r>
      <w:r w:rsidRPr="003C627C">
        <w:rPr>
          <w:rFonts w:ascii="Times New Roman" w:hAnsi="Times New Roman"/>
          <w:sz w:val="28"/>
          <w:szCs w:val="28"/>
        </w:rPr>
        <w:t>я</w:t>
      </w:r>
      <w:r w:rsidRPr="003C627C">
        <w:rPr>
          <w:rFonts w:ascii="Times New Roman" w:hAnsi="Times New Roman"/>
          <w:sz w:val="28"/>
          <w:szCs w:val="28"/>
        </w:rPr>
        <w:t>тельности и педагогические условия ее формирования в высших учебных зав</w:t>
      </w:r>
      <w:r w:rsidRPr="003C627C">
        <w:rPr>
          <w:rFonts w:ascii="Times New Roman" w:hAnsi="Times New Roman"/>
          <w:sz w:val="28"/>
          <w:szCs w:val="28"/>
        </w:rPr>
        <w:t>е</w:t>
      </w:r>
      <w:r w:rsidRPr="003C627C">
        <w:rPr>
          <w:rFonts w:ascii="Times New Roman" w:hAnsi="Times New Roman"/>
          <w:sz w:val="28"/>
          <w:szCs w:val="28"/>
        </w:rPr>
        <w:t>дениях» [2,с.287]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Мы разделяем взгляды этого исследователя, поскольку считаем, что</w:t>
      </w:r>
      <w:r w:rsidR="003C627C">
        <w:rPr>
          <w:rFonts w:ascii="Times New Roman" w:hAnsi="Times New Roman"/>
          <w:sz w:val="28"/>
          <w:szCs w:val="28"/>
        </w:rPr>
        <w:t xml:space="preserve"> </w:t>
      </w:r>
      <w:r w:rsidRPr="003C627C">
        <w:rPr>
          <w:rFonts w:ascii="Times New Roman" w:hAnsi="Times New Roman"/>
          <w:sz w:val="28"/>
          <w:szCs w:val="28"/>
        </w:rPr>
        <w:t>выя</w:t>
      </w:r>
      <w:r w:rsidRPr="003C627C">
        <w:rPr>
          <w:rFonts w:ascii="Times New Roman" w:hAnsi="Times New Roman"/>
          <w:sz w:val="28"/>
          <w:szCs w:val="28"/>
        </w:rPr>
        <w:t>в</w:t>
      </w:r>
      <w:r w:rsidRPr="003C627C">
        <w:rPr>
          <w:rFonts w:ascii="Times New Roman" w:hAnsi="Times New Roman"/>
          <w:sz w:val="28"/>
          <w:szCs w:val="28"/>
        </w:rPr>
        <w:t xml:space="preserve">лены </w:t>
      </w:r>
      <w:r w:rsidRPr="003C627C">
        <w:rPr>
          <w:rStyle w:val="af4"/>
          <w:rFonts w:ascii="Times New Roman" w:hAnsi="Times New Roman"/>
          <w:b w:val="0"/>
          <w:sz w:val="28"/>
          <w:szCs w:val="28"/>
        </w:rPr>
        <w:t xml:space="preserve">противоречия </w:t>
      </w:r>
      <w:r w:rsidRPr="003C627C">
        <w:rPr>
          <w:rFonts w:ascii="Times New Roman" w:hAnsi="Times New Roman"/>
          <w:sz w:val="28"/>
          <w:szCs w:val="28"/>
        </w:rPr>
        <w:t>между возросшими современными требованиями к качес</w:t>
      </w:r>
      <w:r w:rsidRPr="003C627C">
        <w:rPr>
          <w:rFonts w:ascii="Times New Roman" w:hAnsi="Times New Roman"/>
          <w:sz w:val="28"/>
          <w:szCs w:val="28"/>
        </w:rPr>
        <w:t>т</w:t>
      </w:r>
      <w:r w:rsidRPr="003C627C">
        <w:rPr>
          <w:rFonts w:ascii="Times New Roman" w:hAnsi="Times New Roman"/>
          <w:sz w:val="28"/>
          <w:szCs w:val="28"/>
        </w:rPr>
        <w:t>ву профессионального образования психологов-педагогов и существующими традиционными подходами в их профессиональной подготовке. На сегодня</w:t>
      </w:r>
      <w:r w:rsidRPr="003C627C">
        <w:rPr>
          <w:rFonts w:ascii="Times New Roman" w:hAnsi="Times New Roman"/>
          <w:sz w:val="28"/>
          <w:szCs w:val="28"/>
        </w:rPr>
        <w:t>ш</w:t>
      </w:r>
      <w:r w:rsidRPr="003C627C">
        <w:rPr>
          <w:rFonts w:ascii="Times New Roman" w:hAnsi="Times New Roman"/>
          <w:sz w:val="28"/>
          <w:szCs w:val="28"/>
        </w:rPr>
        <w:t>ний день рефлексивная</w:t>
      </w:r>
      <w:r w:rsidRPr="003C627C">
        <w:rPr>
          <w:rStyle w:val="af4"/>
          <w:rFonts w:ascii="Times New Roman" w:hAnsi="Times New Roman"/>
          <w:sz w:val="28"/>
          <w:szCs w:val="28"/>
        </w:rPr>
        <w:t xml:space="preserve"> </w:t>
      </w:r>
      <w:r w:rsidRPr="003C627C">
        <w:rPr>
          <w:rFonts w:ascii="Times New Roman" w:hAnsi="Times New Roman"/>
          <w:sz w:val="28"/>
          <w:szCs w:val="28"/>
        </w:rPr>
        <w:t>готовность будущих психологов-педагогов к профе</w:t>
      </w:r>
      <w:r w:rsidRPr="003C627C">
        <w:rPr>
          <w:rFonts w:ascii="Times New Roman" w:hAnsi="Times New Roman"/>
          <w:sz w:val="28"/>
          <w:szCs w:val="28"/>
        </w:rPr>
        <w:t>с</w:t>
      </w:r>
      <w:r w:rsidRPr="003C627C">
        <w:rPr>
          <w:rFonts w:ascii="Times New Roman" w:hAnsi="Times New Roman"/>
          <w:sz w:val="28"/>
          <w:szCs w:val="28"/>
        </w:rPr>
        <w:t xml:space="preserve">сиональной деятельности имеет достаточно низкий уровень развития. </w:t>
      </w:r>
    </w:p>
    <w:p w:rsidR="00241657" w:rsidRPr="003C627C" w:rsidRDefault="00241657" w:rsidP="003D0D1A">
      <w:pPr>
        <w:autoSpaceDE w:val="0"/>
        <w:autoSpaceDN w:val="0"/>
        <w:adjustRightInd w:val="0"/>
        <w:rPr>
          <w:szCs w:val="28"/>
        </w:rPr>
      </w:pPr>
      <w:r w:rsidRPr="003C627C">
        <w:rPr>
          <w:szCs w:val="28"/>
        </w:rPr>
        <w:t>Между тем, в ФГОС, в требованиях к результатам освоения основных о</w:t>
      </w:r>
      <w:r w:rsidRPr="003C627C">
        <w:rPr>
          <w:szCs w:val="28"/>
        </w:rPr>
        <w:t>б</w:t>
      </w:r>
      <w:r w:rsidRPr="003C627C">
        <w:rPr>
          <w:szCs w:val="28"/>
        </w:rPr>
        <w:t>разовательных программ бакалавриата, оговариваются общекультурные комп</w:t>
      </w:r>
      <w:r w:rsidRPr="003C627C">
        <w:rPr>
          <w:szCs w:val="28"/>
        </w:rPr>
        <w:t>е</w:t>
      </w:r>
      <w:r w:rsidRPr="003C627C">
        <w:rPr>
          <w:szCs w:val="28"/>
        </w:rPr>
        <w:t>тенции (ОК), которыми должен владеть выпускник: ОК-1,ОК-2, ОК-3,ОК-4, ОК-5, ОК-7, ОК-14,ОК-15, ОК-16 [11,с. 4].</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Выходом в сложившейся ситуации может быть как реализация определе</w:t>
      </w:r>
      <w:r w:rsidRPr="003C627C">
        <w:rPr>
          <w:rFonts w:ascii="Times New Roman" w:hAnsi="Times New Roman"/>
          <w:sz w:val="28"/>
          <w:szCs w:val="28"/>
        </w:rPr>
        <w:t>н</w:t>
      </w:r>
      <w:r w:rsidRPr="003C627C">
        <w:rPr>
          <w:rFonts w:ascii="Times New Roman" w:hAnsi="Times New Roman"/>
          <w:sz w:val="28"/>
          <w:szCs w:val="28"/>
        </w:rPr>
        <w:t>ного комплекса педагогических условий, так и самостоятельная учебная</w:t>
      </w:r>
      <w:r w:rsidR="003C627C">
        <w:rPr>
          <w:rFonts w:ascii="Times New Roman" w:hAnsi="Times New Roman"/>
          <w:sz w:val="28"/>
          <w:szCs w:val="28"/>
        </w:rPr>
        <w:t xml:space="preserve"> </w:t>
      </w:r>
      <w:r w:rsidRPr="003C627C">
        <w:rPr>
          <w:rFonts w:ascii="Times New Roman" w:hAnsi="Times New Roman"/>
          <w:sz w:val="28"/>
          <w:szCs w:val="28"/>
        </w:rPr>
        <w:t>дисц</w:t>
      </w:r>
      <w:r w:rsidRPr="003C627C">
        <w:rPr>
          <w:rFonts w:ascii="Times New Roman" w:hAnsi="Times New Roman"/>
          <w:sz w:val="28"/>
          <w:szCs w:val="28"/>
        </w:rPr>
        <w:t>и</w:t>
      </w:r>
      <w:r w:rsidRPr="003C627C">
        <w:rPr>
          <w:rFonts w:ascii="Times New Roman" w:hAnsi="Times New Roman"/>
          <w:sz w:val="28"/>
          <w:szCs w:val="28"/>
        </w:rPr>
        <w:t>плина, например:</w:t>
      </w:r>
      <w:r w:rsidR="003C627C">
        <w:rPr>
          <w:rFonts w:ascii="Times New Roman" w:hAnsi="Times New Roman"/>
          <w:sz w:val="28"/>
          <w:szCs w:val="28"/>
        </w:rPr>
        <w:t xml:space="preserve"> </w:t>
      </w:r>
      <w:r w:rsidRPr="003C627C">
        <w:rPr>
          <w:rFonts w:ascii="Times New Roman" w:hAnsi="Times New Roman"/>
          <w:sz w:val="28"/>
          <w:szCs w:val="28"/>
        </w:rPr>
        <w:t>«Технологии формирования рефлексивных навыков педаг</w:t>
      </w:r>
      <w:r w:rsidRPr="003C627C">
        <w:rPr>
          <w:rFonts w:ascii="Times New Roman" w:hAnsi="Times New Roman"/>
          <w:sz w:val="28"/>
          <w:szCs w:val="28"/>
        </w:rPr>
        <w:t>о</w:t>
      </w:r>
      <w:r w:rsidRPr="003C627C">
        <w:rPr>
          <w:rFonts w:ascii="Times New Roman" w:hAnsi="Times New Roman"/>
          <w:sz w:val="28"/>
          <w:szCs w:val="28"/>
        </w:rPr>
        <w:t>гов – психологов».</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Учебные занятия позволят</w:t>
      </w:r>
      <w:r w:rsidR="003C627C">
        <w:rPr>
          <w:rFonts w:ascii="Times New Roman" w:hAnsi="Times New Roman"/>
          <w:sz w:val="28"/>
          <w:szCs w:val="28"/>
        </w:rPr>
        <w:t xml:space="preserve"> </w:t>
      </w:r>
      <w:r w:rsidRPr="003C627C">
        <w:rPr>
          <w:rFonts w:ascii="Times New Roman" w:hAnsi="Times New Roman"/>
          <w:sz w:val="28"/>
          <w:szCs w:val="28"/>
        </w:rPr>
        <w:t>студентам стимулировать</w:t>
      </w:r>
      <w:r w:rsidR="003C627C">
        <w:rPr>
          <w:rFonts w:ascii="Times New Roman" w:hAnsi="Times New Roman"/>
          <w:sz w:val="28"/>
          <w:szCs w:val="28"/>
        </w:rPr>
        <w:t xml:space="preserve"> </w:t>
      </w:r>
      <w:r w:rsidRPr="003C627C">
        <w:rPr>
          <w:rFonts w:ascii="Times New Roman" w:hAnsi="Times New Roman"/>
          <w:sz w:val="28"/>
          <w:szCs w:val="28"/>
        </w:rPr>
        <w:t>внутренний интерес и активность; актуализировать рефлексию профессиональной деятельности; п</w:t>
      </w:r>
      <w:r w:rsidRPr="003C627C">
        <w:rPr>
          <w:rFonts w:ascii="Times New Roman" w:hAnsi="Times New Roman"/>
          <w:sz w:val="28"/>
          <w:szCs w:val="28"/>
        </w:rPr>
        <w:t>о</w:t>
      </w:r>
      <w:r w:rsidRPr="003C627C">
        <w:rPr>
          <w:rFonts w:ascii="Times New Roman" w:hAnsi="Times New Roman"/>
          <w:sz w:val="28"/>
          <w:szCs w:val="28"/>
        </w:rPr>
        <w:t>высить уровень профессиональной коммуникации; способствовать развитию самопознания и формированию рефлексивной направленности.</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lastRenderedPageBreak/>
        <w:t>В рамках программы могут быть использованы следующие методы: пр</w:t>
      </w:r>
      <w:r w:rsidRPr="003C627C">
        <w:rPr>
          <w:rFonts w:ascii="Times New Roman" w:hAnsi="Times New Roman"/>
          <w:sz w:val="28"/>
          <w:szCs w:val="28"/>
        </w:rPr>
        <w:t>о</w:t>
      </w:r>
      <w:r w:rsidRPr="003C627C">
        <w:rPr>
          <w:rFonts w:ascii="Times New Roman" w:hAnsi="Times New Roman"/>
          <w:sz w:val="28"/>
          <w:szCs w:val="28"/>
        </w:rPr>
        <w:t>блемного изложения материала, навыки ведения дискуссии, частично – поиск</w:t>
      </w:r>
      <w:r w:rsidRPr="003C627C">
        <w:rPr>
          <w:rFonts w:ascii="Times New Roman" w:hAnsi="Times New Roman"/>
          <w:sz w:val="28"/>
          <w:szCs w:val="28"/>
        </w:rPr>
        <w:t>о</w:t>
      </w:r>
      <w:r w:rsidRPr="003C627C">
        <w:rPr>
          <w:rFonts w:ascii="Times New Roman" w:hAnsi="Times New Roman"/>
          <w:sz w:val="28"/>
          <w:szCs w:val="28"/>
        </w:rPr>
        <w:t xml:space="preserve">вые и исследовательские методы.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Формы обучения могут включать: лекции, тренинговые занятия, самосто</w:t>
      </w:r>
      <w:r w:rsidRPr="003C627C">
        <w:rPr>
          <w:rFonts w:ascii="Times New Roman" w:hAnsi="Times New Roman"/>
          <w:sz w:val="28"/>
          <w:szCs w:val="28"/>
        </w:rPr>
        <w:t>я</w:t>
      </w:r>
      <w:r w:rsidRPr="003C627C">
        <w:rPr>
          <w:rFonts w:ascii="Times New Roman" w:hAnsi="Times New Roman"/>
          <w:sz w:val="28"/>
          <w:szCs w:val="28"/>
        </w:rPr>
        <w:t>тельную работу студентов и производственную практику.</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 xml:space="preserve">Интересны интерактивные формы проведения лекций: лекции с ошибками, лекции-дискуссии.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Особое внимание необходимо обратить на занятия, проводимые</w:t>
      </w:r>
      <w:r w:rsidR="003C627C">
        <w:rPr>
          <w:rFonts w:ascii="Times New Roman" w:hAnsi="Times New Roman"/>
          <w:sz w:val="28"/>
          <w:szCs w:val="28"/>
        </w:rPr>
        <w:t xml:space="preserve"> </w:t>
      </w:r>
      <w:r w:rsidRPr="003C627C">
        <w:rPr>
          <w:rFonts w:ascii="Times New Roman" w:hAnsi="Times New Roman"/>
          <w:sz w:val="28"/>
          <w:szCs w:val="28"/>
        </w:rPr>
        <w:t>в форме тренингов, в ходе</w:t>
      </w:r>
      <w:r w:rsidR="003C627C">
        <w:rPr>
          <w:rFonts w:ascii="Times New Roman" w:hAnsi="Times New Roman"/>
          <w:sz w:val="28"/>
          <w:szCs w:val="28"/>
        </w:rPr>
        <w:t xml:space="preserve"> </w:t>
      </w:r>
      <w:r w:rsidRPr="003C627C">
        <w:rPr>
          <w:rFonts w:ascii="Times New Roman" w:hAnsi="Times New Roman"/>
          <w:sz w:val="28"/>
          <w:szCs w:val="28"/>
        </w:rPr>
        <w:t>которых педагоги-психологи отрабатывают навыки слышать и воспринимать информацию; осознанно аргументировать свою точку зрения; контролировать свое состояние в ходе дискуссии; самоанализировать получе</w:t>
      </w:r>
      <w:r w:rsidRPr="003C627C">
        <w:rPr>
          <w:rFonts w:ascii="Times New Roman" w:hAnsi="Times New Roman"/>
          <w:sz w:val="28"/>
          <w:szCs w:val="28"/>
        </w:rPr>
        <w:t>н</w:t>
      </w:r>
      <w:r w:rsidRPr="003C627C">
        <w:rPr>
          <w:rFonts w:ascii="Times New Roman" w:hAnsi="Times New Roman"/>
          <w:sz w:val="28"/>
          <w:szCs w:val="28"/>
        </w:rPr>
        <w:t>ный опыт, применяя результаты для профессионального роста. Это могут быть тренинги личностного роста, социально – психологические тренинги,</w:t>
      </w:r>
      <w:r w:rsidR="003C627C">
        <w:rPr>
          <w:rFonts w:ascii="Times New Roman" w:hAnsi="Times New Roman"/>
          <w:sz w:val="28"/>
          <w:szCs w:val="28"/>
        </w:rPr>
        <w:t xml:space="preserve"> </w:t>
      </w:r>
      <w:r w:rsidRPr="003C627C">
        <w:rPr>
          <w:rFonts w:ascii="Times New Roman" w:hAnsi="Times New Roman"/>
          <w:sz w:val="28"/>
          <w:szCs w:val="28"/>
        </w:rPr>
        <w:t>тренинги</w:t>
      </w:r>
      <w:r w:rsidR="003C627C">
        <w:rPr>
          <w:rFonts w:ascii="Times New Roman" w:hAnsi="Times New Roman"/>
          <w:sz w:val="28"/>
          <w:szCs w:val="28"/>
        </w:rPr>
        <w:t xml:space="preserve"> </w:t>
      </w:r>
      <w:r w:rsidRPr="003C627C">
        <w:rPr>
          <w:rFonts w:ascii="Times New Roman" w:hAnsi="Times New Roman"/>
          <w:sz w:val="28"/>
          <w:szCs w:val="28"/>
        </w:rPr>
        <w:t>по программе Дубровиной И.В.»Развитие временной перспективы и способн</w:t>
      </w:r>
      <w:r w:rsidRPr="003C627C">
        <w:rPr>
          <w:rFonts w:ascii="Times New Roman" w:hAnsi="Times New Roman"/>
          <w:sz w:val="28"/>
          <w:szCs w:val="28"/>
        </w:rPr>
        <w:t>о</w:t>
      </w:r>
      <w:r w:rsidRPr="003C627C">
        <w:rPr>
          <w:rFonts w:ascii="Times New Roman" w:hAnsi="Times New Roman"/>
          <w:sz w:val="28"/>
          <w:szCs w:val="28"/>
        </w:rPr>
        <w:t>сти к целеполаганию» и т.д.</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Самостоятельная работа студентов предусматривает</w:t>
      </w:r>
      <w:r w:rsidR="003C627C">
        <w:rPr>
          <w:rFonts w:ascii="Times New Roman" w:hAnsi="Times New Roman"/>
          <w:sz w:val="28"/>
          <w:szCs w:val="28"/>
        </w:rPr>
        <w:t xml:space="preserve"> </w:t>
      </w:r>
      <w:r w:rsidRPr="003C627C">
        <w:rPr>
          <w:rFonts w:ascii="Times New Roman" w:hAnsi="Times New Roman"/>
          <w:sz w:val="28"/>
          <w:szCs w:val="28"/>
        </w:rPr>
        <w:t>изучение учебного материала по таким темам как: «Профессиональное самоопределение личн</w:t>
      </w:r>
      <w:r w:rsidRPr="003C627C">
        <w:rPr>
          <w:rFonts w:ascii="Times New Roman" w:hAnsi="Times New Roman"/>
          <w:sz w:val="28"/>
          <w:szCs w:val="28"/>
        </w:rPr>
        <w:t>о</w:t>
      </w:r>
      <w:r w:rsidRPr="003C627C">
        <w:rPr>
          <w:rFonts w:ascii="Times New Roman" w:hAnsi="Times New Roman"/>
          <w:sz w:val="28"/>
          <w:szCs w:val="28"/>
        </w:rPr>
        <w:t>сти»; «Профессиональная карьера»; «Портрет профессионала ХХ</w:t>
      </w:r>
      <w:r w:rsidRPr="003C627C">
        <w:rPr>
          <w:rFonts w:ascii="Times New Roman" w:hAnsi="Times New Roman"/>
          <w:sz w:val="28"/>
          <w:szCs w:val="28"/>
          <w:lang w:val="en-US"/>
        </w:rPr>
        <w:t>I</w:t>
      </w:r>
      <w:r w:rsidR="003C627C">
        <w:rPr>
          <w:rFonts w:ascii="Times New Roman" w:hAnsi="Times New Roman"/>
          <w:sz w:val="28"/>
          <w:szCs w:val="28"/>
        </w:rPr>
        <w:t xml:space="preserve"> </w:t>
      </w:r>
      <w:r w:rsidRPr="003C627C">
        <w:rPr>
          <w:rFonts w:ascii="Times New Roman" w:hAnsi="Times New Roman"/>
          <w:sz w:val="28"/>
          <w:szCs w:val="28"/>
        </w:rPr>
        <w:t>века»,</w:t>
      </w:r>
      <w:r w:rsidR="003C627C">
        <w:rPr>
          <w:rFonts w:ascii="Times New Roman" w:hAnsi="Times New Roman"/>
          <w:sz w:val="28"/>
          <w:szCs w:val="28"/>
        </w:rPr>
        <w:t xml:space="preserve"> </w:t>
      </w:r>
      <w:r w:rsidRPr="003C627C">
        <w:rPr>
          <w:rFonts w:ascii="Times New Roman" w:hAnsi="Times New Roman"/>
          <w:sz w:val="28"/>
          <w:szCs w:val="28"/>
        </w:rPr>
        <w:t>«Пс</w:t>
      </w:r>
      <w:r w:rsidRPr="003C627C">
        <w:rPr>
          <w:rFonts w:ascii="Times New Roman" w:hAnsi="Times New Roman"/>
          <w:sz w:val="28"/>
          <w:szCs w:val="28"/>
        </w:rPr>
        <w:t>и</w:t>
      </w:r>
      <w:r w:rsidRPr="003C627C">
        <w:rPr>
          <w:rFonts w:ascii="Times New Roman" w:hAnsi="Times New Roman"/>
          <w:sz w:val="28"/>
          <w:szCs w:val="28"/>
        </w:rPr>
        <w:t>хологические закономерности становления личности» и др. Цель проводимой работы: осознание студентами специфики своей будущей профессиональной деятельности в различных ситуациях и на разных уровнях профессионализма.</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В данной работе хотелось бы затронуть вопросы производственной пра</w:t>
      </w:r>
      <w:r w:rsidRPr="003C627C">
        <w:rPr>
          <w:rFonts w:ascii="Times New Roman" w:hAnsi="Times New Roman"/>
          <w:sz w:val="28"/>
          <w:szCs w:val="28"/>
        </w:rPr>
        <w:t>к</w:t>
      </w:r>
      <w:r w:rsidRPr="003C627C">
        <w:rPr>
          <w:rFonts w:ascii="Times New Roman" w:hAnsi="Times New Roman"/>
          <w:sz w:val="28"/>
          <w:szCs w:val="28"/>
        </w:rPr>
        <w:t>тики, как необходимого условия</w:t>
      </w:r>
      <w:r w:rsidR="003C627C">
        <w:rPr>
          <w:rFonts w:ascii="Times New Roman" w:hAnsi="Times New Roman"/>
          <w:sz w:val="28"/>
          <w:szCs w:val="28"/>
        </w:rPr>
        <w:t xml:space="preserve"> </w:t>
      </w:r>
      <w:r w:rsidRPr="003C627C">
        <w:rPr>
          <w:rFonts w:ascii="Times New Roman" w:hAnsi="Times New Roman"/>
          <w:sz w:val="28"/>
          <w:szCs w:val="28"/>
        </w:rPr>
        <w:t>формирования профессиональных компете</w:t>
      </w:r>
      <w:r w:rsidRPr="003C627C">
        <w:rPr>
          <w:rFonts w:ascii="Times New Roman" w:hAnsi="Times New Roman"/>
          <w:sz w:val="28"/>
          <w:szCs w:val="28"/>
        </w:rPr>
        <w:t>н</w:t>
      </w:r>
      <w:r w:rsidRPr="003C627C">
        <w:rPr>
          <w:rFonts w:ascii="Times New Roman" w:hAnsi="Times New Roman"/>
          <w:sz w:val="28"/>
          <w:szCs w:val="28"/>
        </w:rPr>
        <w:t>ций. Мы считаем, что количества часов, отводимых на практику для студентов недостаточно. Наше предложение: практика должна быть протяженностью не менее 2 месяцев (1 школьной четверти) ежегодно, а так же носить не наблюд</w:t>
      </w:r>
      <w:r w:rsidRPr="003C627C">
        <w:rPr>
          <w:rFonts w:ascii="Times New Roman" w:hAnsi="Times New Roman"/>
          <w:sz w:val="28"/>
          <w:szCs w:val="28"/>
        </w:rPr>
        <w:t>а</w:t>
      </w:r>
      <w:r w:rsidRPr="003C627C">
        <w:rPr>
          <w:rFonts w:ascii="Times New Roman" w:hAnsi="Times New Roman"/>
          <w:sz w:val="28"/>
          <w:szCs w:val="28"/>
        </w:rPr>
        <w:t>тельный характер, а быть включенной в процесс школьной жизни.</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Подводя итог, мы отмечаем положительные изменения</w:t>
      </w:r>
      <w:r w:rsidR="003C627C">
        <w:rPr>
          <w:rFonts w:ascii="Times New Roman" w:hAnsi="Times New Roman"/>
          <w:sz w:val="28"/>
          <w:szCs w:val="28"/>
        </w:rPr>
        <w:t xml:space="preserve"> </w:t>
      </w:r>
      <w:r w:rsidRPr="003C627C">
        <w:rPr>
          <w:rFonts w:ascii="Times New Roman" w:hAnsi="Times New Roman"/>
          <w:sz w:val="28"/>
          <w:szCs w:val="28"/>
        </w:rPr>
        <w:t>в решении данного вопроса, отраженного</w:t>
      </w:r>
      <w:r w:rsidR="003C627C">
        <w:rPr>
          <w:rFonts w:ascii="Times New Roman" w:hAnsi="Times New Roman"/>
          <w:sz w:val="28"/>
          <w:szCs w:val="28"/>
        </w:rPr>
        <w:t xml:space="preserve"> </w:t>
      </w:r>
      <w:r w:rsidRPr="003C627C">
        <w:rPr>
          <w:rFonts w:ascii="Times New Roman" w:hAnsi="Times New Roman"/>
          <w:sz w:val="28"/>
          <w:szCs w:val="28"/>
        </w:rPr>
        <w:t>в ФГОСах нового поколения. К тому же, решение данной проблемы возможно в дальнейшей разработке комплексных программ по фо</w:t>
      </w:r>
      <w:r w:rsidRPr="003C627C">
        <w:rPr>
          <w:rFonts w:ascii="Times New Roman" w:hAnsi="Times New Roman"/>
          <w:sz w:val="28"/>
          <w:szCs w:val="28"/>
        </w:rPr>
        <w:t>р</w:t>
      </w:r>
      <w:r w:rsidRPr="003C627C">
        <w:rPr>
          <w:rFonts w:ascii="Times New Roman" w:hAnsi="Times New Roman"/>
          <w:sz w:val="28"/>
          <w:szCs w:val="28"/>
        </w:rPr>
        <w:t>мированию рефлексивной готовности для студентов других факультетов и р</w:t>
      </w:r>
      <w:r w:rsidRPr="003C627C">
        <w:rPr>
          <w:rFonts w:ascii="Times New Roman" w:hAnsi="Times New Roman"/>
          <w:sz w:val="28"/>
          <w:szCs w:val="28"/>
        </w:rPr>
        <w:t>а</w:t>
      </w:r>
      <w:r w:rsidRPr="003C627C">
        <w:rPr>
          <w:rFonts w:ascii="Times New Roman" w:hAnsi="Times New Roman"/>
          <w:sz w:val="28"/>
          <w:szCs w:val="28"/>
        </w:rPr>
        <w:t>ботающих психологов-педагогов; поиск, определение и внедрение альтерн</w:t>
      </w:r>
      <w:r w:rsidRPr="003C627C">
        <w:rPr>
          <w:rFonts w:ascii="Times New Roman" w:hAnsi="Times New Roman"/>
          <w:sz w:val="28"/>
          <w:szCs w:val="28"/>
        </w:rPr>
        <w:t>а</w:t>
      </w:r>
      <w:r w:rsidRPr="003C627C">
        <w:rPr>
          <w:rFonts w:ascii="Times New Roman" w:hAnsi="Times New Roman"/>
          <w:sz w:val="28"/>
          <w:szCs w:val="28"/>
        </w:rPr>
        <w:t>тивных педагогических условий эффективного формирования рефлексивной готовности студентов вузов к профессиональной деятельности.</w:t>
      </w:r>
    </w:p>
    <w:p w:rsidR="00241657" w:rsidRPr="003C627C" w:rsidRDefault="00241657" w:rsidP="003D0D1A">
      <w:pPr>
        <w:pStyle w:val="af2"/>
        <w:ind w:firstLine="567"/>
        <w:jc w:val="both"/>
        <w:rPr>
          <w:rFonts w:ascii="Times New Roman" w:hAnsi="Times New Roman"/>
          <w:sz w:val="28"/>
          <w:szCs w:val="28"/>
        </w:rPr>
      </w:pPr>
    </w:p>
    <w:p w:rsidR="00241657" w:rsidRPr="003D0D1A" w:rsidRDefault="00241657" w:rsidP="003D0D1A">
      <w:pPr>
        <w:pStyle w:val="ConsPlusTitle"/>
        <w:widowControl/>
        <w:ind w:firstLine="567"/>
        <w:jc w:val="center"/>
        <w:rPr>
          <w:sz w:val="28"/>
          <w:szCs w:val="28"/>
        </w:rPr>
      </w:pPr>
      <w:r w:rsidRPr="003D0D1A">
        <w:rPr>
          <w:sz w:val="28"/>
          <w:szCs w:val="28"/>
        </w:rPr>
        <w:t>Библиографический список</w:t>
      </w:r>
    </w:p>
    <w:p w:rsidR="00241657" w:rsidRPr="003C627C" w:rsidRDefault="00241657" w:rsidP="003D0D1A">
      <w:pPr>
        <w:pStyle w:val="ConsPlusTitle"/>
        <w:widowControl/>
        <w:ind w:firstLine="567"/>
        <w:jc w:val="both"/>
        <w:rPr>
          <w:b w:val="0"/>
          <w:sz w:val="28"/>
          <w:szCs w:val="28"/>
        </w:rPr>
      </w:pPr>
      <w:r w:rsidRPr="003C627C">
        <w:rPr>
          <w:b w:val="0"/>
          <w:sz w:val="28"/>
          <w:szCs w:val="28"/>
        </w:rPr>
        <w:t>1. Баженова, Н.Г. Психолого-педагогические условия формирования ли</w:t>
      </w:r>
      <w:r w:rsidRPr="003C627C">
        <w:rPr>
          <w:b w:val="0"/>
          <w:sz w:val="28"/>
          <w:szCs w:val="28"/>
        </w:rPr>
        <w:t>ч</w:t>
      </w:r>
      <w:r w:rsidRPr="003C627C">
        <w:rPr>
          <w:b w:val="0"/>
          <w:sz w:val="28"/>
          <w:szCs w:val="28"/>
        </w:rPr>
        <w:t>ности будущего психолога к рефлексивной деятельности / Н.Г. Баженова // Психология ХХI века : матер. Междунар. науч.-практ. конф. студентов и асп</w:t>
      </w:r>
      <w:r w:rsidRPr="003C627C">
        <w:rPr>
          <w:b w:val="0"/>
          <w:sz w:val="28"/>
          <w:szCs w:val="28"/>
        </w:rPr>
        <w:t>и</w:t>
      </w:r>
      <w:r w:rsidRPr="003C627C">
        <w:rPr>
          <w:b w:val="0"/>
          <w:sz w:val="28"/>
          <w:szCs w:val="28"/>
        </w:rPr>
        <w:t>рантов. – СПб. : С.-Петербург. ун-т, 2005. – С. 285 -288.</w:t>
      </w:r>
    </w:p>
    <w:p w:rsidR="00241657" w:rsidRPr="003C627C" w:rsidRDefault="00241657" w:rsidP="003D0D1A">
      <w:pPr>
        <w:pStyle w:val="ConsPlusTitle"/>
        <w:widowControl/>
        <w:ind w:firstLine="567"/>
        <w:jc w:val="both"/>
        <w:rPr>
          <w:b w:val="0"/>
          <w:sz w:val="28"/>
          <w:szCs w:val="28"/>
        </w:rPr>
      </w:pPr>
      <w:r w:rsidRPr="003C627C">
        <w:rPr>
          <w:b w:val="0"/>
          <w:sz w:val="28"/>
          <w:szCs w:val="28"/>
        </w:rPr>
        <w:t xml:space="preserve"> 2.Баженова, Н.Г. Структурные компоненты рефлексивной готовности ст</w:t>
      </w:r>
      <w:r w:rsidRPr="003C627C">
        <w:rPr>
          <w:b w:val="0"/>
          <w:sz w:val="28"/>
          <w:szCs w:val="28"/>
        </w:rPr>
        <w:t>у</w:t>
      </w:r>
      <w:r w:rsidRPr="003C627C">
        <w:rPr>
          <w:b w:val="0"/>
          <w:sz w:val="28"/>
          <w:szCs w:val="28"/>
        </w:rPr>
        <w:t>дентов вуза к профессиональной деятельности / Н.Г. Баженова // Проблемы и</w:t>
      </w:r>
      <w:r w:rsidRPr="003C627C">
        <w:rPr>
          <w:b w:val="0"/>
          <w:sz w:val="28"/>
          <w:szCs w:val="28"/>
        </w:rPr>
        <w:t>с</w:t>
      </w:r>
      <w:r w:rsidRPr="003C627C">
        <w:rPr>
          <w:b w:val="0"/>
          <w:sz w:val="28"/>
          <w:szCs w:val="28"/>
        </w:rPr>
        <w:t xml:space="preserve">тории,филологии,культуры. - Магнитогорск, 2006. –Вып. XVII– С. 25 .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lastRenderedPageBreak/>
        <w:t>3.Болотов, В. А., Сериков В. В. Компетентностная модель: от идеи к обр</w:t>
      </w:r>
      <w:r w:rsidRPr="003C627C">
        <w:rPr>
          <w:rFonts w:ascii="Times New Roman" w:hAnsi="Times New Roman"/>
          <w:sz w:val="28"/>
          <w:szCs w:val="28"/>
        </w:rPr>
        <w:t>а</w:t>
      </w:r>
      <w:r w:rsidRPr="003C627C">
        <w:rPr>
          <w:rFonts w:ascii="Times New Roman" w:hAnsi="Times New Roman"/>
          <w:sz w:val="28"/>
          <w:szCs w:val="28"/>
        </w:rPr>
        <w:t>зовательной программе//Педагогика. №10.2003.</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4.Зеер Э. Ф. Психолого-дидактические конструкты качества професси</w:t>
      </w:r>
      <w:r w:rsidRPr="003C627C">
        <w:rPr>
          <w:rFonts w:ascii="Times New Roman" w:hAnsi="Times New Roman"/>
          <w:sz w:val="28"/>
          <w:szCs w:val="28"/>
        </w:rPr>
        <w:t>о</w:t>
      </w:r>
      <w:r w:rsidRPr="003C627C">
        <w:rPr>
          <w:rFonts w:ascii="Times New Roman" w:hAnsi="Times New Roman"/>
          <w:sz w:val="28"/>
          <w:szCs w:val="28"/>
        </w:rPr>
        <w:t>нального образования// Образование и наука. №2(14). 2002.</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5.Зимняя И.А. Ключевые компетенции – новая парадигма результата обр</w:t>
      </w:r>
      <w:r w:rsidRPr="003C627C">
        <w:rPr>
          <w:rFonts w:ascii="Times New Roman" w:hAnsi="Times New Roman"/>
          <w:sz w:val="28"/>
          <w:szCs w:val="28"/>
        </w:rPr>
        <w:t>а</w:t>
      </w:r>
      <w:r w:rsidRPr="003C627C">
        <w:rPr>
          <w:rFonts w:ascii="Times New Roman" w:hAnsi="Times New Roman"/>
          <w:sz w:val="28"/>
          <w:szCs w:val="28"/>
        </w:rPr>
        <w:t>зования // Высшее образование сегодня. – 2003. – № 5. – С.41-44.</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bCs/>
          <w:sz w:val="28"/>
          <w:szCs w:val="28"/>
        </w:rPr>
        <w:t xml:space="preserve">6.Игнатьева Е.А. Общекультурные компетенции как результативно-целевая основа компетентностного подхода в высшей школе // Режим доступа: </w:t>
      </w:r>
      <w:r w:rsidRPr="003C627C">
        <w:rPr>
          <w:rFonts w:ascii="Times New Roman" w:hAnsi="Times New Roman"/>
          <w:sz w:val="28"/>
          <w:szCs w:val="28"/>
          <w:lang w:val="en-US"/>
        </w:rPr>
        <w:t>http</w:t>
      </w:r>
      <w:r w:rsidRPr="003C627C">
        <w:rPr>
          <w:rFonts w:ascii="Times New Roman" w:hAnsi="Times New Roman"/>
          <w:sz w:val="28"/>
          <w:szCs w:val="28"/>
        </w:rPr>
        <w:t>://</w:t>
      </w:r>
      <w:r w:rsidRPr="003C627C">
        <w:rPr>
          <w:rFonts w:ascii="Times New Roman" w:hAnsi="Times New Roman"/>
          <w:sz w:val="28"/>
          <w:szCs w:val="28"/>
          <w:lang w:val="en-US"/>
        </w:rPr>
        <w:t>jurnal</w:t>
      </w:r>
      <w:r w:rsidRPr="003C627C">
        <w:rPr>
          <w:rFonts w:ascii="Times New Roman" w:hAnsi="Times New Roman"/>
          <w:sz w:val="28"/>
          <w:szCs w:val="28"/>
        </w:rPr>
        <w:t>.</w:t>
      </w:r>
      <w:r w:rsidRPr="003C627C">
        <w:rPr>
          <w:rFonts w:ascii="Times New Roman" w:hAnsi="Times New Roman"/>
          <w:sz w:val="28"/>
          <w:szCs w:val="28"/>
          <w:lang w:val="en-US"/>
        </w:rPr>
        <w:t>org</w:t>
      </w:r>
      <w:r w:rsidRPr="003C627C">
        <w:rPr>
          <w:rFonts w:ascii="Times New Roman" w:hAnsi="Times New Roman"/>
          <w:sz w:val="28"/>
          <w:szCs w:val="28"/>
        </w:rPr>
        <w:t>/</w:t>
      </w:r>
      <w:r w:rsidRPr="003C627C">
        <w:rPr>
          <w:rFonts w:ascii="Times New Roman" w:hAnsi="Times New Roman"/>
          <w:sz w:val="28"/>
          <w:szCs w:val="28"/>
          <w:lang w:val="en-US"/>
        </w:rPr>
        <w:t>articles</w:t>
      </w:r>
      <w:r w:rsidRPr="003C627C">
        <w:rPr>
          <w:rFonts w:ascii="Times New Roman" w:hAnsi="Times New Roman"/>
          <w:sz w:val="28"/>
          <w:szCs w:val="28"/>
        </w:rPr>
        <w:t>/2011/</w:t>
      </w:r>
      <w:r w:rsidRPr="003C627C">
        <w:rPr>
          <w:rFonts w:ascii="Times New Roman" w:hAnsi="Times New Roman"/>
          <w:sz w:val="28"/>
          <w:szCs w:val="28"/>
          <w:lang w:val="en-US"/>
        </w:rPr>
        <w:t>ped</w:t>
      </w:r>
      <w:r w:rsidRPr="003C627C">
        <w:rPr>
          <w:rFonts w:ascii="Times New Roman" w:hAnsi="Times New Roman"/>
          <w:sz w:val="28"/>
          <w:szCs w:val="28"/>
        </w:rPr>
        <w:t>17.</w:t>
      </w:r>
      <w:r w:rsidRPr="003C627C">
        <w:rPr>
          <w:rFonts w:ascii="Times New Roman" w:hAnsi="Times New Roman"/>
          <w:sz w:val="28"/>
          <w:szCs w:val="28"/>
          <w:lang w:val="en-US"/>
        </w:rPr>
        <w:t>html</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7.Иванов Д. А. Компетентности и компетентностный подход в совреме</w:t>
      </w:r>
      <w:r w:rsidRPr="003C627C">
        <w:rPr>
          <w:rFonts w:ascii="Times New Roman" w:hAnsi="Times New Roman"/>
          <w:sz w:val="28"/>
          <w:szCs w:val="28"/>
        </w:rPr>
        <w:t>н</w:t>
      </w:r>
      <w:r w:rsidRPr="003C627C">
        <w:rPr>
          <w:rFonts w:ascii="Times New Roman" w:hAnsi="Times New Roman"/>
          <w:sz w:val="28"/>
          <w:szCs w:val="28"/>
        </w:rPr>
        <w:t>ном образовании. – М. 2007.</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8.Компетентностный подход в педагогическом образовании / Под ред. В.А. Козырева, Н.Ф. Радионовой – СПб., 2004. – 164 с.</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9.Рачковская Н.А. Педагогическое сопровождение процесса эмоционал</w:t>
      </w:r>
      <w:r w:rsidRPr="003C627C">
        <w:rPr>
          <w:rFonts w:ascii="Times New Roman" w:hAnsi="Times New Roman"/>
          <w:sz w:val="28"/>
          <w:szCs w:val="28"/>
        </w:rPr>
        <w:t>ь</w:t>
      </w:r>
      <w:r w:rsidRPr="003C627C">
        <w:rPr>
          <w:rFonts w:ascii="Times New Roman" w:hAnsi="Times New Roman"/>
          <w:sz w:val="28"/>
          <w:szCs w:val="28"/>
        </w:rPr>
        <w:t>но-личностного освоения будущим учителем профессионально значимого зн</w:t>
      </w:r>
      <w:r w:rsidRPr="003C627C">
        <w:rPr>
          <w:rFonts w:ascii="Times New Roman" w:hAnsi="Times New Roman"/>
          <w:sz w:val="28"/>
          <w:szCs w:val="28"/>
        </w:rPr>
        <w:t>а</w:t>
      </w:r>
      <w:r w:rsidRPr="003C627C">
        <w:rPr>
          <w:rFonts w:ascii="Times New Roman" w:hAnsi="Times New Roman"/>
          <w:sz w:val="28"/>
          <w:szCs w:val="28"/>
        </w:rPr>
        <w:t>ния // Актуальные проблемы психологии и педагогики / Составитель и отв. р</w:t>
      </w:r>
      <w:r w:rsidRPr="003C627C">
        <w:rPr>
          <w:rFonts w:ascii="Times New Roman" w:hAnsi="Times New Roman"/>
          <w:sz w:val="28"/>
          <w:szCs w:val="28"/>
        </w:rPr>
        <w:t>е</w:t>
      </w:r>
      <w:r w:rsidRPr="003C627C">
        <w:rPr>
          <w:rFonts w:ascii="Times New Roman" w:hAnsi="Times New Roman"/>
          <w:sz w:val="28"/>
          <w:szCs w:val="28"/>
        </w:rPr>
        <w:t xml:space="preserve">дактор Г.М. Коджаспирова. - М.: ООО НИЦ «Инженер», 2005. - С. 406-414. </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bCs/>
          <w:sz w:val="28"/>
          <w:szCs w:val="28"/>
        </w:rPr>
        <w:t>10.</w:t>
      </w:r>
      <w:r w:rsidRPr="003C627C">
        <w:rPr>
          <w:rFonts w:ascii="Times New Roman" w:hAnsi="Times New Roman"/>
          <w:sz w:val="28"/>
          <w:szCs w:val="28"/>
        </w:rPr>
        <w:t>Современные подходы к компетентностно ориентированному образов</w:t>
      </w:r>
      <w:r w:rsidRPr="003C627C">
        <w:rPr>
          <w:rFonts w:ascii="Times New Roman" w:hAnsi="Times New Roman"/>
          <w:sz w:val="28"/>
          <w:szCs w:val="28"/>
        </w:rPr>
        <w:t>а</w:t>
      </w:r>
      <w:r w:rsidRPr="003C627C">
        <w:rPr>
          <w:rFonts w:ascii="Times New Roman" w:hAnsi="Times New Roman"/>
          <w:sz w:val="28"/>
          <w:szCs w:val="28"/>
        </w:rPr>
        <w:t>нию: материалы семинара / Под ред. А.В. Великановой. – Самара, 2010.</w:t>
      </w:r>
    </w:p>
    <w:p w:rsidR="00241657" w:rsidRPr="003C627C" w:rsidRDefault="00241657" w:rsidP="003D0D1A">
      <w:pPr>
        <w:pStyle w:val="ConsPlusTitle"/>
        <w:widowControl/>
        <w:ind w:firstLine="567"/>
        <w:rPr>
          <w:b w:val="0"/>
          <w:sz w:val="28"/>
          <w:szCs w:val="28"/>
        </w:rPr>
      </w:pPr>
      <w:r w:rsidRPr="003C627C">
        <w:rPr>
          <w:b w:val="0"/>
          <w:sz w:val="28"/>
          <w:szCs w:val="28"/>
        </w:rPr>
        <w:t>11.Федеральный Государственный Образовательный Стандарт Высшего Профессионального Образования по направлению подготовки 050100 педаг</w:t>
      </w:r>
      <w:r w:rsidRPr="003C627C">
        <w:rPr>
          <w:b w:val="0"/>
          <w:sz w:val="28"/>
          <w:szCs w:val="28"/>
        </w:rPr>
        <w:t>о</w:t>
      </w:r>
      <w:r w:rsidRPr="003C627C">
        <w:rPr>
          <w:b w:val="0"/>
          <w:sz w:val="28"/>
          <w:szCs w:val="28"/>
        </w:rPr>
        <w:t>гическое образование (квалификация (степень) «бакалавр») / Приказ от</w:t>
      </w:r>
      <w:r w:rsidRPr="003C627C">
        <w:rPr>
          <w:sz w:val="28"/>
          <w:szCs w:val="28"/>
        </w:rPr>
        <w:t xml:space="preserve"> </w:t>
      </w:r>
      <w:r w:rsidRPr="003C627C">
        <w:rPr>
          <w:b w:val="0"/>
          <w:sz w:val="28"/>
          <w:szCs w:val="28"/>
        </w:rPr>
        <w:t>17 я</w:t>
      </w:r>
      <w:r w:rsidRPr="003C627C">
        <w:rPr>
          <w:b w:val="0"/>
          <w:sz w:val="28"/>
          <w:szCs w:val="28"/>
        </w:rPr>
        <w:t>н</w:t>
      </w:r>
      <w:r w:rsidRPr="003C627C">
        <w:rPr>
          <w:b w:val="0"/>
          <w:sz w:val="28"/>
          <w:szCs w:val="28"/>
        </w:rPr>
        <w:t>варя 2011.- № 46.- с.11</w:t>
      </w:r>
    </w:p>
    <w:p w:rsidR="00241657" w:rsidRPr="003C627C" w:rsidRDefault="00241657" w:rsidP="003D0D1A">
      <w:pPr>
        <w:pStyle w:val="af2"/>
        <w:ind w:firstLine="567"/>
        <w:jc w:val="both"/>
        <w:rPr>
          <w:rFonts w:ascii="Times New Roman" w:hAnsi="Times New Roman"/>
          <w:sz w:val="28"/>
          <w:szCs w:val="28"/>
        </w:rPr>
      </w:pPr>
      <w:r w:rsidRPr="003C627C">
        <w:rPr>
          <w:rFonts w:ascii="Times New Roman" w:hAnsi="Times New Roman"/>
          <w:sz w:val="28"/>
          <w:szCs w:val="28"/>
        </w:rPr>
        <w:t>12.Учебный план направления 050400 «Психолого-педагогическое образ</w:t>
      </w:r>
      <w:r w:rsidRPr="003C627C">
        <w:rPr>
          <w:rFonts w:ascii="Times New Roman" w:hAnsi="Times New Roman"/>
          <w:sz w:val="28"/>
          <w:szCs w:val="28"/>
        </w:rPr>
        <w:t>о</w:t>
      </w:r>
      <w:r w:rsidRPr="003C627C">
        <w:rPr>
          <w:rFonts w:ascii="Times New Roman" w:hAnsi="Times New Roman"/>
          <w:sz w:val="28"/>
          <w:szCs w:val="28"/>
        </w:rPr>
        <w:t>вание», профиль «Психология образования», квалификация выпускника – «б</w:t>
      </w:r>
      <w:r w:rsidRPr="003C627C">
        <w:rPr>
          <w:rFonts w:ascii="Times New Roman" w:hAnsi="Times New Roman"/>
          <w:sz w:val="28"/>
          <w:szCs w:val="28"/>
        </w:rPr>
        <w:t>а</w:t>
      </w:r>
      <w:r w:rsidRPr="003C627C">
        <w:rPr>
          <w:rFonts w:ascii="Times New Roman" w:hAnsi="Times New Roman"/>
          <w:sz w:val="28"/>
          <w:szCs w:val="28"/>
        </w:rPr>
        <w:t>калавр».</w:t>
      </w:r>
    </w:p>
    <w:p w:rsidR="003D0D1A" w:rsidRDefault="003D0D1A">
      <w:pPr>
        <w:ind w:firstLine="0"/>
        <w:jc w:val="left"/>
        <w:rPr>
          <w:szCs w:val="28"/>
        </w:rPr>
      </w:pPr>
    </w:p>
    <w:p w:rsidR="004B29BA" w:rsidRDefault="004B29BA">
      <w:pPr>
        <w:ind w:firstLine="0"/>
        <w:jc w:val="left"/>
        <w:rPr>
          <w:szCs w:val="28"/>
        </w:rPr>
      </w:pPr>
    </w:p>
    <w:p w:rsidR="00241657" w:rsidRPr="003D0D1A" w:rsidRDefault="00241657" w:rsidP="003C627C">
      <w:pPr>
        <w:jc w:val="center"/>
        <w:rPr>
          <w:b/>
          <w:color w:val="000000"/>
          <w:szCs w:val="28"/>
          <w:lang w:val="kk-KZ"/>
        </w:rPr>
      </w:pPr>
      <w:r w:rsidRPr="003D0D1A">
        <w:rPr>
          <w:b/>
          <w:color w:val="000000"/>
          <w:szCs w:val="28"/>
          <w:lang w:val="kk-KZ"/>
        </w:rPr>
        <w:t>М.Е. Какимова,</w:t>
      </w:r>
      <w:r w:rsidR="003C627C" w:rsidRPr="003D0D1A">
        <w:rPr>
          <w:b/>
          <w:color w:val="000000"/>
          <w:szCs w:val="28"/>
          <w:lang w:val="kk-KZ"/>
        </w:rPr>
        <w:t xml:space="preserve"> </w:t>
      </w:r>
      <w:r w:rsidRPr="003D0D1A">
        <w:rPr>
          <w:b/>
          <w:color w:val="000000"/>
          <w:szCs w:val="28"/>
          <w:lang w:val="kk-KZ"/>
        </w:rPr>
        <w:t>А.К. Капажанова</w:t>
      </w:r>
    </w:p>
    <w:p w:rsidR="00241657" w:rsidRPr="003D0D1A" w:rsidRDefault="00241657" w:rsidP="003C627C">
      <w:pPr>
        <w:jc w:val="center"/>
        <w:rPr>
          <w:i/>
          <w:color w:val="000000"/>
          <w:szCs w:val="28"/>
          <w:lang w:val="kk-KZ"/>
        </w:rPr>
      </w:pPr>
      <w:r w:rsidRPr="003D0D1A">
        <w:rPr>
          <w:i/>
          <w:color w:val="000000"/>
          <w:szCs w:val="28"/>
          <w:lang w:val="kk-KZ"/>
        </w:rPr>
        <w:t>Военный институт ВВ МВД Республики Казахстан</w:t>
      </w:r>
    </w:p>
    <w:p w:rsidR="00241657" w:rsidRPr="003C627C" w:rsidRDefault="00241657" w:rsidP="003C627C">
      <w:pPr>
        <w:jc w:val="center"/>
        <w:rPr>
          <w:b/>
          <w:caps/>
          <w:color w:val="000000"/>
          <w:szCs w:val="28"/>
          <w:lang w:val="kk-KZ"/>
        </w:rPr>
      </w:pPr>
    </w:p>
    <w:p w:rsidR="00241657" w:rsidRPr="003C627C" w:rsidRDefault="00241657" w:rsidP="003C627C">
      <w:pPr>
        <w:jc w:val="center"/>
        <w:rPr>
          <w:b/>
          <w:caps/>
          <w:color w:val="000000"/>
          <w:szCs w:val="28"/>
          <w:lang w:val="kk-KZ"/>
        </w:rPr>
      </w:pPr>
      <w:r w:rsidRPr="003C627C">
        <w:rPr>
          <w:b/>
          <w:caps/>
          <w:color w:val="000000"/>
          <w:szCs w:val="28"/>
          <w:lang w:val="kk-KZ"/>
        </w:rPr>
        <w:t>Роль иноязычной коммуникативной компетенции в формировании профессиональной компетентности выпускника вуза</w:t>
      </w:r>
    </w:p>
    <w:p w:rsidR="00241657" w:rsidRPr="003C627C" w:rsidRDefault="00241657" w:rsidP="003C627C">
      <w:pPr>
        <w:jc w:val="center"/>
        <w:rPr>
          <w:b/>
          <w:color w:val="000000"/>
          <w:szCs w:val="28"/>
          <w:lang w:val="kk-KZ"/>
        </w:rPr>
      </w:pPr>
    </w:p>
    <w:p w:rsidR="00241657" w:rsidRPr="003C627C" w:rsidRDefault="00241657" w:rsidP="003C627C">
      <w:pPr>
        <w:shd w:val="clear" w:color="auto" w:fill="FFFFFF"/>
        <w:rPr>
          <w:color w:val="000000"/>
          <w:szCs w:val="28"/>
          <w:shd w:val="clear" w:color="auto" w:fill="FFFFFF"/>
        </w:rPr>
      </w:pPr>
      <w:r w:rsidRPr="003C627C">
        <w:rPr>
          <w:color w:val="000000"/>
          <w:szCs w:val="28"/>
          <w:shd w:val="clear" w:color="auto" w:fill="FFFFFF"/>
        </w:rPr>
        <w:t>Стремительное вхождение Казахстана в мировое сообщество, интеграц</w:t>
      </w:r>
      <w:r w:rsidRPr="003C627C">
        <w:rPr>
          <w:color w:val="000000"/>
          <w:szCs w:val="28"/>
          <w:shd w:val="clear" w:color="auto" w:fill="FFFFFF"/>
        </w:rPr>
        <w:t>и</w:t>
      </w:r>
      <w:r w:rsidRPr="003C627C">
        <w:rPr>
          <w:color w:val="000000"/>
          <w:szCs w:val="28"/>
          <w:shd w:val="clear" w:color="auto" w:fill="FFFFFF"/>
        </w:rPr>
        <w:t>онные процессы в различных сферах политики, экономики, культуры, идеол</w:t>
      </w:r>
      <w:r w:rsidRPr="003C627C">
        <w:rPr>
          <w:color w:val="000000"/>
          <w:szCs w:val="28"/>
          <w:shd w:val="clear" w:color="auto" w:fill="FFFFFF"/>
        </w:rPr>
        <w:t>о</w:t>
      </w:r>
      <w:r w:rsidRPr="003C627C">
        <w:rPr>
          <w:color w:val="000000"/>
          <w:szCs w:val="28"/>
          <w:shd w:val="clear" w:color="auto" w:fill="FFFFFF"/>
        </w:rPr>
        <w:t>гии, смешение и перемещение народов и языков, поднимают проблему ме</w:t>
      </w:r>
      <w:r w:rsidRPr="003C627C">
        <w:rPr>
          <w:color w:val="000000"/>
          <w:szCs w:val="28"/>
          <w:shd w:val="clear" w:color="auto" w:fill="FFFFFF"/>
        </w:rPr>
        <w:t>ж</w:t>
      </w:r>
      <w:r w:rsidRPr="003C627C">
        <w:rPr>
          <w:color w:val="000000"/>
          <w:szCs w:val="28"/>
          <w:shd w:val="clear" w:color="auto" w:fill="FFFFFF"/>
        </w:rPr>
        <w:t>культурного общения, взаимопонимания участников общения, принадлежащих к разным культурам. Важно отметить, что</w:t>
      </w:r>
      <w:r w:rsidR="003C627C">
        <w:rPr>
          <w:color w:val="000000"/>
          <w:szCs w:val="28"/>
          <w:shd w:val="clear" w:color="auto" w:fill="FFFFFF"/>
        </w:rPr>
        <w:t xml:space="preserve"> </w:t>
      </w:r>
      <w:r w:rsidRPr="003C627C">
        <w:rPr>
          <w:color w:val="000000"/>
          <w:szCs w:val="28"/>
          <w:shd w:val="clear" w:color="auto" w:fill="FFFFFF"/>
        </w:rPr>
        <w:t>для специалиста уже недостаточно владеть информацией на родном языке. Необходимо быть в курсе развития в области мировой практики. Именно поэтому ЮНЕСКО обозначило ближайшее столетие как век полиглотов.</w:t>
      </w:r>
    </w:p>
    <w:p w:rsidR="00241657" w:rsidRPr="003C627C" w:rsidRDefault="00241657" w:rsidP="003C627C">
      <w:pPr>
        <w:rPr>
          <w:szCs w:val="28"/>
        </w:rPr>
      </w:pPr>
      <w:r w:rsidRPr="003C627C">
        <w:rPr>
          <w:szCs w:val="28"/>
        </w:rPr>
        <w:lastRenderedPageBreak/>
        <w:t>В условиях реформирования высшей военной школы Казахстана обостр</w:t>
      </w:r>
      <w:r w:rsidRPr="003C627C">
        <w:rPr>
          <w:szCs w:val="28"/>
        </w:rPr>
        <w:t>и</w:t>
      </w:r>
      <w:r w:rsidRPr="003C627C">
        <w:rPr>
          <w:szCs w:val="28"/>
        </w:rPr>
        <w:t>лись проблемы совершенствования военного образования, формирования пр</w:t>
      </w:r>
      <w:r w:rsidRPr="003C627C">
        <w:rPr>
          <w:szCs w:val="28"/>
        </w:rPr>
        <w:t>о</w:t>
      </w:r>
      <w:r w:rsidRPr="003C627C">
        <w:rPr>
          <w:szCs w:val="28"/>
        </w:rPr>
        <w:t>фессионально подготовленных офицерских кадров, способных качественно р</w:t>
      </w:r>
      <w:r w:rsidRPr="003C627C">
        <w:rPr>
          <w:szCs w:val="28"/>
        </w:rPr>
        <w:t>е</w:t>
      </w:r>
      <w:r w:rsidRPr="003C627C">
        <w:rPr>
          <w:szCs w:val="28"/>
        </w:rPr>
        <w:t>шать разного рода профессиональные задачи. Современный Казахстан орие</w:t>
      </w:r>
      <w:r w:rsidRPr="003C627C">
        <w:rPr>
          <w:szCs w:val="28"/>
        </w:rPr>
        <w:t>н</w:t>
      </w:r>
      <w:r w:rsidRPr="003C627C">
        <w:rPr>
          <w:szCs w:val="28"/>
        </w:rPr>
        <w:t>тирован на развитие военного сотрудничества с другими странами, расширение обмена информацией военного характера на взаимной основе, организацию и проведение совместных учений и манёвров, участие в миротворческих акциях, партнёрство в подготовке кадров. Всё это требует от будущего офицера влад</w:t>
      </w:r>
      <w:r w:rsidRPr="003C627C">
        <w:rPr>
          <w:szCs w:val="28"/>
        </w:rPr>
        <w:t>е</w:t>
      </w:r>
      <w:r w:rsidRPr="003C627C">
        <w:rPr>
          <w:szCs w:val="28"/>
        </w:rPr>
        <w:t>ния иностранным языком как средством коммуникации с целью решения пр</w:t>
      </w:r>
      <w:r w:rsidRPr="003C627C">
        <w:rPr>
          <w:szCs w:val="28"/>
        </w:rPr>
        <w:t>о</w:t>
      </w:r>
      <w:r w:rsidRPr="003C627C">
        <w:rPr>
          <w:szCs w:val="28"/>
        </w:rPr>
        <w:t xml:space="preserve">блем профессионального характера в рамках международного сотрудничества. </w:t>
      </w:r>
    </w:p>
    <w:p w:rsidR="00241657" w:rsidRPr="003C627C" w:rsidRDefault="00241657" w:rsidP="003C627C">
      <w:pPr>
        <w:rPr>
          <w:szCs w:val="28"/>
        </w:rPr>
      </w:pPr>
      <w:r w:rsidRPr="003C627C">
        <w:rPr>
          <w:szCs w:val="28"/>
        </w:rPr>
        <w:t>Современным внутренним силам Казахстана требуются специалисты с в</w:t>
      </w:r>
      <w:r w:rsidRPr="003C627C">
        <w:rPr>
          <w:szCs w:val="28"/>
        </w:rPr>
        <w:t>ы</w:t>
      </w:r>
      <w:r w:rsidRPr="003C627C">
        <w:rPr>
          <w:szCs w:val="28"/>
        </w:rPr>
        <w:t>соким уровнем информационной культуры, способные оперативно ориентир</w:t>
      </w:r>
      <w:r w:rsidRPr="003C627C">
        <w:rPr>
          <w:szCs w:val="28"/>
        </w:rPr>
        <w:t>о</w:t>
      </w:r>
      <w:r w:rsidRPr="003C627C">
        <w:rPr>
          <w:szCs w:val="28"/>
        </w:rPr>
        <w:t>ваться в различных источниках информации, в том числе иностранных, сист</w:t>
      </w:r>
      <w:r w:rsidRPr="003C627C">
        <w:rPr>
          <w:szCs w:val="28"/>
        </w:rPr>
        <w:t>е</w:t>
      </w:r>
      <w:r w:rsidRPr="003C627C">
        <w:rPr>
          <w:szCs w:val="28"/>
        </w:rPr>
        <w:t>матизировать, интерпретировать информацию и использовать её для решения профессиональных проблем зачастую в нестандартных ситуациях. В связи с этим всё большую актуальность приобретает вопрос об обучении курсантов в</w:t>
      </w:r>
      <w:r w:rsidRPr="003C627C">
        <w:rPr>
          <w:szCs w:val="28"/>
        </w:rPr>
        <w:t>о</w:t>
      </w:r>
      <w:r w:rsidRPr="003C627C">
        <w:rPr>
          <w:szCs w:val="28"/>
        </w:rPr>
        <w:t>енного института</w:t>
      </w:r>
      <w:r w:rsidR="003C627C">
        <w:rPr>
          <w:szCs w:val="28"/>
        </w:rPr>
        <w:t xml:space="preserve"> </w:t>
      </w:r>
      <w:r w:rsidRPr="003C627C">
        <w:rPr>
          <w:szCs w:val="28"/>
        </w:rPr>
        <w:t>английскому языку в рамках компетентностного подхода. При ограничениях часами, а отсюда нужно добавить специфику вуза: несение курсантами военной службы (патрули по городу, наряды, караулы, занятость на тренировках, отвлечение от учёбы на хозяйственные работы), не могут обесп</w:t>
      </w:r>
      <w:r w:rsidRPr="003C627C">
        <w:rPr>
          <w:szCs w:val="28"/>
        </w:rPr>
        <w:t>е</w:t>
      </w:r>
      <w:r w:rsidRPr="003C627C">
        <w:rPr>
          <w:szCs w:val="28"/>
        </w:rPr>
        <w:t>чить более или менее достаточный уровень владения языком, формировать умения всех видов речевой деятельности выделяемых на изучение иностранных языков в военном вузе. Теоретический анализ проблемы и практический пед</w:t>
      </w:r>
      <w:r w:rsidRPr="003C627C">
        <w:rPr>
          <w:szCs w:val="28"/>
        </w:rPr>
        <w:t>а</w:t>
      </w:r>
      <w:r w:rsidRPr="003C627C">
        <w:rPr>
          <w:szCs w:val="28"/>
        </w:rPr>
        <w:t>гогический опыт позволили сделать вывод о том, что ведущим видом речевой деятельности при обучении иностранным языкам в военном вузе является чт</w:t>
      </w:r>
      <w:r w:rsidRPr="003C627C">
        <w:rPr>
          <w:szCs w:val="28"/>
        </w:rPr>
        <w:t>е</w:t>
      </w:r>
      <w:r w:rsidRPr="003C627C">
        <w:rPr>
          <w:szCs w:val="28"/>
        </w:rPr>
        <w:t xml:space="preserve">ние. </w:t>
      </w:r>
    </w:p>
    <w:p w:rsidR="00241657" w:rsidRPr="003C627C" w:rsidRDefault="00241657" w:rsidP="003C627C">
      <w:pPr>
        <w:shd w:val="clear" w:color="auto" w:fill="FFFFFF"/>
        <w:rPr>
          <w:color w:val="000000"/>
          <w:szCs w:val="28"/>
        </w:rPr>
      </w:pPr>
      <w:r w:rsidRPr="003C627C">
        <w:rPr>
          <w:color w:val="000000"/>
          <w:szCs w:val="28"/>
        </w:rPr>
        <w:t>Естественно все это не может не отразиться на методике обучения ин</w:t>
      </w:r>
      <w:r w:rsidRPr="003C627C">
        <w:rPr>
          <w:color w:val="000000"/>
          <w:szCs w:val="28"/>
        </w:rPr>
        <w:t>о</w:t>
      </w:r>
      <w:r w:rsidRPr="003C627C">
        <w:rPr>
          <w:color w:val="000000"/>
          <w:szCs w:val="28"/>
        </w:rPr>
        <w:t>странному языку, не может не ставить новых проблем в теории и практике пр</w:t>
      </w:r>
      <w:r w:rsidRPr="003C627C">
        <w:rPr>
          <w:color w:val="000000"/>
          <w:szCs w:val="28"/>
        </w:rPr>
        <w:t>е</w:t>
      </w:r>
      <w:r w:rsidRPr="003C627C">
        <w:rPr>
          <w:color w:val="000000"/>
          <w:szCs w:val="28"/>
        </w:rPr>
        <w:t>подавания английского языка. Отсюда совершенно очевидна необходимость уделять особое внимание проблеме формирования у курсантов способности эффективно участвовать в межкультурной коммуникации. Следует указать на необходимость применения</w:t>
      </w:r>
      <w:r w:rsidR="003C627C">
        <w:rPr>
          <w:color w:val="000000"/>
          <w:szCs w:val="28"/>
        </w:rPr>
        <w:t xml:space="preserve"> </w:t>
      </w:r>
      <w:r w:rsidRPr="003C627C">
        <w:rPr>
          <w:color w:val="000000"/>
          <w:szCs w:val="28"/>
        </w:rPr>
        <w:t>компетентностного подхода в образовании. В о</w:t>
      </w:r>
      <w:r w:rsidRPr="003C627C">
        <w:rPr>
          <w:color w:val="000000"/>
          <w:szCs w:val="28"/>
        </w:rPr>
        <w:t>с</w:t>
      </w:r>
      <w:r w:rsidRPr="003C627C">
        <w:rPr>
          <w:color w:val="000000"/>
          <w:szCs w:val="28"/>
        </w:rPr>
        <w:t xml:space="preserve">нову обновленного содержания общего образования положено развитие или формирование у обучающихся так называемых «ключевых компетентностей». </w:t>
      </w:r>
    </w:p>
    <w:p w:rsidR="00241657" w:rsidRPr="003C627C" w:rsidRDefault="00241657" w:rsidP="003C627C">
      <w:pPr>
        <w:pStyle w:val="af7"/>
        <w:spacing w:line="240" w:lineRule="auto"/>
        <w:ind w:firstLine="567"/>
      </w:pPr>
      <w:r w:rsidRPr="003C627C">
        <w:t>Ответственная языковая политика является одним из главных консолидирующих факторов казахской нации. Что касается последнего послания президента то, Нурсултан Абишевич выделил к</w:t>
      </w:r>
      <w:r w:rsidRPr="003C627C">
        <w:rPr>
          <w:bCs/>
        </w:rPr>
        <w:t xml:space="preserve">азахский язык, как </w:t>
      </w:r>
      <w:r w:rsidRPr="003C627C">
        <w:t xml:space="preserve">духовный стержень нашего народа. Наряду с этим создаются все условия для того, чтобы наряду с казахским языком активно изучались русский и английский языки. «Трехъязычие должно поощряться на государственном уровне. Нельзя игнорировать тот факт, что именно посредством русского языка уже на протяжении не одного столетия казахстанцы приобретают дополнительные знания, расширяют свой кругозор и круг общения как внутри </w:t>
      </w:r>
      <w:r w:rsidRPr="003C627C">
        <w:lastRenderedPageBreak/>
        <w:t>страны, так и за ее пределами. Мы должны сделать рывок в изучении </w:t>
      </w:r>
      <w:r w:rsidRPr="003C627C">
        <w:rPr>
          <w:bCs/>
        </w:rPr>
        <w:t>английского языка</w:t>
      </w:r>
      <w:r w:rsidRPr="003C627C">
        <w:t>. Владение этим «лингва франка» современного мира откроет для каждого гражданина нашей страны новые безграничные возможности в жизни»</w:t>
      </w:r>
      <w:r w:rsidR="004B29BA">
        <w:t xml:space="preserve"> </w:t>
      </w:r>
      <w:r w:rsidRPr="003C627C">
        <w:t>[5, с. 37]</w:t>
      </w:r>
      <w:r w:rsidR="004B29BA">
        <w:t>.</w:t>
      </w:r>
    </w:p>
    <w:p w:rsidR="00241657" w:rsidRPr="003C627C" w:rsidRDefault="00241657" w:rsidP="003C627C">
      <w:pPr>
        <w:rPr>
          <w:szCs w:val="28"/>
        </w:rPr>
      </w:pPr>
      <w:r w:rsidRPr="003C627C">
        <w:rPr>
          <w:szCs w:val="28"/>
        </w:rPr>
        <w:t>Внедрение уровневого подхода к обучению иностранного языка, прежде всего, ориентировано на компетентностный подход. В ряде задач, поставле</w:t>
      </w:r>
      <w:r w:rsidRPr="003C627C">
        <w:rPr>
          <w:szCs w:val="28"/>
        </w:rPr>
        <w:t>н</w:t>
      </w:r>
      <w:r w:rsidRPr="003C627C">
        <w:rPr>
          <w:szCs w:val="28"/>
        </w:rPr>
        <w:t>ных в рамках концепции развития образования Республики Казахстан, предп</w:t>
      </w:r>
      <w:r w:rsidRPr="003C627C">
        <w:rPr>
          <w:szCs w:val="28"/>
        </w:rPr>
        <w:t>о</w:t>
      </w:r>
      <w:r w:rsidRPr="003C627C">
        <w:rPr>
          <w:szCs w:val="28"/>
        </w:rPr>
        <w:t>лагается содержание образования «компетентностному», нацеленному на р</w:t>
      </w:r>
      <w:r w:rsidRPr="003C627C">
        <w:rPr>
          <w:szCs w:val="28"/>
        </w:rPr>
        <w:t>е</w:t>
      </w:r>
      <w:r w:rsidRPr="003C627C">
        <w:rPr>
          <w:szCs w:val="28"/>
        </w:rPr>
        <w:t>зультат.</w:t>
      </w:r>
    </w:p>
    <w:p w:rsidR="00241657" w:rsidRPr="003C627C" w:rsidRDefault="00241657" w:rsidP="003C627C">
      <w:pPr>
        <w:rPr>
          <w:szCs w:val="28"/>
        </w:rPr>
      </w:pPr>
      <w:r w:rsidRPr="003C627C">
        <w:rPr>
          <w:szCs w:val="28"/>
        </w:rPr>
        <w:t>В связи с этим, в области иноязычного образования необходимо использ</w:t>
      </w:r>
      <w:r w:rsidRPr="003C627C">
        <w:rPr>
          <w:szCs w:val="28"/>
        </w:rPr>
        <w:t>о</w:t>
      </w:r>
      <w:r w:rsidRPr="003C627C">
        <w:rPr>
          <w:szCs w:val="28"/>
        </w:rPr>
        <w:t>вание инновационных технологий для развития не только общих компетенций, формирующих знания, способности, индивидуальные характеристики, но и коммуникативных компетенций, которые отвечают потребностям современного общества и ориентированы на компетентностно - прагматический результат языковой обученности обучающихся.</w:t>
      </w:r>
    </w:p>
    <w:p w:rsidR="00241657" w:rsidRPr="003C627C" w:rsidRDefault="00241657" w:rsidP="003C627C">
      <w:pPr>
        <w:rPr>
          <w:szCs w:val="28"/>
        </w:rPr>
      </w:pPr>
      <w:r w:rsidRPr="003C627C">
        <w:rPr>
          <w:szCs w:val="28"/>
        </w:rPr>
        <w:t>Анализ сложившейся ситуации в сфере обучения английскому языку</w:t>
      </w:r>
      <w:r w:rsidR="003C627C">
        <w:rPr>
          <w:szCs w:val="28"/>
        </w:rPr>
        <w:t xml:space="preserve"> </w:t>
      </w:r>
      <w:r w:rsidRPr="003C627C">
        <w:rPr>
          <w:szCs w:val="28"/>
        </w:rPr>
        <w:t>ку</w:t>
      </w:r>
      <w:r w:rsidRPr="003C627C">
        <w:rPr>
          <w:szCs w:val="28"/>
        </w:rPr>
        <w:t>р</w:t>
      </w:r>
      <w:r w:rsidRPr="003C627C">
        <w:rPr>
          <w:szCs w:val="28"/>
        </w:rPr>
        <w:t>сантов военных учебных заведений выявил ряд противоречий:</w:t>
      </w:r>
    </w:p>
    <w:p w:rsidR="00241657" w:rsidRPr="003C627C" w:rsidRDefault="00241657" w:rsidP="00F759A0">
      <w:pPr>
        <w:widowControl w:val="0"/>
        <w:numPr>
          <w:ilvl w:val="0"/>
          <w:numId w:val="32"/>
        </w:numPr>
        <w:tabs>
          <w:tab w:val="clear" w:pos="1017"/>
          <w:tab w:val="left" w:pos="0"/>
          <w:tab w:val="left" w:pos="709"/>
        </w:tabs>
        <w:autoSpaceDE w:val="0"/>
        <w:ind w:left="0" w:firstLine="567"/>
        <w:rPr>
          <w:color w:val="000000"/>
          <w:spacing w:val="-2"/>
          <w:szCs w:val="28"/>
          <w:shd w:val="clear" w:color="auto" w:fill="FF0000"/>
        </w:rPr>
      </w:pPr>
      <w:r w:rsidRPr="003C627C">
        <w:rPr>
          <w:color w:val="000000"/>
          <w:spacing w:val="-2"/>
          <w:szCs w:val="28"/>
        </w:rPr>
        <w:t xml:space="preserve">между возрастающими требованиями к уровню профессиональной компетентности современного военного и </w:t>
      </w:r>
      <w:r w:rsidRPr="003C627C">
        <w:rPr>
          <w:iCs/>
          <w:color w:val="000000"/>
          <w:spacing w:val="-2"/>
          <w:szCs w:val="28"/>
        </w:rPr>
        <w:t xml:space="preserve">традиционной системой подготовки военных и, как следствие, </w:t>
      </w:r>
      <w:r w:rsidRPr="003C627C">
        <w:rPr>
          <w:color w:val="000000"/>
          <w:spacing w:val="-2"/>
          <w:szCs w:val="28"/>
        </w:rPr>
        <w:t xml:space="preserve">низкий уровень </w:t>
      </w:r>
      <w:r w:rsidRPr="003C627C">
        <w:rPr>
          <w:spacing w:val="-2"/>
          <w:szCs w:val="28"/>
        </w:rPr>
        <w:t>владения или не знание английского языка</w:t>
      </w:r>
      <w:r w:rsidRPr="003C627C">
        <w:rPr>
          <w:color w:val="000000"/>
          <w:spacing w:val="-2"/>
          <w:szCs w:val="28"/>
        </w:rPr>
        <w:t xml:space="preserve"> значительной части офицерского состава;</w:t>
      </w:r>
    </w:p>
    <w:p w:rsidR="00241657" w:rsidRPr="003C627C" w:rsidRDefault="00241657" w:rsidP="00F759A0">
      <w:pPr>
        <w:widowControl w:val="0"/>
        <w:numPr>
          <w:ilvl w:val="0"/>
          <w:numId w:val="32"/>
        </w:numPr>
        <w:tabs>
          <w:tab w:val="clear" w:pos="1017"/>
          <w:tab w:val="left" w:pos="0"/>
          <w:tab w:val="left" w:pos="709"/>
        </w:tabs>
        <w:autoSpaceDE w:val="0"/>
        <w:ind w:left="0" w:firstLine="567"/>
        <w:rPr>
          <w:color w:val="000000"/>
          <w:szCs w:val="28"/>
        </w:rPr>
      </w:pPr>
      <w:r w:rsidRPr="003C627C">
        <w:rPr>
          <w:color w:val="000000"/>
          <w:szCs w:val="28"/>
        </w:rPr>
        <w:t xml:space="preserve">между необходимостью подготовки квалифицированных военных, обладающих необходимым уровнем </w:t>
      </w:r>
      <w:r w:rsidRPr="003C627C">
        <w:rPr>
          <w:spacing w:val="-2"/>
          <w:szCs w:val="28"/>
        </w:rPr>
        <w:t xml:space="preserve">владения английским языком </w:t>
      </w:r>
      <w:r w:rsidRPr="003C627C">
        <w:rPr>
          <w:color w:val="000000"/>
          <w:szCs w:val="28"/>
        </w:rPr>
        <w:t>и отсутств</w:t>
      </w:r>
      <w:r w:rsidRPr="003C627C">
        <w:rPr>
          <w:color w:val="000000"/>
          <w:szCs w:val="28"/>
        </w:rPr>
        <w:t>и</w:t>
      </w:r>
      <w:r w:rsidRPr="003C627C">
        <w:rPr>
          <w:color w:val="000000"/>
          <w:szCs w:val="28"/>
        </w:rPr>
        <w:t>ем педагогических методик</w:t>
      </w:r>
      <w:r w:rsidR="003C627C">
        <w:rPr>
          <w:color w:val="000000"/>
          <w:szCs w:val="28"/>
        </w:rPr>
        <w:t xml:space="preserve"> </w:t>
      </w:r>
      <w:r w:rsidRPr="003C627C">
        <w:rPr>
          <w:color w:val="000000"/>
          <w:szCs w:val="28"/>
        </w:rPr>
        <w:t xml:space="preserve">формирования и развития </w:t>
      </w:r>
      <w:r w:rsidRPr="003C627C">
        <w:rPr>
          <w:szCs w:val="28"/>
        </w:rPr>
        <w:t>компетенций в рамках используемых сегодня традиционных моделей обучения</w:t>
      </w:r>
      <w:r w:rsidRPr="003C627C">
        <w:rPr>
          <w:color w:val="000000"/>
          <w:szCs w:val="28"/>
        </w:rPr>
        <w:t>.</w:t>
      </w:r>
    </w:p>
    <w:p w:rsidR="00241657" w:rsidRPr="003C627C" w:rsidRDefault="00241657" w:rsidP="003C627C">
      <w:pPr>
        <w:rPr>
          <w:szCs w:val="28"/>
        </w:rPr>
      </w:pPr>
      <w:r w:rsidRPr="003C627C">
        <w:rPr>
          <w:szCs w:val="28"/>
        </w:rPr>
        <w:t>Компетентность связана с определенным видом профессиональной де</w:t>
      </w:r>
      <w:r w:rsidRPr="003C627C">
        <w:rPr>
          <w:szCs w:val="28"/>
        </w:rPr>
        <w:t>я</w:t>
      </w:r>
      <w:r w:rsidRPr="003C627C">
        <w:rPr>
          <w:szCs w:val="28"/>
        </w:rPr>
        <w:t>тельности, совокупностью знаний и качеств личности и означает, согласно сл</w:t>
      </w:r>
      <w:r w:rsidRPr="003C627C">
        <w:rPr>
          <w:szCs w:val="28"/>
        </w:rPr>
        <w:t>о</w:t>
      </w:r>
      <w:r w:rsidRPr="003C627C">
        <w:rPr>
          <w:szCs w:val="28"/>
        </w:rPr>
        <w:t>варю С.И. Ожегова, «осведомленность, авторитетность в какой-либо области», вторая же имеет следующее значение: «круг полномочий, прав какого-либо л</w:t>
      </w:r>
      <w:r w:rsidRPr="003C627C">
        <w:rPr>
          <w:szCs w:val="28"/>
        </w:rPr>
        <w:t>и</w:t>
      </w:r>
      <w:r w:rsidRPr="003C627C">
        <w:rPr>
          <w:szCs w:val="28"/>
        </w:rPr>
        <w:t>ца, органа, круг вопросов находящихся в чьем либо ведении» [4, с. 289].</w:t>
      </w:r>
    </w:p>
    <w:p w:rsidR="00241657" w:rsidRPr="003C627C" w:rsidRDefault="00241657" w:rsidP="003C627C">
      <w:pPr>
        <w:rPr>
          <w:szCs w:val="28"/>
        </w:rPr>
      </w:pPr>
      <w:r w:rsidRPr="003C627C">
        <w:rPr>
          <w:szCs w:val="28"/>
        </w:rPr>
        <w:t>Таким образом, можно сделать вывод о том, что компетентность и комп</w:t>
      </w:r>
      <w:r w:rsidRPr="003C627C">
        <w:rPr>
          <w:szCs w:val="28"/>
        </w:rPr>
        <w:t>е</w:t>
      </w:r>
      <w:r w:rsidRPr="003C627C">
        <w:rPr>
          <w:szCs w:val="28"/>
        </w:rPr>
        <w:t>тенция являются понятиями взаимодополняемыми, но не тождественными: е</w:t>
      </w:r>
      <w:r w:rsidRPr="003C627C">
        <w:rPr>
          <w:szCs w:val="28"/>
        </w:rPr>
        <w:t>с</w:t>
      </w:r>
      <w:r w:rsidRPr="003C627C">
        <w:rPr>
          <w:szCs w:val="28"/>
        </w:rPr>
        <w:t>ли человек не компетентен в какой–то области, то он и не может показать и реализовать себя</w:t>
      </w:r>
      <w:r w:rsidR="003C627C">
        <w:rPr>
          <w:szCs w:val="28"/>
        </w:rPr>
        <w:t xml:space="preserve"> </w:t>
      </w:r>
      <w:r w:rsidRPr="003C627C">
        <w:rPr>
          <w:szCs w:val="28"/>
        </w:rPr>
        <w:t xml:space="preserve">в данной деятельности. </w:t>
      </w:r>
    </w:p>
    <w:p w:rsidR="00241657" w:rsidRPr="003C627C" w:rsidRDefault="00241657" w:rsidP="003C627C">
      <w:pPr>
        <w:pStyle w:val="af7"/>
        <w:spacing w:line="240" w:lineRule="auto"/>
        <w:ind w:firstLine="567"/>
      </w:pPr>
      <w:r w:rsidRPr="003C627C">
        <w:t>В мировой образовательной практике понятие компетентности, как цели образования, выступает в последние годы в качестве одного из центральных понятий, а включение в образовательные цели формирование ключевых компетенций и связанных с этим изменение методов и приёмов учебной работы – как основное направление модернизации школы и вузов. Причин для этого несколько. Основная причина: необходимость усиления ориентации образовательных учреждений на изменившиеся условия жизни современного общества и, в особенности, сферы труда.</w:t>
      </w:r>
    </w:p>
    <w:p w:rsidR="00241657" w:rsidRPr="003C627C" w:rsidRDefault="00241657" w:rsidP="003C627C">
      <w:pPr>
        <w:rPr>
          <w:szCs w:val="28"/>
        </w:rPr>
      </w:pPr>
      <w:r w:rsidRPr="003C627C">
        <w:rPr>
          <w:szCs w:val="28"/>
        </w:rPr>
        <w:lastRenderedPageBreak/>
        <w:t>Формирование компетентности в образовательном процессе выдвигает на первое место не информированность обучаемого, а умение разрешать пробл</w:t>
      </w:r>
      <w:r w:rsidRPr="003C627C">
        <w:rPr>
          <w:szCs w:val="28"/>
        </w:rPr>
        <w:t>е</w:t>
      </w:r>
      <w:r w:rsidRPr="003C627C">
        <w:rPr>
          <w:szCs w:val="28"/>
        </w:rPr>
        <w:t>мы в различных сферах.</w:t>
      </w:r>
    </w:p>
    <w:p w:rsidR="00241657" w:rsidRPr="003C627C" w:rsidRDefault="00241657" w:rsidP="003C627C">
      <w:pPr>
        <w:rPr>
          <w:szCs w:val="28"/>
        </w:rPr>
      </w:pPr>
      <w:r w:rsidRPr="003C627C">
        <w:rPr>
          <w:szCs w:val="28"/>
        </w:rPr>
        <w:t>Особенность компетентностного обучения состоит не в усвоении готового знания, а в том, что прослеживаются условия происхождения данного знания. Обучаемый сам формулирует понятия, необходимые для решения задачи. При таком подходе учебная деятельность, приобретая исследовательский и практ</w:t>
      </w:r>
      <w:r w:rsidRPr="003C627C">
        <w:rPr>
          <w:szCs w:val="28"/>
        </w:rPr>
        <w:t>и</w:t>
      </w:r>
      <w:r w:rsidRPr="003C627C">
        <w:rPr>
          <w:szCs w:val="28"/>
        </w:rPr>
        <w:t>ко-преобразовательный характер, сама становится предметом усвоения.</w:t>
      </w:r>
    </w:p>
    <w:p w:rsidR="00241657" w:rsidRPr="003C627C" w:rsidRDefault="00241657" w:rsidP="003C627C">
      <w:pPr>
        <w:rPr>
          <w:szCs w:val="28"/>
        </w:rPr>
      </w:pPr>
      <w:r w:rsidRPr="003C627C">
        <w:rPr>
          <w:szCs w:val="28"/>
        </w:rPr>
        <w:t>Внедрение компетентностного подхода в учебный процесс предполагает разработку интегрированных учебных курсов, в которых предметные области соотносятся с различными видами компетентности, расширение в структуре учебных программ по общеобразовательным дисциплинам межпредметного компонента (межпредметные задачи, которые не могут быть решены средств</w:t>
      </w:r>
      <w:r w:rsidRPr="003C627C">
        <w:rPr>
          <w:szCs w:val="28"/>
        </w:rPr>
        <w:t>а</w:t>
      </w:r>
      <w:r w:rsidRPr="003C627C">
        <w:rPr>
          <w:szCs w:val="28"/>
        </w:rPr>
        <w:t>ми одного предмета).</w:t>
      </w:r>
    </w:p>
    <w:p w:rsidR="00241657" w:rsidRPr="003C627C" w:rsidRDefault="00241657" w:rsidP="003C627C">
      <w:pPr>
        <w:rPr>
          <w:szCs w:val="28"/>
        </w:rPr>
      </w:pPr>
      <w:r w:rsidRPr="003C627C">
        <w:rPr>
          <w:szCs w:val="28"/>
        </w:rPr>
        <w:t>Так в стенах нашего Военного института на данный момент решается пр</w:t>
      </w:r>
      <w:r w:rsidRPr="003C627C">
        <w:rPr>
          <w:szCs w:val="28"/>
        </w:rPr>
        <w:t>о</w:t>
      </w:r>
      <w:r w:rsidRPr="003C627C">
        <w:rPr>
          <w:szCs w:val="28"/>
        </w:rPr>
        <w:t>блема перехода от линейной системы обучения к кредитной технологии обуч</w:t>
      </w:r>
      <w:r w:rsidRPr="003C627C">
        <w:rPr>
          <w:szCs w:val="28"/>
        </w:rPr>
        <w:t>е</w:t>
      </w:r>
      <w:r w:rsidRPr="003C627C">
        <w:rPr>
          <w:szCs w:val="28"/>
        </w:rPr>
        <w:t>ния, т.е. от преподавания, где преподаватель играет главную роль, к преподав</w:t>
      </w:r>
      <w:r w:rsidRPr="003C627C">
        <w:rPr>
          <w:szCs w:val="28"/>
        </w:rPr>
        <w:t>а</w:t>
      </w:r>
      <w:r w:rsidRPr="003C627C">
        <w:rPr>
          <w:szCs w:val="28"/>
        </w:rPr>
        <w:t xml:space="preserve">телю, где преподаватель играет роль модератора, советчика, он не управляет, а преподаватель и курсанты работают вместе. </w:t>
      </w:r>
    </w:p>
    <w:p w:rsidR="00241657" w:rsidRPr="003C627C" w:rsidRDefault="00241657" w:rsidP="003C627C">
      <w:pPr>
        <w:rPr>
          <w:szCs w:val="28"/>
        </w:rPr>
      </w:pPr>
      <w:r w:rsidRPr="003C627C">
        <w:rPr>
          <w:szCs w:val="28"/>
        </w:rPr>
        <w:t>Современный человек должен хорошо знать, по меньшей мере, один ин</w:t>
      </w:r>
      <w:r w:rsidRPr="003C627C">
        <w:rPr>
          <w:szCs w:val="28"/>
        </w:rPr>
        <w:t>о</w:t>
      </w:r>
      <w:r w:rsidRPr="003C627C">
        <w:rPr>
          <w:szCs w:val="28"/>
        </w:rPr>
        <w:t>странный язык. Без знаний иностранных языков данное сотрудничество почти невозможно. В данное время наблюдается развитие различных форм междун</w:t>
      </w:r>
      <w:r w:rsidRPr="003C627C">
        <w:rPr>
          <w:szCs w:val="28"/>
        </w:rPr>
        <w:t>а</w:t>
      </w:r>
      <w:r w:rsidRPr="003C627C">
        <w:rPr>
          <w:szCs w:val="28"/>
        </w:rPr>
        <w:t>родного общения: международные встречи, прямые трансляции в режиме о</w:t>
      </w:r>
      <w:r w:rsidRPr="003C627C">
        <w:rPr>
          <w:szCs w:val="28"/>
        </w:rPr>
        <w:t>н</w:t>
      </w:r>
      <w:r w:rsidRPr="003C627C">
        <w:rPr>
          <w:szCs w:val="28"/>
        </w:rPr>
        <w:t xml:space="preserve">лайн, спортивные мероприятия (недавно прошедшая </w:t>
      </w:r>
      <w:r w:rsidRPr="003C627C">
        <w:rPr>
          <w:szCs w:val="28"/>
          <w:lang w:val="en-US"/>
        </w:rPr>
        <w:t>XXX</w:t>
      </w:r>
      <w:r w:rsidRPr="003C627C">
        <w:rPr>
          <w:szCs w:val="28"/>
        </w:rPr>
        <w:t xml:space="preserve"> Олимпиада показала, что многие спортсмены решили изучать иностранные языки), обмен студент</w:t>
      </w:r>
      <w:r w:rsidRPr="003C627C">
        <w:rPr>
          <w:szCs w:val="28"/>
        </w:rPr>
        <w:t>а</w:t>
      </w:r>
      <w:r w:rsidRPr="003C627C">
        <w:rPr>
          <w:szCs w:val="28"/>
        </w:rPr>
        <w:t xml:space="preserve">ми и курсантами. Всё перечисленное лишний раз подталкивает курсантов на изучение иностранных языков. </w:t>
      </w:r>
    </w:p>
    <w:p w:rsidR="00241657" w:rsidRPr="003C627C" w:rsidRDefault="00241657" w:rsidP="003C627C">
      <w:pPr>
        <w:rPr>
          <w:szCs w:val="28"/>
        </w:rPr>
      </w:pPr>
      <w:r w:rsidRPr="003C627C">
        <w:rPr>
          <w:szCs w:val="28"/>
        </w:rPr>
        <w:t>В профессиональной деятельности наших курсантов, будущих офицеров внутренних войск, немало случаев, где необходимы знания английского языка. Во время несения службы (выход на ППС), при встрече</w:t>
      </w:r>
      <w:r w:rsidR="003C627C">
        <w:rPr>
          <w:szCs w:val="28"/>
        </w:rPr>
        <w:t xml:space="preserve"> </w:t>
      </w:r>
      <w:r w:rsidRPr="003C627C">
        <w:rPr>
          <w:szCs w:val="28"/>
        </w:rPr>
        <w:t>с иностранцами дол</w:t>
      </w:r>
      <w:r w:rsidRPr="003C627C">
        <w:rPr>
          <w:szCs w:val="28"/>
        </w:rPr>
        <w:t>ж</w:t>
      </w:r>
      <w:r w:rsidRPr="003C627C">
        <w:rPr>
          <w:szCs w:val="28"/>
        </w:rPr>
        <w:t>ны немедленно отреагировать на просьбу, оказать помощь. Без знания ин</w:t>
      </w:r>
      <w:r w:rsidRPr="003C627C">
        <w:rPr>
          <w:szCs w:val="28"/>
        </w:rPr>
        <w:t>о</w:t>
      </w:r>
      <w:r w:rsidRPr="003C627C">
        <w:rPr>
          <w:szCs w:val="28"/>
        </w:rPr>
        <w:t>странного языка (английского) практически невозможно в наше время прете</w:t>
      </w:r>
      <w:r w:rsidRPr="003C627C">
        <w:rPr>
          <w:szCs w:val="28"/>
        </w:rPr>
        <w:t>н</w:t>
      </w:r>
      <w:r w:rsidRPr="003C627C">
        <w:rPr>
          <w:szCs w:val="28"/>
        </w:rPr>
        <w:t>довать на более высокий служебный статус, и тем более устроиться на пр</w:t>
      </w:r>
      <w:r w:rsidRPr="003C627C">
        <w:rPr>
          <w:szCs w:val="28"/>
        </w:rPr>
        <w:t>е</w:t>
      </w:r>
      <w:r w:rsidRPr="003C627C">
        <w:rPr>
          <w:szCs w:val="28"/>
        </w:rPr>
        <w:t>стижную, высокооплачиваемую работу.</w:t>
      </w:r>
    </w:p>
    <w:p w:rsidR="00241657" w:rsidRPr="003C627C" w:rsidRDefault="00241657" w:rsidP="003C627C">
      <w:pPr>
        <w:rPr>
          <w:szCs w:val="28"/>
        </w:rPr>
      </w:pPr>
      <w:r w:rsidRPr="003C627C">
        <w:rPr>
          <w:szCs w:val="28"/>
        </w:rPr>
        <w:t>В совершенстве овладеть иностранным языком нелегко, необходимо усердно трудиться. Но, как говориться, кто хочет, тот добьётся. С курсантами так и получается, кто усердно занимается, у того и наблюдаются успехи в уч</w:t>
      </w:r>
      <w:r w:rsidRPr="003C627C">
        <w:rPr>
          <w:szCs w:val="28"/>
        </w:rPr>
        <w:t>ё</w:t>
      </w:r>
      <w:r w:rsidRPr="003C627C">
        <w:rPr>
          <w:szCs w:val="28"/>
        </w:rPr>
        <w:t xml:space="preserve">бе. </w:t>
      </w:r>
    </w:p>
    <w:p w:rsidR="00241657" w:rsidRPr="003C627C" w:rsidRDefault="00241657" w:rsidP="003C627C">
      <w:pPr>
        <w:rPr>
          <w:szCs w:val="28"/>
        </w:rPr>
      </w:pPr>
      <w:r w:rsidRPr="003C627C">
        <w:rPr>
          <w:szCs w:val="28"/>
        </w:rPr>
        <w:t>Учебно-профессиональная деятельность рассматривается как форма орг</w:t>
      </w:r>
      <w:r w:rsidRPr="003C627C">
        <w:rPr>
          <w:szCs w:val="28"/>
        </w:rPr>
        <w:t>а</w:t>
      </w:r>
      <w:r w:rsidRPr="003C627C">
        <w:rPr>
          <w:szCs w:val="28"/>
        </w:rPr>
        <w:t>низации образовательной деятельности курсанта, при которой он выполняет реальные производственные (юридическая, педагогическая, психологическая и др. практика), либо исследовательские функции (НИР курсанта). Полученные ранее знания выступают здесь ориентировочной основой.</w:t>
      </w:r>
    </w:p>
    <w:p w:rsidR="00241657" w:rsidRPr="003C627C" w:rsidRDefault="00241657" w:rsidP="003C627C">
      <w:pPr>
        <w:rPr>
          <w:szCs w:val="28"/>
        </w:rPr>
      </w:pPr>
      <w:r w:rsidRPr="003C627C">
        <w:rPr>
          <w:szCs w:val="28"/>
        </w:rPr>
        <w:lastRenderedPageBreak/>
        <w:t>Формирование компетенций происходит средствами содержания образ</w:t>
      </w:r>
      <w:r w:rsidRPr="003C627C">
        <w:rPr>
          <w:szCs w:val="28"/>
        </w:rPr>
        <w:t>о</w:t>
      </w:r>
      <w:r w:rsidRPr="003C627C">
        <w:rPr>
          <w:szCs w:val="28"/>
        </w:rPr>
        <w:t xml:space="preserve">вания. У курсанта развиваются способности и появляются возможности решать реальные жизненные проблемы. </w:t>
      </w:r>
    </w:p>
    <w:p w:rsidR="00241657" w:rsidRPr="003C627C" w:rsidRDefault="00241657" w:rsidP="003C627C">
      <w:pPr>
        <w:rPr>
          <w:szCs w:val="28"/>
        </w:rPr>
      </w:pPr>
      <w:r w:rsidRPr="003C627C">
        <w:rPr>
          <w:szCs w:val="28"/>
        </w:rPr>
        <w:t>Особое внимание уделяется нами коммуникативной компетенции. Данная компетенция предполагает умение представить себя, написать анкету, заявл</w:t>
      </w:r>
      <w:r w:rsidRPr="003C627C">
        <w:rPr>
          <w:szCs w:val="28"/>
        </w:rPr>
        <w:t>е</w:t>
      </w:r>
      <w:r w:rsidRPr="003C627C">
        <w:rPr>
          <w:szCs w:val="28"/>
        </w:rPr>
        <w:t>ние, задать вопрос, вести дискуссию и др. Для освоения данной компетенции в учебном процессе фиксируется необходимое количество реальных объектов коммуникации и способов работы с ними. Нами применяются различные инт</w:t>
      </w:r>
      <w:r w:rsidRPr="003C627C">
        <w:rPr>
          <w:szCs w:val="28"/>
        </w:rPr>
        <w:t>е</w:t>
      </w:r>
      <w:r w:rsidRPr="003C627C">
        <w:rPr>
          <w:szCs w:val="28"/>
        </w:rPr>
        <w:t>рактивные методы обучения (творческие задания, работы в малых группах, р</w:t>
      </w:r>
      <w:r w:rsidRPr="003C627C">
        <w:rPr>
          <w:szCs w:val="28"/>
        </w:rPr>
        <w:t>о</w:t>
      </w:r>
      <w:r w:rsidRPr="003C627C">
        <w:rPr>
          <w:szCs w:val="28"/>
        </w:rPr>
        <w:t>левые игры, соревнования, ситуации, диалоги, тексты, лексические и граммат</w:t>
      </w:r>
      <w:r w:rsidRPr="003C627C">
        <w:rPr>
          <w:szCs w:val="28"/>
        </w:rPr>
        <w:t>и</w:t>
      </w:r>
      <w:r w:rsidRPr="003C627C">
        <w:rPr>
          <w:szCs w:val="28"/>
        </w:rPr>
        <w:t xml:space="preserve">ческие упражнения). </w:t>
      </w:r>
    </w:p>
    <w:p w:rsidR="00241657" w:rsidRPr="003C627C" w:rsidRDefault="00241657" w:rsidP="003C627C">
      <w:pPr>
        <w:rPr>
          <w:szCs w:val="28"/>
        </w:rPr>
      </w:pPr>
    </w:p>
    <w:p w:rsidR="00241657" w:rsidRPr="003D0D1A" w:rsidRDefault="00241657" w:rsidP="003C627C">
      <w:pPr>
        <w:jc w:val="center"/>
        <w:rPr>
          <w:b/>
          <w:szCs w:val="28"/>
        </w:rPr>
      </w:pPr>
      <w:r w:rsidRPr="003D0D1A">
        <w:rPr>
          <w:b/>
          <w:szCs w:val="28"/>
        </w:rPr>
        <w:t>Библиографический список</w:t>
      </w:r>
    </w:p>
    <w:p w:rsidR="00241657" w:rsidRPr="003C627C" w:rsidRDefault="00241657" w:rsidP="003C627C">
      <w:pPr>
        <w:pStyle w:val="ae"/>
        <w:spacing w:before="0" w:beforeAutospacing="0" w:after="0"/>
        <w:ind w:firstLine="567"/>
        <w:jc w:val="both"/>
        <w:rPr>
          <w:sz w:val="28"/>
          <w:szCs w:val="28"/>
        </w:rPr>
      </w:pPr>
      <w:r w:rsidRPr="003C627C">
        <w:rPr>
          <w:sz w:val="28"/>
          <w:szCs w:val="28"/>
        </w:rPr>
        <w:t>1. Кунанбаева С.С.</w:t>
      </w:r>
      <w:r w:rsidRPr="003C627C">
        <w:rPr>
          <w:i/>
          <w:sz w:val="28"/>
          <w:szCs w:val="28"/>
        </w:rPr>
        <w:t xml:space="preserve"> </w:t>
      </w:r>
      <w:r w:rsidRPr="003C627C">
        <w:rPr>
          <w:sz w:val="28"/>
          <w:szCs w:val="28"/>
        </w:rPr>
        <w:t>Национальная система иноязычного образования: н</w:t>
      </w:r>
      <w:r w:rsidRPr="003C627C">
        <w:rPr>
          <w:sz w:val="28"/>
          <w:szCs w:val="28"/>
        </w:rPr>
        <w:t>о</w:t>
      </w:r>
      <w:r w:rsidRPr="003C627C">
        <w:rPr>
          <w:sz w:val="28"/>
          <w:szCs w:val="28"/>
        </w:rPr>
        <w:t>вые стратегические ориентиры: Мат-лы респ.науч.-практ.конф. - Алматы, 2005 – 70с.</w:t>
      </w:r>
    </w:p>
    <w:p w:rsidR="00241657" w:rsidRPr="003C627C" w:rsidRDefault="00241657" w:rsidP="003C627C">
      <w:pPr>
        <w:pStyle w:val="ae"/>
        <w:spacing w:before="0" w:beforeAutospacing="0" w:after="0"/>
        <w:ind w:firstLine="567"/>
        <w:jc w:val="both"/>
        <w:rPr>
          <w:sz w:val="28"/>
          <w:szCs w:val="28"/>
        </w:rPr>
      </w:pPr>
      <w:r w:rsidRPr="003C627C">
        <w:rPr>
          <w:sz w:val="28"/>
          <w:szCs w:val="28"/>
        </w:rPr>
        <w:t xml:space="preserve">2. Концепция развития иноязычного образования Республики Казахстан. Алматы, </w:t>
      </w:r>
      <w:smartTag w:uri="urn:schemas-microsoft-com:office:smarttags" w:element="metricconverter">
        <w:smartTagPr>
          <w:attr w:name="ProductID" w:val="2004 г"/>
        </w:smartTagPr>
        <w:r w:rsidRPr="003C627C">
          <w:rPr>
            <w:sz w:val="28"/>
            <w:szCs w:val="28"/>
          </w:rPr>
          <w:t>2004 г</w:t>
        </w:r>
      </w:smartTag>
      <w:r w:rsidRPr="003C627C">
        <w:rPr>
          <w:sz w:val="28"/>
          <w:szCs w:val="28"/>
        </w:rPr>
        <w:t>. 12 с.</w:t>
      </w:r>
    </w:p>
    <w:p w:rsidR="00241657" w:rsidRPr="003C627C" w:rsidRDefault="00241657" w:rsidP="003C627C">
      <w:pPr>
        <w:pStyle w:val="ae"/>
        <w:spacing w:before="0" w:beforeAutospacing="0" w:after="0"/>
        <w:ind w:firstLine="567"/>
        <w:jc w:val="both"/>
        <w:rPr>
          <w:sz w:val="28"/>
          <w:szCs w:val="28"/>
        </w:rPr>
      </w:pPr>
      <w:r w:rsidRPr="003C627C">
        <w:rPr>
          <w:sz w:val="28"/>
          <w:szCs w:val="28"/>
        </w:rPr>
        <w:t>3. Ожегов С.И. Словарь русского языка. – М.: Советская энциклопедия,</w:t>
      </w:r>
      <w:r w:rsidR="003C627C">
        <w:rPr>
          <w:sz w:val="28"/>
          <w:szCs w:val="28"/>
        </w:rPr>
        <w:t xml:space="preserve"> </w:t>
      </w:r>
      <w:r w:rsidRPr="003C627C">
        <w:rPr>
          <w:sz w:val="28"/>
          <w:szCs w:val="28"/>
        </w:rPr>
        <w:t>1972.- 264с.</w:t>
      </w:r>
    </w:p>
    <w:p w:rsidR="00241657" w:rsidRPr="003C627C" w:rsidRDefault="00241657" w:rsidP="003C627C">
      <w:pPr>
        <w:pStyle w:val="ae"/>
        <w:spacing w:before="0" w:beforeAutospacing="0" w:after="0"/>
        <w:ind w:firstLine="567"/>
        <w:jc w:val="both"/>
        <w:rPr>
          <w:sz w:val="28"/>
          <w:szCs w:val="28"/>
        </w:rPr>
      </w:pPr>
      <w:r w:rsidRPr="003C627C">
        <w:rPr>
          <w:sz w:val="28"/>
          <w:szCs w:val="28"/>
        </w:rPr>
        <w:t>4. Пассов Е.И. Коммуникативный метод обучения иноязычному говор</w:t>
      </w:r>
      <w:r w:rsidRPr="003C627C">
        <w:rPr>
          <w:sz w:val="28"/>
          <w:szCs w:val="28"/>
        </w:rPr>
        <w:t>е</w:t>
      </w:r>
      <w:r w:rsidRPr="003C627C">
        <w:rPr>
          <w:sz w:val="28"/>
          <w:szCs w:val="28"/>
        </w:rPr>
        <w:t xml:space="preserve">нию. – М., 1985. </w:t>
      </w:r>
    </w:p>
    <w:p w:rsidR="00241657" w:rsidRPr="003C627C" w:rsidRDefault="00241657" w:rsidP="003C627C">
      <w:pPr>
        <w:pStyle w:val="ae"/>
        <w:spacing w:before="0" w:beforeAutospacing="0" w:after="0"/>
        <w:ind w:firstLine="567"/>
        <w:jc w:val="both"/>
        <w:rPr>
          <w:sz w:val="28"/>
          <w:szCs w:val="28"/>
          <w:lang w:val="kk-KZ"/>
        </w:rPr>
      </w:pPr>
      <w:r w:rsidRPr="003C627C">
        <w:rPr>
          <w:sz w:val="28"/>
          <w:szCs w:val="28"/>
          <w:lang w:val="kk-KZ"/>
        </w:rPr>
        <w:t>5. Послание Президента Республики Казахстан – лидера нации Н.А. Назарбаева народу Казахстана «Казахстан - 2050» декабрь 2012 года.</w:t>
      </w:r>
    </w:p>
    <w:p w:rsidR="00241657" w:rsidRPr="003C627C" w:rsidRDefault="00241657" w:rsidP="003C627C">
      <w:pPr>
        <w:pStyle w:val="ae"/>
        <w:spacing w:before="0" w:beforeAutospacing="0" w:after="0"/>
        <w:ind w:firstLine="567"/>
        <w:jc w:val="both"/>
        <w:rPr>
          <w:sz w:val="28"/>
          <w:szCs w:val="28"/>
        </w:rPr>
      </w:pPr>
      <w:r w:rsidRPr="003C627C">
        <w:rPr>
          <w:sz w:val="28"/>
          <w:szCs w:val="28"/>
          <w:lang w:val="kk-KZ"/>
        </w:rPr>
        <w:t xml:space="preserve">6. </w:t>
      </w:r>
      <w:r w:rsidRPr="003C627C">
        <w:rPr>
          <w:sz w:val="28"/>
          <w:szCs w:val="28"/>
        </w:rPr>
        <w:t>Сафонова В.В. «Коммуникативная компетенция: современные подходы к многоуровневому описанию в методических целях». -</w:t>
      </w:r>
      <w:r w:rsidR="003C627C">
        <w:rPr>
          <w:sz w:val="28"/>
          <w:szCs w:val="28"/>
        </w:rPr>
        <w:t xml:space="preserve"> </w:t>
      </w:r>
      <w:r w:rsidRPr="003C627C">
        <w:rPr>
          <w:sz w:val="28"/>
          <w:szCs w:val="28"/>
        </w:rPr>
        <w:t>М., 2004.</w:t>
      </w:r>
    </w:p>
    <w:p w:rsidR="003D0D1A" w:rsidRDefault="003D0D1A">
      <w:pPr>
        <w:ind w:firstLine="0"/>
        <w:jc w:val="left"/>
        <w:rPr>
          <w:szCs w:val="28"/>
        </w:rPr>
      </w:pPr>
    </w:p>
    <w:p w:rsidR="004B29BA" w:rsidRDefault="004B29BA">
      <w:pPr>
        <w:ind w:firstLine="0"/>
        <w:jc w:val="left"/>
        <w:rPr>
          <w:szCs w:val="28"/>
        </w:rPr>
      </w:pPr>
    </w:p>
    <w:p w:rsidR="00036076" w:rsidRDefault="00036076">
      <w:pPr>
        <w:ind w:firstLine="0"/>
        <w:jc w:val="left"/>
        <w:rPr>
          <w:b/>
          <w:szCs w:val="28"/>
        </w:rPr>
      </w:pPr>
      <w:r>
        <w:rPr>
          <w:b/>
          <w:szCs w:val="28"/>
        </w:rPr>
        <w:br w:type="page"/>
      </w:r>
    </w:p>
    <w:p w:rsidR="003D0D1A" w:rsidRPr="003D0D1A" w:rsidRDefault="003D0D1A" w:rsidP="003D0D1A">
      <w:pPr>
        <w:jc w:val="center"/>
        <w:rPr>
          <w:b/>
          <w:szCs w:val="28"/>
        </w:rPr>
      </w:pPr>
      <w:r w:rsidRPr="003D0D1A">
        <w:rPr>
          <w:b/>
          <w:szCs w:val="28"/>
        </w:rPr>
        <w:lastRenderedPageBreak/>
        <w:t>Н.Н. Большаков, А.А. Головин</w:t>
      </w:r>
    </w:p>
    <w:p w:rsidR="003D0D1A" w:rsidRPr="003D0D1A" w:rsidRDefault="003D0D1A" w:rsidP="003D0D1A">
      <w:pPr>
        <w:jc w:val="center"/>
        <w:rPr>
          <w:i/>
          <w:szCs w:val="28"/>
        </w:rPr>
      </w:pPr>
      <w:r w:rsidRPr="003D0D1A">
        <w:rPr>
          <w:i/>
          <w:szCs w:val="28"/>
        </w:rPr>
        <w:t>Омская гуманитарная академия</w:t>
      </w:r>
    </w:p>
    <w:p w:rsidR="003D0D1A" w:rsidRDefault="003D0D1A" w:rsidP="003D0D1A">
      <w:pPr>
        <w:jc w:val="center"/>
        <w:rPr>
          <w:szCs w:val="28"/>
        </w:rPr>
      </w:pPr>
    </w:p>
    <w:p w:rsidR="00036076" w:rsidRDefault="003D0D1A" w:rsidP="003D0D1A">
      <w:pPr>
        <w:jc w:val="center"/>
        <w:rPr>
          <w:b/>
          <w:caps/>
          <w:szCs w:val="28"/>
        </w:rPr>
      </w:pPr>
      <w:r w:rsidRPr="003D0D1A">
        <w:rPr>
          <w:b/>
          <w:caps/>
          <w:szCs w:val="28"/>
        </w:rPr>
        <w:t xml:space="preserve">Художественная литература и искусство в </w:t>
      </w:r>
    </w:p>
    <w:p w:rsidR="00036076" w:rsidRDefault="003D0D1A" w:rsidP="003D0D1A">
      <w:pPr>
        <w:jc w:val="center"/>
        <w:rPr>
          <w:b/>
          <w:caps/>
          <w:szCs w:val="28"/>
        </w:rPr>
      </w:pPr>
      <w:r w:rsidRPr="003D0D1A">
        <w:rPr>
          <w:b/>
          <w:caps/>
          <w:szCs w:val="28"/>
        </w:rPr>
        <w:t xml:space="preserve">преподавании дисциплин по специальности </w:t>
      </w:r>
    </w:p>
    <w:p w:rsidR="00036076" w:rsidRDefault="003D0D1A" w:rsidP="003D0D1A">
      <w:pPr>
        <w:jc w:val="center"/>
        <w:rPr>
          <w:b/>
          <w:caps/>
          <w:szCs w:val="28"/>
        </w:rPr>
      </w:pPr>
      <w:r w:rsidRPr="003D0D1A">
        <w:rPr>
          <w:b/>
          <w:caps/>
          <w:szCs w:val="28"/>
        </w:rPr>
        <w:t xml:space="preserve">«Социальная работа» и дисциплине «Основы </w:t>
      </w:r>
      <w:r w:rsidR="00036076">
        <w:rPr>
          <w:b/>
          <w:caps/>
          <w:szCs w:val="28"/>
        </w:rPr>
        <w:t xml:space="preserve"> </w:t>
      </w:r>
    </w:p>
    <w:p w:rsidR="003D0D1A" w:rsidRPr="003D0D1A" w:rsidRDefault="003D0D1A" w:rsidP="003D0D1A">
      <w:pPr>
        <w:jc w:val="center"/>
        <w:rPr>
          <w:b/>
          <w:caps/>
          <w:szCs w:val="28"/>
        </w:rPr>
      </w:pPr>
      <w:r w:rsidRPr="003D0D1A">
        <w:rPr>
          <w:b/>
          <w:caps/>
          <w:szCs w:val="28"/>
        </w:rPr>
        <w:t>социальной медицины (общественного здоровья)</w:t>
      </w:r>
    </w:p>
    <w:p w:rsidR="003D0D1A" w:rsidRDefault="003D0D1A" w:rsidP="003D0D1A">
      <w:pPr>
        <w:jc w:val="right"/>
        <w:rPr>
          <w:szCs w:val="28"/>
        </w:rPr>
      </w:pPr>
    </w:p>
    <w:p w:rsidR="003D0D1A" w:rsidRPr="003D0D1A" w:rsidRDefault="003D0D1A" w:rsidP="003D0D1A">
      <w:pPr>
        <w:jc w:val="right"/>
        <w:rPr>
          <w:sz w:val="26"/>
          <w:szCs w:val="26"/>
        </w:rPr>
      </w:pPr>
      <w:r w:rsidRPr="003D0D1A">
        <w:rPr>
          <w:sz w:val="26"/>
          <w:szCs w:val="26"/>
        </w:rPr>
        <w:t>«Существует только человек, все же остальное –</w:t>
      </w:r>
    </w:p>
    <w:p w:rsidR="003D0D1A" w:rsidRPr="003D0D1A" w:rsidRDefault="003D0D1A" w:rsidP="003D0D1A">
      <w:pPr>
        <w:jc w:val="right"/>
        <w:rPr>
          <w:sz w:val="26"/>
          <w:szCs w:val="26"/>
        </w:rPr>
      </w:pPr>
      <w:r w:rsidRPr="003D0D1A">
        <w:rPr>
          <w:sz w:val="26"/>
          <w:szCs w:val="26"/>
        </w:rPr>
        <w:t xml:space="preserve">дело его рук и его мозга. Человек! Это – великолепно! </w:t>
      </w:r>
    </w:p>
    <w:p w:rsidR="003D0D1A" w:rsidRPr="003D0D1A" w:rsidRDefault="003D0D1A" w:rsidP="003D0D1A">
      <w:pPr>
        <w:jc w:val="right"/>
        <w:rPr>
          <w:sz w:val="26"/>
          <w:szCs w:val="26"/>
        </w:rPr>
      </w:pPr>
      <w:r w:rsidRPr="003D0D1A">
        <w:rPr>
          <w:sz w:val="26"/>
          <w:szCs w:val="26"/>
        </w:rPr>
        <w:t>Это звучит гордо! Че-ло-век! Надо уважать человека!</w:t>
      </w:r>
    </w:p>
    <w:p w:rsidR="003D0D1A" w:rsidRPr="003D0D1A" w:rsidRDefault="003D0D1A" w:rsidP="003D0D1A">
      <w:pPr>
        <w:jc w:val="right"/>
        <w:rPr>
          <w:sz w:val="26"/>
          <w:szCs w:val="26"/>
        </w:rPr>
      </w:pPr>
      <w:r w:rsidRPr="003D0D1A">
        <w:rPr>
          <w:sz w:val="26"/>
          <w:szCs w:val="26"/>
        </w:rPr>
        <w:t xml:space="preserve">Не жалеть, &lt;…&gt; не унижать его жалостью, &lt;…&gt; </w:t>
      </w:r>
      <w:r w:rsidRPr="003D0D1A">
        <w:rPr>
          <w:sz w:val="26"/>
          <w:szCs w:val="26"/>
        </w:rPr>
        <w:br/>
        <w:t>уважать надо! Выпьем за человека, Барон!</w:t>
      </w:r>
    </w:p>
    <w:p w:rsidR="003D0D1A" w:rsidRPr="003D0D1A" w:rsidRDefault="003D0D1A" w:rsidP="003D0D1A">
      <w:pPr>
        <w:jc w:val="right"/>
        <w:rPr>
          <w:sz w:val="26"/>
          <w:szCs w:val="26"/>
        </w:rPr>
      </w:pPr>
      <w:r w:rsidRPr="003D0D1A">
        <w:rPr>
          <w:sz w:val="26"/>
          <w:szCs w:val="26"/>
        </w:rPr>
        <w:t>Хорошо это, &lt;…&gt; чувствовать себя человеком!...</w:t>
      </w:r>
    </w:p>
    <w:p w:rsidR="003D0D1A" w:rsidRPr="003D0D1A" w:rsidRDefault="003D0D1A" w:rsidP="003D0D1A">
      <w:pPr>
        <w:jc w:val="right"/>
        <w:rPr>
          <w:sz w:val="26"/>
          <w:szCs w:val="26"/>
        </w:rPr>
      </w:pPr>
      <w:r w:rsidRPr="003D0D1A">
        <w:rPr>
          <w:sz w:val="26"/>
          <w:szCs w:val="26"/>
        </w:rPr>
        <w:t>А. М. Горький</w:t>
      </w:r>
    </w:p>
    <w:p w:rsidR="003D0D1A" w:rsidRPr="00160417" w:rsidRDefault="003D0D1A" w:rsidP="003D0D1A">
      <w:pPr>
        <w:jc w:val="right"/>
        <w:rPr>
          <w:szCs w:val="28"/>
        </w:rPr>
      </w:pPr>
    </w:p>
    <w:p w:rsidR="003D0D1A" w:rsidRDefault="003D0D1A" w:rsidP="00B934EB">
      <w:pPr>
        <w:rPr>
          <w:szCs w:val="28"/>
        </w:rPr>
      </w:pPr>
      <w:r>
        <w:rPr>
          <w:szCs w:val="28"/>
        </w:rPr>
        <w:t>Мы не случайно выбрали эпиграфом часть монолога Сатина из пьесы Горького «На дне», так как, рассматривая современное общество, видишь, что многие из его отверженных героев (бомжи, воры, проститутки, убогие) как бы восстали из прошлого во всей своей «красе», и пришли к нам, «ехидно» улыб</w:t>
      </w:r>
      <w:r>
        <w:rPr>
          <w:szCs w:val="28"/>
        </w:rPr>
        <w:t>а</w:t>
      </w:r>
      <w:r>
        <w:rPr>
          <w:szCs w:val="28"/>
        </w:rPr>
        <w:t>ясь.</w:t>
      </w:r>
    </w:p>
    <w:p w:rsidR="003D0D1A" w:rsidRDefault="003D0D1A" w:rsidP="00B934EB">
      <w:pPr>
        <w:rPr>
          <w:szCs w:val="28"/>
        </w:rPr>
      </w:pPr>
      <w:r>
        <w:rPr>
          <w:szCs w:val="28"/>
        </w:rPr>
        <w:t>Становится понятным выражение Н. А. Семашко, который говорил: «С</w:t>
      </w:r>
      <w:r>
        <w:rPr>
          <w:szCs w:val="28"/>
        </w:rPr>
        <w:t>о</w:t>
      </w:r>
      <w:r>
        <w:rPr>
          <w:szCs w:val="28"/>
        </w:rPr>
        <w:t xml:space="preserve">циальная гигиена (в настоящее время – социальная медицина) – это наука о здоровье общества, о социальных проблемах медицины. </w:t>
      </w:r>
      <w:r w:rsidRPr="00D25236">
        <w:rPr>
          <w:szCs w:val="28"/>
        </w:rPr>
        <w:t>&lt;…&gt;</w:t>
      </w:r>
      <w:r>
        <w:rPr>
          <w:szCs w:val="28"/>
        </w:rPr>
        <w:t xml:space="preserve"> Основная задача социальной гигиены состоит в том, чтобы глубоко изучить влияние социальной среды на здоровье человека и разрабатывать меры по устранению вредных у</w:t>
      </w:r>
      <w:r>
        <w:rPr>
          <w:szCs w:val="28"/>
        </w:rPr>
        <w:t>с</w:t>
      </w:r>
      <w:r>
        <w:rPr>
          <w:szCs w:val="28"/>
        </w:rPr>
        <w:t>ловий среды». В этом плане произведения А. М. Горького можно отнести к эт</w:t>
      </w:r>
      <w:r>
        <w:rPr>
          <w:szCs w:val="28"/>
        </w:rPr>
        <w:t>а</w:t>
      </w:r>
      <w:r>
        <w:rPr>
          <w:szCs w:val="28"/>
        </w:rPr>
        <w:t>лонам, отражающим негативные стороны жизни российского общества в то время. В связи с этим, полагаю, что на занятиях вполне возможно использовать их в качестве иллюстраций к учебному материалу.</w:t>
      </w:r>
    </w:p>
    <w:p w:rsidR="003D0D1A" w:rsidRDefault="003D0D1A" w:rsidP="00B934EB">
      <w:pPr>
        <w:rPr>
          <w:szCs w:val="28"/>
        </w:rPr>
      </w:pPr>
      <w:r>
        <w:rPr>
          <w:szCs w:val="28"/>
        </w:rPr>
        <w:t>Известно, что социальная работа и социальная медицина как ее составная часть требует от бакалавра широкого кругозора, глубоких профессиональных знаний, понимания требований клиента, в ряде случаев до достижения степени эмпатии.</w:t>
      </w:r>
    </w:p>
    <w:p w:rsidR="003D0D1A" w:rsidRDefault="003D0D1A" w:rsidP="00B934EB">
      <w:pPr>
        <w:rPr>
          <w:szCs w:val="28"/>
        </w:rPr>
      </w:pPr>
      <w:r>
        <w:rPr>
          <w:szCs w:val="28"/>
        </w:rPr>
        <w:t>Добиться этого удается преподавателям, которые в своей работе испол</w:t>
      </w:r>
      <w:r>
        <w:rPr>
          <w:szCs w:val="28"/>
        </w:rPr>
        <w:t>ь</w:t>
      </w:r>
      <w:r>
        <w:rPr>
          <w:szCs w:val="28"/>
        </w:rPr>
        <w:t>зуют не только современные достижения научной мысли, но и опираются на собственный опыт, независимо от того, положительный он, или отрицательный, и анализируют его итоги.</w:t>
      </w:r>
    </w:p>
    <w:p w:rsidR="003D0D1A" w:rsidRDefault="003D0D1A" w:rsidP="00B934EB">
      <w:pPr>
        <w:rPr>
          <w:szCs w:val="28"/>
        </w:rPr>
      </w:pPr>
      <w:r>
        <w:rPr>
          <w:szCs w:val="28"/>
        </w:rPr>
        <w:t>Далеко не всегда в процессе изучения того или иного раздела социальной работы удается представить «живые» примеры деятельности специалистов (б</w:t>
      </w:r>
      <w:r>
        <w:rPr>
          <w:szCs w:val="28"/>
        </w:rPr>
        <w:t>а</w:t>
      </w:r>
      <w:r>
        <w:rPr>
          <w:szCs w:val="28"/>
        </w:rPr>
        <w:t>калавров, магистров) социальной работы. Именно в этих условиях неоценимую помощь могут оказать примеры из художественной литературы, поэзии, иску</w:t>
      </w:r>
      <w:r>
        <w:rPr>
          <w:szCs w:val="28"/>
        </w:rPr>
        <w:t>с</w:t>
      </w:r>
      <w:r>
        <w:rPr>
          <w:szCs w:val="28"/>
        </w:rPr>
        <w:t>ства.</w:t>
      </w:r>
    </w:p>
    <w:p w:rsidR="003D0D1A" w:rsidRDefault="003D0D1A" w:rsidP="00B934EB">
      <w:pPr>
        <w:rPr>
          <w:szCs w:val="28"/>
        </w:rPr>
      </w:pPr>
      <w:r>
        <w:rPr>
          <w:szCs w:val="28"/>
        </w:rPr>
        <w:lastRenderedPageBreak/>
        <w:t xml:space="preserve">Отечественная литература богата произведениями, в которых отражены многие социальные проблемы России до революции </w:t>
      </w:r>
      <w:smartTag w:uri="urn:schemas-microsoft-com:office:smarttags" w:element="metricconverter">
        <w:smartTagPr>
          <w:attr w:name="ProductID" w:val="1917 г"/>
        </w:smartTagPr>
        <w:r>
          <w:rPr>
            <w:szCs w:val="28"/>
          </w:rPr>
          <w:t>1917 г</w:t>
        </w:r>
      </w:smartTag>
      <w:r>
        <w:rPr>
          <w:szCs w:val="28"/>
        </w:rPr>
        <w:t>., в советский период (гражданская война, разгул репрессий, Великая Отечественная война, так наз</w:t>
      </w:r>
      <w:r>
        <w:rPr>
          <w:szCs w:val="28"/>
        </w:rPr>
        <w:t>ы</w:t>
      </w:r>
      <w:r>
        <w:rPr>
          <w:szCs w:val="28"/>
        </w:rPr>
        <w:t>ваемая «хрущевская оттепель» и т. д. ) и постсоветский период. Достаточно н</w:t>
      </w:r>
      <w:r>
        <w:rPr>
          <w:szCs w:val="28"/>
        </w:rPr>
        <w:t>а</w:t>
      </w:r>
      <w:r>
        <w:rPr>
          <w:szCs w:val="28"/>
        </w:rPr>
        <w:t>звать только некоторые из них – это произведения Л. Н. Толстого («Воскрес</w:t>
      </w:r>
      <w:r>
        <w:rPr>
          <w:szCs w:val="28"/>
        </w:rPr>
        <w:t>е</w:t>
      </w:r>
      <w:r>
        <w:rPr>
          <w:szCs w:val="28"/>
        </w:rPr>
        <w:t>ние», «Живой труп»), А. М. Горького, Ф. М. Достоевского, М. А</w:t>
      </w:r>
      <w:r w:rsidRPr="001A2F82">
        <w:rPr>
          <w:szCs w:val="28"/>
        </w:rPr>
        <w:t>.</w:t>
      </w:r>
      <w:r>
        <w:rPr>
          <w:szCs w:val="28"/>
        </w:rPr>
        <w:t> Шолохова, М. А.</w:t>
      </w:r>
      <w:r>
        <w:rPr>
          <w:szCs w:val="28"/>
          <w:lang w:val="en-US"/>
        </w:rPr>
        <w:t> </w:t>
      </w:r>
      <w:r>
        <w:rPr>
          <w:szCs w:val="28"/>
        </w:rPr>
        <w:t>Булгакова, В. М. Шукшина и др.</w:t>
      </w:r>
    </w:p>
    <w:p w:rsidR="003D0D1A" w:rsidRDefault="003D0D1A" w:rsidP="00B934EB">
      <w:pPr>
        <w:rPr>
          <w:szCs w:val="28"/>
        </w:rPr>
      </w:pPr>
      <w:r>
        <w:rPr>
          <w:szCs w:val="28"/>
        </w:rPr>
        <w:t>В кратком сообщении невозможно охватить все вопросы, связанные с з</w:t>
      </w:r>
      <w:r>
        <w:rPr>
          <w:szCs w:val="28"/>
        </w:rPr>
        <w:t>а</w:t>
      </w:r>
      <w:r>
        <w:rPr>
          <w:szCs w:val="28"/>
        </w:rPr>
        <w:t>тронутой темой, но хотелось бы остановиться еще на некоторых ее аспектах. Один из них заключается в воспитании чувства патриотизма:</w:t>
      </w:r>
    </w:p>
    <w:p w:rsidR="00036076" w:rsidRDefault="00036076" w:rsidP="00B934EB">
      <w:pPr>
        <w:jc w:val="center"/>
        <w:rPr>
          <w:szCs w:val="28"/>
        </w:rPr>
      </w:pPr>
    </w:p>
    <w:p w:rsidR="003D0D1A" w:rsidRDefault="003D0D1A" w:rsidP="00B934EB">
      <w:pPr>
        <w:jc w:val="center"/>
        <w:rPr>
          <w:szCs w:val="28"/>
        </w:rPr>
      </w:pPr>
      <w:r>
        <w:rPr>
          <w:szCs w:val="28"/>
        </w:rPr>
        <w:t>«…И я думаю, грешный, - ну а кем же я был,</w:t>
      </w:r>
      <w:r>
        <w:rPr>
          <w:szCs w:val="28"/>
        </w:rPr>
        <w:br/>
        <w:t>Что я в жизни поспешной больше жизни любил?</w:t>
      </w:r>
    </w:p>
    <w:p w:rsidR="003D0D1A" w:rsidRDefault="003D0D1A" w:rsidP="00B934EB">
      <w:pPr>
        <w:jc w:val="center"/>
        <w:rPr>
          <w:szCs w:val="28"/>
        </w:rPr>
      </w:pPr>
      <w:r>
        <w:rPr>
          <w:szCs w:val="28"/>
        </w:rPr>
        <w:t>А любил я Россию, всею кровью, хребтом -</w:t>
      </w:r>
    </w:p>
    <w:p w:rsidR="003D0D1A" w:rsidRDefault="003D0D1A" w:rsidP="00B934EB">
      <w:pPr>
        <w:jc w:val="center"/>
        <w:rPr>
          <w:szCs w:val="28"/>
        </w:rPr>
      </w:pPr>
      <w:r>
        <w:rPr>
          <w:szCs w:val="28"/>
        </w:rPr>
        <w:t>Ее реки в разливе, и когда подо льдом…»</w:t>
      </w:r>
    </w:p>
    <w:p w:rsidR="003D0D1A" w:rsidRDefault="003D0D1A" w:rsidP="00B934EB">
      <w:pPr>
        <w:jc w:val="center"/>
        <w:rPr>
          <w:szCs w:val="28"/>
        </w:rPr>
      </w:pPr>
      <w:r>
        <w:rPr>
          <w:szCs w:val="28"/>
        </w:rPr>
        <w:t>«….Быть бессмертным не в силе,</w:t>
      </w:r>
    </w:p>
    <w:p w:rsidR="003D0D1A" w:rsidRDefault="003D0D1A" w:rsidP="00B934EB">
      <w:pPr>
        <w:jc w:val="center"/>
        <w:rPr>
          <w:szCs w:val="28"/>
        </w:rPr>
      </w:pPr>
      <w:r>
        <w:rPr>
          <w:szCs w:val="28"/>
        </w:rPr>
        <w:t>Но надежда моя:</w:t>
      </w:r>
    </w:p>
    <w:p w:rsidR="003D0D1A" w:rsidRDefault="003D0D1A" w:rsidP="00B934EB">
      <w:pPr>
        <w:jc w:val="center"/>
        <w:rPr>
          <w:szCs w:val="28"/>
        </w:rPr>
      </w:pPr>
      <w:r>
        <w:rPr>
          <w:szCs w:val="28"/>
        </w:rPr>
        <w:t>Если будет Россия,</w:t>
      </w:r>
    </w:p>
    <w:p w:rsidR="003D0D1A" w:rsidRDefault="003D0D1A" w:rsidP="00B934EB">
      <w:pPr>
        <w:jc w:val="center"/>
        <w:rPr>
          <w:szCs w:val="28"/>
        </w:rPr>
      </w:pPr>
      <w:r>
        <w:rPr>
          <w:szCs w:val="28"/>
        </w:rPr>
        <w:t>Значит, буду и я.»</w:t>
      </w:r>
    </w:p>
    <w:p w:rsidR="003D0D1A" w:rsidRDefault="003D0D1A" w:rsidP="00B934EB">
      <w:pPr>
        <w:jc w:val="right"/>
        <w:rPr>
          <w:szCs w:val="28"/>
        </w:rPr>
      </w:pPr>
      <w:r>
        <w:rPr>
          <w:szCs w:val="28"/>
        </w:rPr>
        <w:t>Е. А. Евтушенко</w:t>
      </w:r>
    </w:p>
    <w:p w:rsidR="003D0D1A" w:rsidRDefault="003D0D1A" w:rsidP="00B934EB">
      <w:pPr>
        <w:jc w:val="center"/>
        <w:rPr>
          <w:szCs w:val="28"/>
        </w:rPr>
      </w:pPr>
      <w:r>
        <w:rPr>
          <w:szCs w:val="28"/>
        </w:rPr>
        <w:t>«Гой ты, Русь моя родная,</w:t>
      </w:r>
    </w:p>
    <w:p w:rsidR="003D0D1A" w:rsidRDefault="003D0D1A" w:rsidP="00B934EB">
      <w:pPr>
        <w:jc w:val="center"/>
        <w:rPr>
          <w:szCs w:val="28"/>
        </w:rPr>
      </w:pPr>
      <w:r>
        <w:rPr>
          <w:szCs w:val="28"/>
        </w:rPr>
        <w:t>Хаты – в ризах образа…</w:t>
      </w:r>
    </w:p>
    <w:p w:rsidR="003D0D1A" w:rsidRDefault="003D0D1A" w:rsidP="00B934EB">
      <w:pPr>
        <w:jc w:val="center"/>
        <w:rPr>
          <w:szCs w:val="28"/>
        </w:rPr>
      </w:pPr>
      <w:r>
        <w:rPr>
          <w:szCs w:val="28"/>
        </w:rPr>
        <w:t>Не видать конца и края –</w:t>
      </w:r>
    </w:p>
    <w:p w:rsidR="003D0D1A" w:rsidRDefault="003D0D1A" w:rsidP="00B934EB">
      <w:pPr>
        <w:jc w:val="center"/>
        <w:rPr>
          <w:szCs w:val="28"/>
        </w:rPr>
      </w:pPr>
      <w:r>
        <w:rPr>
          <w:szCs w:val="28"/>
        </w:rPr>
        <w:t>Только синь сосет глаза.</w:t>
      </w:r>
    </w:p>
    <w:p w:rsidR="003D0D1A" w:rsidRDefault="003D0D1A" w:rsidP="00B934EB">
      <w:pPr>
        <w:jc w:val="center"/>
        <w:rPr>
          <w:szCs w:val="28"/>
        </w:rPr>
      </w:pPr>
      <w:r>
        <w:rPr>
          <w:szCs w:val="28"/>
        </w:rPr>
        <w:t>Если крикнет рать святая:</w:t>
      </w:r>
    </w:p>
    <w:p w:rsidR="003D0D1A" w:rsidRDefault="003D0D1A" w:rsidP="00B934EB">
      <w:pPr>
        <w:jc w:val="center"/>
        <w:rPr>
          <w:szCs w:val="28"/>
        </w:rPr>
      </w:pPr>
      <w:r>
        <w:rPr>
          <w:szCs w:val="28"/>
        </w:rPr>
        <w:t>«Кинь ты, Русь, живи в раю!»</w:t>
      </w:r>
    </w:p>
    <w:p w:rsidR="003D0D1A" w:rsidRDefault="003D0D1A" w:rsidP="00B934EB">
      <w:pPr>
        <w:jc w:val="center"/>
        <w:rPr>
          <w:szCs w:val="28"/>
        </w:rPr>
      </w:pPr>
      <w:r>
        <w:rPr>
          <w:szCs w:val="28"/>
        </w:rPr>
        <w:t>Я скажу: «Не надо рая,</w:t>
      </w:r>
    </w:p>
    <w:p w:rsidR="003D0D1A" w:rsidRDefault="003D0D1A" w:rsidP="00B934EB">
      <w:pPr>
        <w:jc w:val="center"/>
        <w:rPr>
          <w:szCs w:val="28"/>
        </w:rPr>
      </w:pPr>
      <w:r>
        <w:rPr>
          <w:szCs w:val="28"/>
        </w:rPr>
        <w:t>Дайте Родину мою».</w:t>
      </w:r>
    </w:p>
    <w:p w:rsidR="003D0D1A" w:rsidRDefault="003D0D1A" w:rsidP="00B934EB">
      <w:pPr>
        <w:rPr>
          <w:szCs w:val="28"/>
        </w:rPr>
      </w:pPr>
    </w:p>
    <w:p w:rsidR="003D0D1A" w:rsidRDefault="003D0D1A" w:rsidP="00B934EB">
      <w:pPr>
        <w:jc w:val="right"/>
        <w:rPr>
          <w:szCs w:val="28"/>
        </w:rPr>
      </w:pPr>
      <w:r>
        <w:rPr>
          <w:szCs w:val="28"/>
        </w:rPr>
        <w:t>С. А. Есенин</w:t>
      </w:r>
    </w:p>
    <w:p w:rsidR="003D0D1A" w:rsidRDefault="003D0D1A" w:rsidP="00B934EB">
      <w:pPr>
        <w:jc w:val="center"/>
        <w:rPr>
          <w:szCs w:val="28"/>
        </w:rPr>
      </w:pPr>
      <w:r>
        <w:rPr>
          <w:szCs w:val="28"/>
        </w:rPr>
        <w:t>«Умом Россию не понять,</w:t>
      </w:r>
    </w:p>
    <w:p w:rsidR="003D0D1A" w:rsidRDefault="003D0D1A" w:rsidP="00B934EB">
      <w:pPr>
        <w:jc w:val="center"/>
        <w:rPr>
          <w:szCs w:val="28"/>
        </w:rPr>
      </w:pPr>
      <w:r>
        <w:rPr>
          <w:szCs w:val="28"/>
        </w:rPr>
        <w:t>Аршином общим не измерить:</w:t>
      </w:r>
    </w:p>
    <w:p w:rsidR="003D0D1A" w:rsidRDefault="003D0D1A" w:rsidP="00B934EB">
      <w:pPr>
        <w:jc w:val="center"/>
        <w:rPr>
          <w:szCs w:val="28"/>
        </w:rPr>
      </w:pPr>
      <w:r>
        <w:rPr>
          <w:szCs w:val="28"/>
        </w:rPr>
        <w:t>У ней особенная стать –</w:t>
      </w:r>
    </w:p>
    <w:p w:rsidR="003D0D1A" w:rsidRDefault="003D0D1A" w:rsidP="00B934EB">
      <w:pPr>
        <w:jc w:val="center"/>
        <w:rPr>
          <w:szCs w:val="28"/>
        </w:rPr>
      </w:pPr>
      <w:r>
        <w:rPr>
          <w:szCs w:val="28"/>
        </w:rPr>
        <w:t>В Россию можно только верить.»</w:t>
      </w:r>
    </w:p>
    <w:p w:rsidR="003D0D1A" w:rsidRDefault="003D0D1A" w:rsidP="00B934EB">
      <w:pPr>
        <w:rPr>
          <w:szCs w:val="28"/>
        </w:rPr>
      </w:pPr>
    </w:p>
    <w:p w:rsidR="003D0D1A" w:rsidRDefault="003D0D1A" w:rsidP="00B934EB">
      <w:pPr>
        <w:jc w:val="right"/>
        <w:rPr>
          <w:szCs w:val="28"/>
        </w:rPr>
      </w:pPr>
      <w:r>
        <w:rPr>
          <w:szCs w:val="28"/>
        </w:rPr>
        <w:t>Ф. И. Тютчев</w:t>
      </w:r>
    </w:p>
    <w:p w:rsidR="003D0D1A" w:rsidRDefault="003D0D1A" w:rsidP="00B934EB">
      <w:pPr>
        <w:rPr>
          <w:szCs w:val="28"/>
        </w:rPr>
      </w:pPr>
      <w:r>
        <w:rPr>
          <w:szCs w:val="28"/>
        </w:rPr>
        <w:t>Разве можно лучше сказать о своей Родине?</w:t>
      </w:r>
    </w:p>
    <w:p w:rsidR="003D0D1A" w:rsidRDefault="003D0D1A" w:rsidP="00B934EB">
      <w:pPr>
        <w:rPr>
          <w:szCs w:val="28"/>
        </w:rPr>
      </w:pPr>
      <w:r>
        <w:rPr>
          <w:szCs w:val="28"/>
        </w:rPr>
        <w:t>По нашему мнению, изучая исторический период после октябрьского п</w:t>
      </w:r>
      <w:r>
        <w:rPr>
          <w:szCs w:val="28"/>
        </w:rPr>
        <w:t>е</w:t>
      </w:r>
      <w:r>
        <w:rPr>
          <w:szCs w:val="28"/>
        </w:rPr>
        <w:t>реворота, обязательно надо вспомнить произведения М. А. Шолохова, отр</w:t>
      </w:r>
      <w:r>
        <w:rPr>
          <w:szCs w:val="28"/>
        </w:rPr>
        <w:t>а</w:t>
      </w:r>
      <w:r>
        <w:rPr>
          <w:szCs w:val="28"/>
        </w:rPr>
        <w:t>жающие смуту в головах русского народа в период гражданской войны и ко</w:t>
      </w:r>
      <w:r>
        <w:rPr>
          <w:szCs w:val="28"/>
        </w:rPr>
        <w:t>л</w:t>
      </w:r>
      <w:r>
        <w:rPr>
          <w:szCs w:val="28"/>
        </w:rPr>
        <w:t>лективизации, стихи и поэмы С. А. Есенина, А. А. Блока, В. В. Маяковского, А. А. Ахматовой и других представителей творческой интеллигенции, которые встретили надвигающиеся перемены неоднозначно.</w:t>
      </w:r>
    </w:p>
    <w:p w:rsidR="003D0D1A" w:rsidRDefault="003D0D1A" w:rsidP="00B934EB">
      <w:pPr>
        <w:rPr>
          <w:szCs w:val="28"/>
        </w:rPr>
      </w:pPr>
      <w:r>
        <w:rPr>
          <w:szCs w:val="28"/>
        </w:rPr>
        <w:lastRenderedPageBreak/>
        <w:t>Вот, например, как писал А. А. Блок:</w:t>
      </w:r>
    </w:p>
    <w:p w:rsidR="00036076" w:rsidRDefault="00036076" w:rsidP="00B934EB">
      <w:pPr>
        <w:jc w:val="center"/>
        <w:rPr>
          <w:szCs w:val="28"/>
        </w:rPr>
      </w:pPr>
    </w:p>
    <w:p w:rsidR="003D0D1A" w:rsidRDefault="003D0D1A" w:rsidP="00B934EB">
      <w:pPr>
        <w:jc w:val="center"/>
        <w:rPr>
          <w:szCs w:val="28"/>
        </w:rPr>
      </w:pPr>
      <w:r>
        <w:rPr>
          <w:szCs w:val="28"/>
        </w:rPr>
        <w:t>«…Так идут державным шагом –</w:t>
      </w:r>
    </w:p>
    <w:p w:rsidR="003D0D1A" w:rsidRDefault="003D0D1A" w:rsidP="00B934EB">
      <w:pPr>
        <w:jc w:val="center"/>
        <w:rPr>
          <w:szCs w:val="28"/>
        </w:rPr>
      </w:pPr>
      <w:r>
        <w:rPr>
          <w:szCs w:val="28"/>
        </w:rPr>
        <w:t>Позади – голодный пёс,</w:t>
      </w:r>
    </w:p>
    <w:p w:rsidR="003D0D1A" w:rsidRDefault="003D0D1A" w:rsidP="00B934EB">
      <w:pPr>
        <w:jc w:val="center"/>
        <w:rPr>
          <w:szCs w:val="28"/>
        </w:rPr>
      </w:pPr>
      <w:r>
        <w:rPr>
          <w:szCs w:val="28"/>
        </w:rPr>
        <w:t>Впереди – с кровавым флагом,</w:t>
      </w:r>
    </w:p>
    <w:p w:rsidR="003D0D1A" w:rsidRDefault="003D0D1A" w:rsidP="00B934EB">
      <w:pPr>
        <w:jc w:val="center"/>
        <w:rPr>
          <w:szCs w:val="28"/>
        </w:rPr>
      </w:pPr>
      <w:r>
        <w:rPr>
          <w:szCs w:val="28"/>
        </w:rPr>
        <w:t>И за вьюгой невидим,</w:t>
      </w:r>
    </w:p>
    <w:p w:rsidR="003D0D1A" w:rsidRDefault="003D0D1A" w:rsidP="00B934EB">
      <w:pPr>
        <w:jc w:val="center"/>
        <w:rPr>
          <w:szCs w:val="28"/>
        </w:rPr>
      </w:pPr>
      <w:r>
        <w:rPr>
          <w:szCs w:val="28"/>
        </w:rPr>
        <w:t>И от пули невредим,</w:t>
      </w:r>
    </w:p>
    <w:p w:rsidR="003D0D1A" w:rsidRDefault="003D0D1A" w:rsidP="00B934EB">
      <w:pPr>
        <w:jc w:val="center"/>
        <w:rPr>
          <w:szCs w:val="28"/>
        </w:rPr>
      </w:pPr>
      <w:r>
        <w:rPr>
          <w:szCs w:val="28"/>
        </w:rPr>
        <w:t>В белом венчике из роз</w:t>
      </w:r>
    </w:p>
    <w:p w:rsidR="003D0D1A" w:rsidRDefault="003D0D1A" w:rsidP="00B934EB">
      <w:pPr>
        <w:jc w:val="center"/>
        <w:rPr>
          <w:szCs w:val="28"/>
        </w:rPr>
      </w:pPr>
      <w:r>
        <w:rPr>
          <w:szCs w:val="28"/>
        </w:rPr>
        <w:t>Впереди – Иисус Христос.»</w:t>
      </w:r>
    </w:p>
    <w:p w:rsidR="00036076" w:rsidRDefault="00036076" w:rsidP="00B934EB">
      <w:pPr>
        <w:jc w:val="right"/>
        <w:rPr>
          <w:szCs w:val="28"/>
        </w:rPr>
      </w:pPr>
    </w:p>
    <w:p w:rsidR="003D0D1A" w:rsidRDefault="003D0D1A" w:rsidP="00B934EB">
      <w:pPr>
        <w:jc w:val="right"/>
        <w:rPr>
          <w:szCs w:val="28"/>
        </w:rPr>
      </w:pPr>
      <w:r>
        <w:rPr>
          <w:szCs w:val="28"/>
        </w:rPr>
        <w:t>А. А. Блок</w:t>
      </w:r>
    </w:p>
    <w:p w:rsidR="00036076" w:rsidRDefault="00036076" w:rsidP="00B934EB">
      <w:pPr>
        <w:rPr>
          <w:szCs w:val="28"/>
        </w:rPr>
      </w:pPr>
    </w:p>
    <w:p w:rsidR="003D0D1A" w:rsidRDefault="003D0D1A" w:rsidP="00B934EB">
      <w:pPr>
        <w:rPr>
          <w:szCs w:val="28"/>
        </w:rPr>
      </w:pPr>
      <w:r>
        <w:rPr>
          <w:szCs w:val="28"/>
        </w:rPr>
        <w:t>В то же время Марина Цветаева писала:</w:t>
      </w:r>
    </w:p>
    <w:p w:rsidR="00036076" w:rsidRDefault="00036076" w:rsidP="00B934EB">
      <w:pPr>
        <w:jc w:val="center"/>
        <w:rPr>
          <w:szCs w:val="28"/>
        </w:rPr>
      </w:pPr>
    </w:p>
    <w:p w:rsidR="003D0D1A" w:rsidRDefault="003D0D1A" w:rsidP="00B934EB">
      <w:pPr>
        <w:jc w:val="center"/>
        <w:rPr>
          <w:szCs w:val="28"/>
        </w:rPr>
      </w:pPr>
      <w:r>
        <w:rPr>
          <w:szCs w:val="28"/>
        </w:rPr>
        <w:t>«Белая гвардия, путь твой высок:</w:t>
      </w:r>
    </w:p>
    <w:p w:rsidR="003D0D1A" w:rsidRDefault="003D0D1A" w:rsidP="00B934EB">
      <w:pPr>
        <w:jc w:val="center"/>
        <w:rPr>
          <w:szCs w:val="28"/>
        </w:rPr>
      </w:pPr>
      <w:r>
        <w:rPr>
          <w:szCs w:val="28"/>
        </w:rPr>
        <w:t>Черному дулу – грудь и висок.</w:t>
      </w:r>
    </w:p>
    <w:p w:rsidR="003D0D1A" w:rsidRDefault="003D0D1A" w:rsidP="00B934EB">
      <w:pPr>
        <w:jc w:val="center"/>
        <w:rPr>
          <w:szCs w:val="28"/>
        </w:rPr>
      </w:pPr>
      <w:r>
        <w:rPr>
          <w:szCs w:val="28"/>
        </w:rPr>
        <w:t>Белогвардейская рать святая</w:t>
      </w:r>
    </w:p>
    <w:p w:rsidR="003D0D1A" w:rsidRDefault="003D0D1A" w:rsidP="00B934EB">
      <w:pPr>
        <w:jc w:val="center"/>
        <w:rPr>
          <w:szCs w:val="28"/>
        </w:rPr>
      </w:pPr>
      <w:r>
        <w:rPr>
          <w:szCs w:val="28"/>
        </w:rPr>
        <w:t>Белым видением тает, тает…</w:t>
      </w:r>
    </w:p>
    <w:p w:rsidR="003D0D1A" w:rsidRDefault="003D0D1A" w:rsidP="00B934EB">
      <w:pPr>
        <w:jc w:val="center"/>
        <w:rPr>
          <w:szCs w:val="28"/>
        </w:rPr>
      </w:pPr>
      <w:r>
        <w:rPr>
          <w:szCs w:val="28"/>
        </w:rPr>
        <w:t>Старого мира последний сон</w:t>
      </w:r>
    </w:p>
    <w:p w:rsidR="003D0D1A" w:rsidRDefault="003D0D1A" w:rsidP="00B934EB">
      <w:pPr>
        <w:jc w:val="center"/>
        <w:rPr>
          <w:szCs w:val="28"/>
        </w:rPr>
      </w:pPr>
      <w:r>
        <w:rPr>
          <w:szCs w:val="28"/>
        </w:rPr>
        <w:t>Молодость – Доблесть – Вандея – Дон».</w:t>
      </w:r>
    </w:p>
    <w:p w:rsidR="003D0D1A" w:rsidRDefault="003D0D1A" w:rsidP="00B934EB">
      <w:pPr>
        <w:rPr>
          <w:szCs w:val="28"/>
        </w:rPr>
      </w:pPr>
    </w:p>
    <w:p w:rsidR="003D0D1A" w:rsidRDefault="003D0D1A" w:rsidP="00B934EB">
      <w:pPr>
        <w:jc w:val="right"/>
        <w:rPr>
          <w:szCs w:val="28"/>
        </w:rPr>
      </w:pPr>
      <w:r>
        <w:rPr>
          <w:szCs w:val="28"/>
        </w:rPr>
        <w:t>М. И. Цветаева</w:t>
      </w:r>
    </w:p>
    <w:p w:rsidR="00036076" w:rsidRDefault="00036076" w:rsidP="00B934EB">
      <w:pPr>
        <w:rPr>
          <w:szCs w:val="28"/>
        </w:rPr>
      </w:pPr>
    </w:p>
    <w:p w:rsidR="003D0D1A" w:rsidRDefault="003D0D1A" w:rsidP="00B934EB">
      <w:pPr>
        <w:rPr>
          <w:szCs w:val="28"/>
        </w:rPr>
      </w:pPr>
      <w:r>
        <w:rPr>
          <w:szCs w:val="28"/>
        </w:rPr>
        <w:t>Изучая медико-социальное положение, сложившееся в стране в этот пер</w:t>
      </w:r>
      <w:r>
        <w:rPr>
          <w:szCs w:val="28"/>
        </w:rPr>
        <w:t>и</w:t>
      </w:r>
      <w:r>
        <w:rPr>
          <w:szCs w:val="28"/>
        </w:rPr>
        <w:t>од времени, как мы полагаем, обращаясь к творчеству М. А. Булгакова («Бег», «Белая гвардия», «Собачье сердце», «Морфий»), необходимо помнить, что Швондеры и Шариковы по-прежнему живут среди нас.</w:t>
      </w:r>
    </w:p>
    <w:p w:rsidR="003D0D1A" w:rsidRDefault="003D0D1A" w:rsidP="00B934EB">
      <w:pPr>
        <w:rPr>
          <w:szCs w:val="28"/>
        </w:rPr>
      </w:pPr>
      <w:r>
        <w:rPr>
          <w:szCs w:val="28"/>
        </w:rPr>
        <w:t>Одним из заслуживающих внимания разделов дисциплины «Основы соц</w:t>
      </w:r>
      <w:r>
        <w:rPr>
          <w:szCs w:val="28"/>
        </w:rPr>
        <w:t>и</w:t>
      </w:r>
      <w:r>
        <w:rPr>
          <w:szCs w:val="28"/>
        </w:rPr>
        <w:t>альной медицины» является та часть, которая посвящена общественному зд</w:t>
      </w:r>
      <w:r>
        <w:rPr>
          <w:szCs w:val="28"/>
        </w:rPr>
        <w:t>о</w:t>
      </w:r>
      <w:r>
        <w:rPr>
          <w:szCs w:val="28"/>
        </w:rPr>
        <w:t>ровью. Эпиграфом для нее могут служить следующие строки А. С. Пушкина:</w:t>
      </w:r>
    </w:p>
    <w:p w:rsidR="00036076" w:rsidRDefault="00036076" w:rsidP="00B934EB">
      <w:pPr>
        <w:jc w:val="center"/>
        <w:rPr>
          <w:szCs w:val="28"/>
        </w:rPr>
      </w:pPr>
    </w:p>
    <w:p w:rsidR="003D0D1A" w:rsidRDefault="003D0D1A" w:rsidP="00B934EB">
      <w:pPr>
        <w:jc w:val="center"/>
        <w:rPr>
          <w:szCs w:val="28"/>
        </w:rPr>
      </w:pPr>
      <w:r>
        <w:rPr>
          <w:szCs w:val="28"/>
        </w:rPr>
        <w:t>«Не дай мне бог сойти с ума;</w:t>
      </w:r>
    </w:p>
    <w:p w:rsidR="003D0D1A" w:rsidRDefault="003D0D1A" w:rsidP="00B934EB">
      <w:pPr>
        <w:jc w:val="center"/>
        <w:rPr>
          <w:szCs w:val="28"/>
        </w:rPr>
      </w:pPr>
      <w:r>
        <w:rPr>
          <w:szCs w:val="28"/>
        </w:rPr>
        <w:t>Нет, легче посох и сума;</w:t>
      </w:r>
    </w:p>
    <w:p w:rsidR="003D0D1A" w:rsidRDefault="003D0D1A" w:rsidP="00B934EB">
      <w:pPr>
        <w:jc w:val="center"/>
        <w:rPr>
          <w:szCs w:val="28"/>
        </w:rPr>
      </w:pPr>
      <w:r>
        <w:rPr>
          <w:szCs w:val="28"/>
        </w:rPr>
        <w:t>Нет, легче труд и глад,</w:t>
      </w:r>
    </w:p>
    <w:p w:rsidR="003D0D1A" w:rsidRDefault="003D0D1A" w:rsidP="00B934EB">
      <w:pPr>
        <w:jc w:val="center"/>
        <w:rPr>
          <w:szCs w:val="28"/>
        </w:rPr>
      </w:pPr>
      <w:r>
        <w:rPr>
          <w:szCs w:val="28"/>
        </w:rPr>
        <w:t>Не то, чтоб разумом моим</w:t>
      </w:r>
    </w:p>
    <w:p w:rsidR="003D0D1A" w:rsidRDefault="003D0D1A" w:rsidP="00B934EB">
      <w:pPr>
        <w:jc w:val="center"/>
        <w:rPr>
          <w:szCs w:val="28"/>
        </w:rPr>
      </w:pPr>
      <w:r>
        <w:rPr>
          <w:szCs w:val="28"/>
        </w:rPr>
        <w:t>Я дорожил; не то, чтоб с ним</w:t>
      </w:r>
    </w:p>
    <w:p w:rsidR="003D0D1A" w:rsidRDefault="003D0D1A" w:rsidP="00B934EB">
      <w:pPr>
        <w:jc w:val="center"/>
        <w:rPr>
          <w:szCs w:val="28"/>
        </w:rPr>
      </w:pPr>
      <w:r>
        <w:rPr>
          <w:szCs w:val="28"/>
        </w:rPr>
        <w:t>Расстаться был не рад…</w:t>
      </w:r>
    </w:p>
    <w:p w:rsidR="003D0D1A" w:rsidRDefault="003D0D1A" w:rsidP="00B934EB">
      <w:pPr>
        <w:jc w:val="center"/>
        <w:rPr>
          <w:szCs w:val="28"/>
        </w:rPr>
      </w:pPr>
      <w:r>
        <w:rPr>
          <w:szCs w:val="28"/>
        </w:rPr>
        <w:t>… Да вот беда: сойди с ума,</w:t>
      </w:r>
    </w:p>
    <w:p w:rsidR="003D0D1A" w:rsidRDefault="003D0D1A" w:rsidP="00B934EB">
      <w:pPr>
        <w:jc w:val="center"/>
        <w:rPr>
          <w:szCs w:val="28"/>
        </w:rPr>
      </w:pPr>
      <w:r>
        <w:rPr>
          <w:szCs w:val="28"/>
        </w:rPr>
        <w:t>И страшен будешь как чума…»</w:t>
      </w:r>
    </w:p>
    <w:p w:rsidR="00036076" w:rsidRDefault="00036076" w:rsidP="00B934EB">
      <w:pPr>
        <w:jc w:val="center"/>
        <w:rPr>
          <w:szCs w:val="28"/>
        </w:rPr>
      </w:pPr>
    </w:p>
    <w:p w:rsidR="003D0D1A" w:rsidRDefault="003D0D1A" w:rsidP="00B934EB">
      <w:pPr>
        <w:rPr>
          <w:szCs w:val="28"/>
        </w:rPr>
      </w:pPr>
      <w:r>
        <w:rPr>
          <w:szCs w:val="28"/>
        </w:rPr>
        <w:t>Для изучения этой части дисциплины у преподавателя открываются шир</w:t>
      </w:r>
      <w:r>
        <w:rPr>
          <w:szCs w:val="28"/>
        </w:rPr>
        <w:t>о</w:t>
      </w:r>
      <w:r>
        <w:rPr>
          <w:szCs w:val="28"/>
        </w:rPr>
        <w:t>кие возможности, которые им предоставляет литература, музыка и изобраз</w:t>
      </w:r>
      <w:r>
        <w:rPr>
          <w:szCs w:val="28"/>
        </w:rPr>
        <w:t>и</w:t>
      </w:r>
      <w:r>
        <w:rPr>
          <w:szCs w:val="28"/>
        </w:rPr>
        <w:t xml:space="preserve">тельное искусство. Вспомним произведения Н. В. Гоголя, А. К. Толстого, стихи </w:t>
      </w:r>
      <w:r>
        <w:rPr>
          <w:szCs w:val="28"/>
        </w:rPr>
        <w:lastRenderedPageBreak/>
        <w:t>А. С. Пушкина, С. А. Есенина, Ш. Бодлера и др. Среди них особое место зан</w:t>
      </w:r>
      <w:r>
        <w:rPr>
          <w:szCs w:val="28"/>
        </w:rPr>
        <w:t>и</w:t>
      </w:r>
      <w:r>
        <w:rPr>
          <w:szCs w:val="28"/>
        </w:rPr>
        <w:t>мает творчество С. А. Есенина («Цветет левкой и резеда, / С душой моей стря</w:t>
      </w:r>
      <w:r>
        <w:rPr>
          <w:szCs w:val="28"/>
        </w:rPr>
        <w:t>с</w:t>
      </w:r>
      <w:r>
        <w:rPr>
          <w:szCs w:val="28"/>
        </w:rPr>
        <w:t>лась беда) и его поэма «Черный человек»:</w:t>
      </w:r>
    </w:p>
    <w:p w:rsidR="00036076" w:rsidRDefault="00036076" w:rsidP="00B934EB">
      <w:pPr>
        <w:jc w:val="center"/>
        <w:rPr>
          <w:szCs w:val="28"/>
        </w:rPr>
      </w:pPr>
    </w:p>
    <w:p w:rsidR="003D0D1A" w:rsidRDefault="003D0D1A" w:rsidP="00B934EB">
      <w:pPr>
        <w:jc w:val="center"/>
        <w:rPr>
          <w:szCs w:val="28"/>
        </w:rPr>
      </w:pPr>
      <w:r>
        <w:rPr>
          <w:szCs w:val="28"/>
        </w:rPr>
        <w:t>«Друг мой, друг мой,</w:t>
      </w:r>
    </w:p>
    <w:p w:rsidR="003D0D1A" w:rsidRDefault="003D0D1A" w:rsidP="00B934EB">
      <w:pPr>
        <w:jc w:val="center"/>
        <w:rPr>
          <w:szCs w:val="28"/>
        </w:rPr>
      </w:pPr>
      <w:r>
        <w:rPr>
          <w:szCs w:val="28"/>
        </w:rPr>
        <w:t>Я очень и очень болен.</w:t>
      </w:r>
    </w:p>
    <w:p w:rsidR="003D0D1A" w:rsidRDefault="003D0D1A" w:rsidP="00B934EB">
      <w:pPr>
        <w:jc w:val="center"/>
        <w:rPr>
          <w:szCs w:val="28"/>
        </w:rPr>
      </w:pPr>
      <w:r>
        <w:rPr>
          <w:szCs w:val="28"/>
        </w:rPr>
        <w:t>Сам не знаю, откуда взялась эта боль.</w:t>
      </w:r>
    </w:p>
    <w:p w:rsidR="003D0D1A" w:rsidRDefault="003D0D1A" w:rsidP="00B934EB">
      <w:pPr>
        <w:jc w:val="center"/>
        <w:rPr>
          <w:szCs w:val="28"/>
        </w:rPr>
      </w:pPr>
      <w:r>
        <w:rPr>
          <w:szCs w:val="28"/>
        </w:rPr>
        <w:t>То ли ветер свистит над пустым</w:t>
      </w:r>
    </w:p>
    <w:p w:rsidR="003D0D1A" w:rsidRDefault="003D0D1A" w:rsidP="00B934EB">
      <w:pPr>
        <w:jc w:val="center"/>
        <w:rPr>
          <w:szCs w:val="28"/>
        </w:rPr>
      </w:pPr>
      <w:r>
        <w:rPr>
          <w:szCs w:val="28"/>
        </w:rPr>
        <w:t>и безлюдным полем,</w:t>
      </w:r>
    </w:p>
    <w:p w:rsidR="003D0D1A" w:rsidRDefault="003D0D1A" w:rsidP="00B934EB">
      <w:pPr>
        <w:jc w:val="center"/>
        <w:rPr>
          <w:szCs w:val="28"/>
        </w:rPr>
      </w:pPr>
      <w:r>
        <w:rPr>
          <w:szCs w:val="28"/>
        </w:rPr>
        <w:t>То ль, как рощу в сентябрь,</w:t>
      </w:r>
    </w:p>
    <w:p w:rsidR="003D0D1A" w:rsidRDefault="003D0D1A" w:rsidP="00B934EB">
      <w:pPr>
        <w:jc w:val="center"/>
        <w:rPr>
          <w:szCs w:val="28"/>
        </w:rPr>
      </w:pPr>
      <w:r>
        <w:rPr>
          <w:szCs w:val="28"/>
        </w:rPr>
        <w:t>Осыпает мозги алкоголь…</w:t>
      </w:r>
    </w:p>
    <w:p w:rsidR="003D0D1A" w:rsidRDefault="003D0D1A" w:rsidP="00B934EB">
      <w:pPr>
        <w:jc w:val="center"/>
        <w:rPr>
          <w:szCs w:val="28"/>
        </w:rPr>
      </w:pPr>
      <w:r>
        <w:rPr>
          <w:szCs w:val="28"/>
        </w:rPr>
        <w:t>…Месяц умер, сияет в окошко рассвет.</w:t>
      </w:r>
    </w:p>
    <w:p w:rsidR="003D0D1A" w:rsidRDefault="003D0D1A" w:rsidP="00B934EB">
      <w:pPr>
        <w:jc w:val="center"/>
        <w:rPr>
          <w:szCs w:val="28"/>
        </w:rPr>
      </w:pPr>
      <w:r>
        <w:rPr>
          <w:szCs w:val="28"/>
        </w:rPr>
        <w:t>Ах ты, ночь! Что ж ты, ночь, наковеркала?</w:t>
      </w:r>
    </w:p>
    <w:p w:rsidR="003D0D1A" w:rsidRDefault="003D0D1A" w:rsidP="00B934EB">
      <w:pPr>
        <w:jc w:val="center"/>
        <w:rPr>
          <w:szCs w:val="28"/>
        </w:rPr>
      </w:pPr>
      <w:r>
        <w:rPr>
          <w:szCs w:val="28"/>
        </w:rPr>
        <w:t>Я в цилиндре стою. Никого со мной нет.</w:t>
      </w:r>
    </w:p>
    <w:p w:rsidR="003D0D1A" w:rsidRDefault="003D0D1A" w:rsidP="00B934EB">
      <w:pPr>
        <w:jc w:val="center"/>
        <w:rPr>
          <w:szCs w:val="28"/>
        </w:rPr>
      </w:pPr>
      <w:r>
        <w:rPr>
          <w:szCs w:val="28"/>
        </w:rPr>
        <w:t>Я один… И разбитое зеркало…»</w:t>
      </w:r>
    </w:p>
    <w:p w:rsidR="00036076" w:rsidRDefault="00036076" w:rsidP="00B934EB">
      <w:pPr>
        <w:rPr>
          <w:szCs w:val="28"/>
        </w:rPr>
      </w:pPr>
    </w:p>
    <w:p w:rsidR="003D0D1A" w:rsidRDefault="003D0D1A" w:rsidP="00B934EB">
      <w:pPr>
        <w:rPr>
          <w:szCs w:val="28"/>
        </w:rPr>
      </w:pPr>
      <w:r>
        <w:rPr>
          <w:szCs w:val="28"/>
        </w:rPr>
        <w:t>В этой поэме автор сумел передать душевные переживания человека, к</w:t>
      </w:r>
      <w:r>
        <w:rPr>
          <w:szCs w:val="28"/>
        </w:rPr>
        <w:t>о</w:t>
      </w:r>
      <w:r>
        <w:rPr>
          <w:szCs w:val="28"/>
        </w:rPr>
        <w:t>торый ищет, и не может найти себя в сложившейся социально-политической обстановке, страдающего от пьянства и находящегося в состоянии глубокой депрессии.</w:t>
      </w:r>
    </w:p>
    <w:p w:rsidR="003D0D1A" w:rsidRDefault="003D0D1A" w:rsidP="00B934EB">
      <w:pPr>
        <w:rPr>
          <w:szCs w:val="28"/>
        </w:rPr>
      </w:pPr>
      <w:r>
        <w:rPr>
          <w:szCs w:val="28"/>
        </w:rPr>
        <w:t>Отечественная литература богата примерами, в которых прослеживаются проявления психопатологических синдромов. Они часто встречаются в прои</w:t>
      </w:r>
      <w:r>
        <w:rPr>
          <w:szCs w:val="28"/>
        </w:rPr>
        <w:t>з</w:t>
      </w:r>
      <w:r>
        <w:rPr>
          <w:szCs w:val="28"/>
        </w:rPr>
        <w:t>ведениях Ф. М. Достоевского («Идиот», «Братья Карамазовы» и др.), Н. В. Гоголя («Мертвые души»</w:t>
      </w:r>
      <w:r w:rsidRPr="007B5E7D">
        <w:rPr>
          <w:szCs w:val="28"/>
        </w:rPr>
        <w:t>)</w:t>
      </w:r>
      <w:r>
        <w:rPr>
          <w:szCs w:val="28"/>
        </w:rPr>
        <w:t>, А. П. Чехова («Палата №6»), М. А. Булгакова («Морфий», «Мастер и Маргарита», «Бег»).</w:t>
      </w:r>
    </w:p>
    <w:p w:rsidR="003D0D1A" w:rsidRDefault="003D0D1A" w:rsidP="00B934EB">
      <w:pPr>
        <w:rPr>
          <w:szCs w:val="28"/>
        </w:rPr>
      </w:pPr>
      <w:r>
        <w:rPr>
          <w:szCs w:val="28"/>
        </w:rPr>
        <w:t>Своеобразное, в ряде случаев захватывающее восприятие и отражение о</w:t>
      </w:r>
      <w:r>
        <w:rPr>
          <w:szCs w:val="28"/>
        </w:rPr>
        <w:t>к</w:t>
      </w:r>
      <w:r>
        <w:rPr>
          <w:szCs w:val="28"/>
        </w:rPr>
        <w:t>ружающего нас мира несет творчество художников-импрессионистов, экспре</w:t>
      </w:r>
      <w:r>
        <w:rPr>
          <w:szCs w:val="28"/>
        </w:rPr>
        <w:t>с</w:t>
      </w:r>
      <w:r>
        <w:rPr>
          <w:szCs w:val="28"/>
        </w:rPr>
        <w:t>сионистов, сюрреалистов, работавших в жанре поп-арта и др.</w:t>
      </w:r>
    </w:p>
    <w:p w:rsidR="003D0D1A" w:rsidRDefault="003D0D1A" w:rsidP="00B934EB">
      <w:pPr>
        <w:rPr>
          <w:szCs w:val="28"/>
        </w:rPr>
      </w:pPr>
      <w:r>
        <w:rPr>
          <w:szCs w:val="28"/>
        </w:rPr>
        <w:t>В процессе занятий, часть из которых проводятся в форме дискуссии, нельзя забыть и о музыкальных произведениях, особо указав на их влияние на поведение как отдельного человека, так и «толпы». При этом, желательно ост</w:t>
      </w:r>
      <w:r>
        <w:rPr>
          <w:szCs w:val="28"/>
        </w:rPr>
        <w:t>а</w:t>
      </w:r>
      <w:r>
        <w:rPr>
          <w:szCs w:val="28"/>
        </w:rPr>
        <w:t>новиться на современных направлениях музыкального творчества: джаз, рок, шансон.</w:t>
      </w:r>
    </w:p>
    <w:p w:rsidR="003D0D1A" w:rsidRDefault="003D0D1A" w:rsidP="00B934EB">
      <w:pPr>
        <w:rPr>
          <w:szCs w:val="28"/>
        </w:rPr>
      </w:pPr>
      <w:r>
        <w:rPr>
          <w:szCs w:val="28"/>
        </w:rPr>
        <w:t>Известно, что целый ряд творческих работников имеют алкогольную зав</w:t>
      </w:r>
      <w:r>
        <w:rPr>
          <w:szCs w:val="28"/>
        </w:rPr>
        <w:t>и</w:t>
      </w:r>
      <w:r>
        <w:rPr>
          <w:szCs w:val="28"/>
        </w:rPr>
        <w:t>симость, а также употребляют наркотические и психоактивные препараты. По нашему мнению, не следует этого скрывать. На этих негативных примерах сл</w:t>
      </w:r>
      <w:r>
        <w:rPr>
          <w:szCs w:val="28"/>
        </w:rPr>
        <w:t>е</w:t>
      </w:r>
      <w:r>
        <w:rPr>
          <w:szCs w:val="28"/>
        </w:rPr>
        <w:t>дует показать студентам, к чему это приводит, и помочь им сделать шаг (во</w:t>
      </w:r>
      <w:r>
        <w:rPr>
          <w:szCs w:val="28"/>
        </w:rPr>
        <w:t>з</w:t>
      </w:r>
      <w:r>
        <w:rPr>
          <w:szCs w:val="28"/>
        </w:rPr>
        <w:t>можно первый), направленный на борьбу с этим злом.</w:t>
      </w:r>
    </w:p>
    <w:p w:rsidR="003D0D1A" w:rsidRDefault="003D0D1A" w:rsidP="00B934EB">
      <w:pPr>
        <w:rPr>
          <w:szCs w:val="28"/>
        </w:rPr>
      </w:pPr>
      <w:r>
        <w:rPr>
          <w:szCs w:val="28"/>
        </w:rPr>
        <w:t>Интересным разделом социальной медицины, где могут использоваться выдержки из литературы и искусства (в т. ч. кино), является пенитенциарная медицина. По нашему мнению, это позволит раскрыть причины преступности, духовный мир этих людей, изменить отношение граждан к лицам, преступи</w:t>
      </w:r>
      <w:r>
        <w:rPr>
          <w:szCs w:val="28"/>
        </w:rPr>
        <w:t>в</w:t>
      </w:r>
      <w:r>
        <w:rPr>
          <w:szCs w:val="28"/>
        </w:rPr>
        <w:t>шим закон, повысить эффективность мер профилактики и наказания.</w:t>
      </w:r>
    </w:p>
    <w:p w:rsidR="003D0D1A" w:rsidRDefault="003D0D1A" w:rsidP="00B934EB">
      <w:pPr>
        <w:rPr>
          <w:szCs w:val="28"/>
        </w:rPr>
      </w:pPr>
      <w:r>
        <w:rPr>
          <w:szCs w:val="28"/>
        </w:rPr>
        <w:lastRenderedPageBreak/>
        <w:t>Достаточно вспомнить произведения С. А. Есенина, В. М. Шукшина, В. С. Высоцкого, народные песни и др.</w:t>
      </w:r>
    </w:p>
    <w:p w:rsidR="003D0D1A" w:rsidRDefault="003D0D1A" w:rsidP="00B934EB">
      <w:pPr>
        <w:rPr>
          <w:szCs w:val="28"/>
        </w:rPr>
      </w:pPr>
      <w:r>
        <w:rPr>
          <w:szCs w:val="28"/>
        </w:rPr>
        <w:t>Однако, нельзя забывать афоризмы Мишеля Монтеня (1533 – 1592): «Справедливость заключается в том, чтоб воздать каждому по заслугам» и «Нет человека столь хорошего, который, если бы был вынужден подчинить свои мысли и дела законам, не заслужил бы десять раз виселицы за свою жизнь».</w:t>
      </w:r>
    </w:p>
    <w:p w:rsidR="003D0D1A" w:rsidRDefault="003D0D1A" w:rsidP="00B934EB">
      <w:pPr>
        <w:rPr>
          <w:szCs w:val="28"/>
        </w:rPr>
      </w:pPr>
      <w:r>
        <w:rPr>
          <w:szCs w:val="28"/>
        </w:rPr>
        <w:t>Всегда возникает вопрос: «Насколько эффективна наша пенитенциарная система, и как повысить ее эффективность?» Ответ на нее дает легенда «О дв</w:t>
      </w:r>
      <w:r>
        <w:rPr>
          <w:szCs w:val="28"/>
        </w:rPr>
        <w:t>е</w:t>
      </w:r>
      <w:r>
        <w:rPr>
          <w:szCs w:val="28"/>
        </w:rPr>
        <w:t xml:space="preserve">надцати разбойниках», которую замечательно исполнял Ф. М. Шаляпин, а в наше время Жанна Бичевская: </w:t>
      </w:r>
    </w:p>
    <w:p w:rsidR="00036076" w:rsidRDefault="00036076" w:rsidP="00B934EB">
      <w:pPr>
        <w:jc w:val="center"/>
        <w:rPr>
          <w:szCs w:val="28"/>
        </w:rPr>
      </w:pPr>
    </w:p>
    <w:p w:rsidR="003D0D1A" w:rsidRDefault="003D0D1A" w:rsidP="00B934EB">
      <w:pPr>
        <w:jc w:val="center"/>
        <w:rPr>
          <w:szCs w:val="28"/>
        </w:rPr>
      </w:pPr>
      <w:r>
        <w:rPr>
          <w:szCs w:val="28"/>
        </w:rPr>
        <w:t>«Жило двенадцать разбойников,</w:t>
      </w:r>
    </w:p>
    <w:p w:rsidR="003D0D1A" w:rsidRDefault="003D0D1A" w:rsidP="00B934EB">
      <w:pPr>
        <w:jc w:val="center"/>
        <w:rPr>
          <w:szCs w:val="28"/>
        </w:rPr>
      </w:pPr>
      <w:r>
        <w:rPr>
          <w:szCs w:val="28"/>
        </w:rPr>
        <w:t>Жил Кудеяр – атаман.</w:t>
      </w:r>
    </w:p>
    <w:p w:rsidR="003D0D1A" w:rsidRDefault="003D0D1A" w:rsidP="00B934EB">
      <w:pPr>
        <w:jc w:val="center"/>
        <w:rPr>
          <w:szCs w:val="28"/>
        </w:rPr>
      </w:pPr>
      <w:r>
        <w:rPr>
          <w:szCs w:val="28"/>
        </w:rPr>
        <w:t>Много разбойники пролили</w:t>
      </w:r>
    </w:p>
    <w:p w:rsidR="003D0D1A" w:rsidRDefault="003D0D1A" w:rsidP="00B934EB">
      <w:pPr>
        <w:jc w:val="center"/>
        <w:rPr>
          <w:szCs w:val="28"/>
        </w:rPr>
      </w:pPr>
      <w:r>
        <w:rPr>
          <w:szCs w:val="28"/>
        </w:rPr>
        <w:t>Крови честных христиан.</w:t>
      </w:r>
    </w:p>
    <w:p w:rsidR="003D0D1A" w:rsidRDefault="003D0D1A" w:rsidP="00B934EB">
      <w:pPr>
        <w:jc w:val="center"/>
        <w:rPr>
          <w:szCs w:val="28"/>
        </w:rPr>
      </w:pPr>
      <w:r>
        <w:rPr>
          <w:szCs w:val="28"/>
        </w:rPr>
        <w:t>… Вдруг у разбойника лютого</w:t>
      </w:r>
    </w:p>
    <w:p w:rsidR="003D0D1A" w:rsidRDefault="003D0D1A" w:rsidP="00B934EB">
      <w:pPr>
        <w:jc w:val="center"/>
        <w:rPr>
          <w:szCs w:val="28"/>
        </w:rPr>
      </w:pPr>
      <w:r>
        <w:rPr>
          <w:szCs w:val="28"/>
        </w:rPr>
        <w:t>Совесть Господь пробудил,</w:t>
      </w:r>
    </w:p>
    <w:p w:rsidR="003D0D1A" w:rsidRDefault="003D0D1A" w:rsidP="00B934EB">
      <w:pPr>
        <w:jc w:val="center"/>
        <w:rPr>
          <w:szCs w:val="28"/>
        </w:rPr>
      </w:pPr>
      <w:r>
        <w:rPr>
          <w:szCs w:val="28"/>
        </w:rPr>
        <w:t>Бросил своих он товарищей,</w:t>
      </w:r>
    </w:p>
    <w:p w:rsidR="003D0D1A" w:rsidRDefault="003D0D1A" w:rsidP="00B934EB">
      <w:pPr>
        <w:jc w:val="center"/>
        <w:rPr>
          <w:szCs w:val="28"/>
        </w:rPr>
      </w:pPr>
      <w:r>
        <w:rPr>
          <w:szCs w:val="28"/>
        </w:rPr>
        <w:t>Бросил набеги творить.</w:t>
      </w:r>
    </w:p>
    <w:p w:rsidR="003D0D1A" w:rsidRDefault="003D0D1A" w:rsidP="00B934EB">
      <w:pPr>
        <w:jc w:val="center"/>
        <w:rPr>
          <w:szCs w:val="28"/>
        </w:rPr>
      </w:pPr>
      <w:r>
        <w:rPr>
          <w:szCs w:val="28"/>
        </w:rPr>
        <w:t>Сам Кудеяр в монастырь пошел</w:t>
      </w:r>
    </w:p>
    <w:p w:rsidR="003D0D1A" w:rsidRDefault="003D0D1A" w:rsidP="00B934EB">
      <w:pPr>
        <w:jc w:val="center"/>
        <w:rPr>
          <w:szCs w:val="28"/>
        </w:rPr>
      </w:pPr>
      <w:r>
        <w:rPr>
          <w:szCs w:val="28"/>
        </w:rPr>
        <w:t>Богу и людям служить,</w:t>
      </w:r>
    </w:p>
    <w:p w:rsidR="003D0D1A" w:rsidRDefault="003D0D1A" w:rsidP="00B934EB">
      <w:pPr>
        <w:jc w:val="center"/>
        <w:rPr>
          <w:szCs w:val="28"/>
        </w:rPr>
      </w:pPr>
      <w:r>
        <w:rPr>
          <w:szCs w:val="28"/>
        </w:rPr>
        <w:t>Господу Богу он молится,</w:t>
      </w:r>
    </w:p>
    <w:p w:rsidR="003D0D1A" w:rsidRDefault="003D0D1A" w:rsidP="00B934EB">
      <w:pPr>
        <w:jc w:val="center"/>
        <w:rPr>
          <w:szCs w:val="28"/>
        </w:rPr>
      </w:pPr>
      <w:r>
        <w:rPr>
          <w:szCs w:val="28"/>
        </w:rPr>
        <w:t>Будет ему он служить,</w:t>
      </w:r>
    </w:p>
    <w:p w:rsidR="003D0D1A" w:rsidRDefault="003D0D1A" w:rsidP="00B934EB">
      <w:pPr>
        <w:jc w:val="center"/>
        <w:rPr>
          <w:szCs w:val="28"/>
        </w:rPr>
      </w:pPr>
      <w:r>
        <w:rPr>
          <w:szCs w:val="28"/>
        </w:rPr>
        <w:t>За Кудияра-разбойника</w:t>
      </w:r>
    </w:p>
    <w:p w:rsidR="003D0D1A" w:rsidRDefault="003D0D1A" w:rsidP="00B934EB">
      <w:pPr>
        <w:jc w:val="center"/>
        <w:rPr>
          <w:szCs w:val="28"/>
        </w:rPr>
      </w:pPr>
      <w:r>
        <w:rPr>
          <w:szCs w:val="28"/>
        </w:rPr>
        <w:t>Будем мы Бога молить»</w:t>
      </w:r>
      <w:r w:rsidR="00036076">
        <w:rPr>
          <w:szCs w:val="28"/>
        </w:rPr>
        <w:t>.</w:t>
      </w:r>
    </w:p>
    <w:p w:rsidR="00036076" w:rsidRDefault="00036076" w:rsidP="00B934EB">
      <w:pPr>
        <w:jc w:val="center"/>
        <w:rPr>
          <w:szCs w:val="28"/>
        </w:rPr>
      </w:pPr>
    </w:p>
    <w:p w:rsidR="003D0D1A" w:rsidRDefault="003D0D1A" w:rsidP="00B934EB">
      <w:pPr>
        <w:rPr>
          <w:szCs w:val="28"/>
        </w:rPr>
      </w:pPr>
      <w:r>
        <w:rPr>
          <w:szCs w:val="28"/>
        </w:rPr>
        <w:t>В последние годы резко обострилась проблема девиантного поведения д</w:t>
      </w:r>
      <w:r>
        <w:rPr>
          <w:szCs w:val="28"/>
        </w:rPr>
        <w:t>е</w:t>
      </w:r>
      <w:r>
        <w:rPr>
          <w:szCs w:val="28"/>
        </w:rPr>
        <w:t>тей и подростков. В обществе вновь говорят о детской безнадзорности и бе</w:t>
      </w:r>
      <w:r>
        <w:rPr>
          <w:szCs w:val="28"/>
        </w:rPr>
        <w:t>с</w:t>
      </w:r>
      <w:r>
        <w:rPr>
          <w:szCs w:val="28"/>
        </w:rPr>
        <w:t>призорности, о «потерянном поколении». Что противопоставить этому? Нам кажется, что, разбирая эту тему с позиции медико-социальной работы, необх</w:t>
      </w:r>
      <w:r>
        <w:rPr>
          <w:szCs w:val="28"/>
        </w:rPr>
        <w:t>о</w:t>
      </w:r>
      <w:r>
        <w:rPr>
          <w:szCs w:val="28"/>
        </w:rPr>
        <w:t>димо делать ссылку на труды Макаренко, стихи Евтушенко, Рождественского, Вознесенского, Окуджавы, Асадова. Заканчивать же эту тему необходимо на оптимистической ноте:</w:t>
      </w:r>
    </w:p>
    <w:p w:rsidR="00036076" w:rsidRDefault="00036076" w:rsidP="00B934EB">
      <w:pPr>
        <w:jc w:val="center"/>
        <w:rPr>
          <w:szCs w:val="28"/>
        </w:rPr>
      </w:pPr>
    </w:p>
    <w:p w:rsidR="003D0D1A" w:rsidRDefault="003D0D1A" w:rsidP="00B934EB">
      <w:pPr>
        <w:jc w:val="center"/>
        <w:rPr>
          <w:szCs w:val="28"/>
        </w:rPr>
      </w:pPr>
      <w:r>
        <w:rPr>
          <w:szCs w:val="28"/>
        </w:rPr>
        <w:t>«Улицы, как овраги.</w:t>
      </w:r>
    </w:p>
    <w:p w:rsidR="003D0D1A" w:rsidRDefault="003D0D1A" w:rsidP="00B934EB">
      <w:pPr>
        <w:jc w:val="center"/>
        <w:rPr>
          <w:szCs w:val="28"/>
        </w:rPr>
      </w:pPr>
      <w:r>
        <w:rPr>
          <w:szCs w:val="28"/>
        </w:rPr>
        <w:t>Синяя мятая рожа</w:t>
      </w:r>
    </w:p>
    <w:p w:rsidR="003D0D1A" w:rsidRDefault="003D0D1A" w:rsidP="00B934EB">
      <w:pPr>
        <w:jc w:val="center"/>
        <w:rPr>
          <w:szCs w:val="28"/>
        </w:rPr>
      </w:pPr>
      <w:r>
        <w:rPr>
          <w:szCs w:val="28"/>
        </w:rPr>
        <w:t>Ханурика-доходяги,</w:t>
      </w:r>
    </w:p>
    <w:p w:rsidR="003D0D1A" w:rsidRDefault="003D0D1A" w:rsidP="00B934EB">
      <w:pPr>
        <w:jc w:val="center"/>
        <w:rPr>
          <w:szCs w:val="28"/>
        </w:rPr>
      </w:pPr>
      <w:r>
        <w:rPr>
          <w:szCs w:val="28"/>
        </w:rPr>
        <w:t>Финка в кармане подростка,</w:t>
      </w:r>
    </w:p>
    <w:p w:rsidR="003D0D1A" w:rsidRDefault="003D0D1A" w:rsidP="00B934EB">
      <w:pPr>
        <w:jc w:val="center"/>
        <w:rPr>
          <w:szCs w:val="28"/>
        </w:rPr>
      </w:pPr>
      <w:r>
        <w:rPr>
          <w:szCs w:val="28"/>
        </w:rPr>
        <w:t>Под футболиста прическа,</w:t>
      </w:r>
    </w:p>
    <w:p w:rsidR="003D0D1A" w:rsidRDefault="003D0D1A" w:rsidP="00B934EB">
      <w:pPr>
        <w:jc w:val="center"/>
        <w:rPr>
          <w:szCs w:val="28"/>
        </w:rPr>
      </w:pPr>
      <w:r>
        <w:rPr>
          <w:szCs w:val="28"/>
        </w:rPr>
        <w:t>На ботинке зоска,</w:t>
      </w:r>
    </w:p>
    <w:p w:rsidR="003D0D1A" w:rsidRDefault="003D0D1A" w:rsidP="00B934EB">
      <w:pPr>
        <w:jc w:val="center"/>
        <w:rPr>
          <w:szCs w:val="28"/>
        </w:rPr>
      </w:pPr>
      <w:r>
        <w:rPr>
          <w:szCs w:val="28"/>
        </w:rPr>
        <w:t>Ну а в зубах папироска.</w:t>
      </w:r>
    </w:p>
    <w:p w:rsidR="003D0D1A" w:rsidRDefault="003D0D1A" w:rsidP="00B934EB">
      <w:pPr>
        <w:jc w:val="center"/>
        <w:rPr>
          <w:szCs w:val="28"/>
        </w:rPr>
      </w:pPr>
      <w:r>
        <w:rPr>
          <w:szCs w:val="28"/>
        </w:rPr>
        <w:t>Каждому педсовету – выхода не было проще,</w:t>
      </w:r>
    </w:p>
    <w:p w:rsidR="003D0D1A" w:rsidRDefault="003D0D1A" w:rsidP="00B934EB">
      <w:pPr>
        <w:jc w:val="center"/>
        <w:rPr>
          <w:szCs w:val="28"/>
        </w:rPr>
      </w:pPr>
      <w:r>
        <w:rPr>
          <w:szCs w:val="28"/>
        </w:rPr>
        <w:t>Что с хулиганами делать? – В эту их Марьину Рощу</w:t>
      </w:r>
    </w:p>
    <w:p w:rsidR="003D0D1A" w:rsidRDefault="003D0D1A" w:rsidP="00B934EB">
      <w:pPr>
        <w:jc w:val="center"/>
        <w:rPr>
          <w:szCs w:val="28"/>
        </w:rPr>
      </w:pPr>
      <w:r>
        <w:rPr>
          <w:szCs w:val="28"/>
        </w:rPr>
        <w:lastRenderedPageBreak/>
        <w:t>Плакали горько училки,</w:t>
      </w:r>
    </w:p>
    <w:p w:rsidR="003D0D1A" w:rsidRDefault="003D0D1A" w:rsidP="00B934EB">
      <w:pPr>
        <w:jc w:val="center"/>
        <w:rPr>
          <w:szCs w:val="28"/>
        </w:rPr>
      </w:pPr>
      <w:r>
        <w:rPr>
          <w:szCs w:val="28"/>
        </w:rPr>
        <w:t>Нас подчинить не в силах,</w:t>
      </w:r>
    </w:p>
    <w:p w:rsidR="003D0D1A" w:rsidRDefault="003D0D1A" w:rsidP="00B934EB">
      <w:pPr>
        <w:jc w:val="center"/>
        <w:rPr>
          <w:szCs w:val="28"/>
        </w:rPr>
      </w:pPr>
      <w:r>
        <w:rPr>
          <w:szCs w:val="28"/>
        </w:rPr>
        <w:t>Помощи скорой носилки</w:t>
      </w:r>
    </w:p>
    <w:p w:rsidR="003D0D1A" w:rsidRDefault="003D0D1A" w:rsidP="00B934EB">
      <w:pPr>
        <w:jc w:val="center"/>
        <w:rPr>
          <w:szCs w:val="28"/>
        </w:rPr>
      </w:pPr>
      <w:r>
        <w:rPr>
          <w:szCs w:val="28"/>
        </w:rPr>
        <w:t>Директора увозили.</w:t>
      </w:r>
    </w:p>
    <w:p w:rsidR="003D0D1A" w:rsidRDefault="003D0D1A" w:rsidP="00B934EB">
      <w:pPr>
        <w:jc w:val="center"/>
        <w:rPr>
          <w:szCs w:val="28"/>
        </w:rPr>
      </w:pPr>
      <w:r>
        <w:rPr>
          <w:szCs w:val="28"/>
        </w:rPr>
        <w:t>…Нет, мы не стали ворами</w:t>
      </w:r>
    </w:p>
    <w:p w:rsidR="003D0D1A" w:rsidRDefault="003D0D1A" w:rsidP="00B934EB">
      <w:pPr>
        <w:jc w:val="center"/>
        <w:rPr>
          <w:szCs w:val="28"/>
        </w:rPr>
      </w:pPr>
      <w:r>
        <w:rPr>
          <w:szCs w:val="28"/>
        </w:rPr>
        <w:t>В нашей Москве престольной</w:t>
      </w:r>
    </w:p>
    <w:p w:rsidR="003D0D1A" w:rsidRDefault="003D0D1A" w:rsidP="00B934EB">
      <w:pPr>
        <w:jc w:val="center"/>
        <w:rPr>
          <w:szCs w:val="28"/>
        </w:rPr>
      </w:pPr>
      <w:r>
        <w:rPr>
          <w:szCs w:val="28"/>
        </w:rPr>
        <w:t>Стали – директорами</w:t>
      </w:r>
    </w:p>
    <w:p w:rsidR="003D0D1A" w:rsidRDefault="003D0D1A" w:rsidP="00B934EB">
      <w:pPr>
        <w:jc w:val="center"/>
        <w:rPr>
          <w:szCs w:val="28"/>
        </w:rPr>
      </w:pPr>
      <w:r>
        <w:rPr>
          <w:szCs w:val="28"/>
        </w:rPr>
        <w:t>Школ, но, увы, пристойных,</w:t>
      </w:r>
    </w:p>
    <w:p w:rsidR="003D0D1A" w:rsidRDefault="003D0D1A" w:rsidP="00B934EB">
      <w:pPr>
        <w:jc w:val="center"/>
        <w:rPr>
          <w:szCs w:val="28"/>
        </w:rPr>
      </w:pPr>
      <w:r>
        <w:rPr>
          <w:szCs w:val="28"/>
        </w:rPr>
        <w:t>Даже в ученые вышли,</w:t>
      </w:r>
    </w:p>
    <w:p w:rsidR="003D0D1A" w:rsidRDefault="003D0D1A" w:rsidP="00B934EB">
      <w:pPr>
        <w:jc w:val="center"/>
        <w:rPr>
          <w:szCs w:val="28"/>
        </w:rPr>
      </w:pPr>
      <w:r>
        <w:rPr>
          <w:szCs w:val="28"/>
        </w:rPr>
        <w:t>Даже летим к созвездьям,</w:t>
      </w:r>
    </w:p>
    <w:p w:rsidR="003D0D1A" w:rsidRDefault="003D0D1A" w:rsidP="00B934EB">
      <w:pPr>
        <w:jc w:val="center"/>
        <w:rPr>
          <w:szCs w:val="28"/>
        </w:rPr>
      </w:pPr>
      <w:r>
        <w:rPr>
          <w:szCs w:val="28"/>
        </w:rPr>
        <w:t>Даже кропаем вирши,</w:t>
      </w:r>
    </w:p>
    <w:p w:rsidR="003D0D1A" w:rsidRDefault="003D0D1A" w:rsidP="00B934EB">
      <w:pPr>
        <w:jc w:val="center"/>
        <w:rPr>
          <w:szCs w:val="28"/>
        </w:rPr>
      </w:pPr>
      <w:r>
        <w:rPr>
          <w:szCs w:val="28"/>
        </w:rPr>
        <w:t>Даже в Америки ездим…</w:t>
      </w:r>
    </w:p>
    <w:p w:rsidR="003D0D1A" w:rsidRDefault="003D0D1A" w:rsidP="00B934EB">
      <w:pPr>
        <w:jc w:val="center"/>
        <w:rPr>
          <w:szCs w:val="28"/>
        </w:rPr>
      </w:pPr>
      <w:r>
        <w:rPr>
          <w:szCs w:val="28"/>
        </w:rPr>
        <w:t>…И не ходить в хороших,</w:t>
      </w:r>
    </w:p>
    <w:p w:rsidR="003D0D1A" w:rsidRDefault="003D0D1A" w:rsidP="00B934EB">
      <w:pPr>
        <w:jc w:val="center"/>
        <w:rPr>
          <w:szCs w:val="28"/>
        </w:rPr>
      </w:pPr>
      <w:r>
        <w:rPr>
          <w:szCs w:val="28"/>
        </w:rPr>
        <w:t>Ученичках любимых,</w:t>
      </w:r>
    </w:p>
    <w:p w:rsidR="003D0D1A" w:rsidRDefault="003D0D1A" w:rsidP="00B934EB">
      <w:pPr>
        <w:jc w:val="center"/>
        <w:rPr>
          <w:szCs w:val="28"/>
        </w:rPr>
      </w:pPr>
      <w:r>
        <w:rPr>
          <w:szCs w:val="28"/>
        </w:rPr>
        <w:t xml:space="preserve">Тем, кто из Марьиной Рощи – </w:t>
      </w:r>
    </w:p>
    <w:p w:rsidR="003D0D1A" w:rsidRPr="007B5E7D" w:rsidRDefault="003D0D1A" w:rsidP="00B934EB">
      <w:pPr>
        <w:jc w:val="center"/>
        <w:rPr>
          <w:szCs w:val="28"/>
        </w:rPr>
      </w:pPr>
      <w:r>
        <w:rPr>
          <w:szCs w:val="28"/>
        </w:rPr>
        <w:t>Школы неисправимых.</w:t>
      </w:r>
    </w:p>
    <w:p w:rsidR="003D0D1A" w:rsidRDefault="003D0D1A" w:rsidP="00B934EB">
      <w:pPr>
        <w:rPr>
          <w:szCs w:val="28"/>
        </w:rPr>
      </w:pPr>
    </w:p>
    <w:p w:rsidR="003D0D1A" w:rsidRDefault="003D0D1A" w:rsidP="00B934EB">
      <w:pPr>
        <w:rPr>
          <w:szCs w:val="28"/>
        </w:rPr>
      </w:pPr>
      <w:r>
        <w:rPr>
          <w:szCs w:val="28"/>
        </w:rPr>
        <w:t>Кто бы что ни говорил, но скучно проводить занятия, если нет клинич</w:t>
      </w:r>
      <w:r>
        <w:rPr>
          <w:szCs w:val="28"/>
        </w:rPr>
        <w:t>е</w:t>
      </w:r>
      <w:r>
        <w:rPr>
          <w:szCs w:val="28"/>
        </w:rPr>
        <w:t>ских и социальных примеров. Учебный материал воспринимается плохо. П</w:t>
      </w:r>
      <w:r>
        <w:rPr>
          <w:szCs w:val="28"/>
        </w:rPr>
        <w:t>о</w:t>
      </w:r>
      <w:r>
        <w:rPr>
          <w:szCs w:val="28"/>
        </w:rPr>
        <w:t>этому, по нашему мнению, цитировать произведения поэзии, литературы, своё понимание современных тенденций имеет большое значение в подготовке б</w:t>
      </w:r>
      <w:r>
        <w:rPr>
          <w:szCs w:val="28"/>
        </w:rPr>
        <w:t>а</w:t>
      </w:r>
      <w:r>
        <w:rPr>
          <w:szCs w:val="28"/>
        </w:rPr>
        <w:t>калавров (магистров) социальной работы.</w:t>
      </w:r>
    </w:p>
    <w:p w:rsidR="003D0D1A" w:rsidRDefault="003D0D1A" w:rsidP="00B934EB">
      <w:pPr>
        <w:rPr>
          <w:szCs w:val="28"/>
        </w:rPr>
      </w:pPr>
      <w:r>
        <w:rPr>
          <w:szCs w:val="28"/>
        </w:rPr>
        <w:t>Когда речь идёт об экологии, более чем уместно процитировать стихотв</w:t>
      </w:r>
      <w:r>
        <w:rPr>
          <w:szCs w:val="28"/>
        </w:rPr>
        <w:t>о</w:t>
      </w:r>
      <w:r>
        <w:rPr>
          <w:szCs w:val="28"/>
        </w:rPr>
        <w:t>рение А. Вознесенского: «Человек явился в лес, всем принес деликатес. Ляг</w:t>
      </w:r>
      <w:r>
        <w:rPr>
          <w:szCs w:val="28"/>
        </w:rPr>
        <w:t>у</w:t>
      </w:r>
      <w:r>
        <w:rPr>
          <w:szCs w:val="28"/>
        </w:rPr>
        <w:t>шонку дал сгущенку, налил окуню в пруды мандариновой воды, а единстве</w:t>
      </w:r>
      <w:r>
        <w:rPr>
          <w:szCs w:val="28"/>
        </w:rPr>
        <w:t>н</w:t>
      </w:r>
      <w:r>
        <w:rPr>
          <w:szCs w:val="28"/>
        </w:rPr>
        <w:t>ному волку дал охотничью водку…»</w:t>
      </w:r>
    </w:p>
    <w:p w:rsidR="003D0D1A" w:rsidRDefault="003D0D1A" w:rsidP="00B934EB">
      <w:pPr>
        <w:rPr>
          <w:szCs w:val="28"/>
        </w:rPr>
      </w:pPr>
      <w:r>
        <w:rPr>
          <w:szCs w:val="28"/>
        </w:rPr>
        <w:t>Трудно представить себе</w:t>
      </w:r>
      <w:r w:rsidRPr="00ED4875">
        <w:rPr>
          <w:szCs w:val="28"/>
        </w:rPr>
        <w:t xml:space="preserve">, </w:t>
      </w:r>
      <w:r>
        <w:rPr>
          <w:szCs w:val="28"/>
        </w:rPr>
        <w:t>как можно говорить о медико-социальной этике, деонтологии, и не вспомнить сатирические стихотворения Саши Черного (Александра Михайловича Гликберга): «Диета», «Пошлость», «Переутомл</w:t>
      </w:r>
      <w:r>
        <w:rPr>
          <w:szCs w:val="28"/>
        </w:rPr>
        <w:t>е</w:t>
      </w:r>
      <w:r>
        <w:rPr>
          <w:szCs w:val="28"/>
        </w:rPr>
        <w:t>ние», «Веселая наглость» и др. Одно из его произведений хочется процитир</w:t>
      </w:r>
      <w:r>
        <w:rPr>
          <w:szCs w:val="28"/>
        </w:rPr>
        <w:t>о</w:t>
      </w:r>
      <w:r>
        <w:rPr>
          <w:szCs w:val="28"/>
        </w:rPr>
        <w:t>вать:</w:t>
      </w:r>
    </w:p>
    <w:p w:rsidR="003D0D1A" w:rsidRDefault="003D0D1A" w:rsidP="00B934EB">
      <w:pPr>
        <w:jc w:val="center"/>
        <w:rPr>
          <w:szCs w:val="28"/>
        </w:rPr>
      </w:pPr>
      <w:r>
        <w:rPr>
          <w:szCs w:val="28"/>
        </w:rPr>
        <w:t>«…Пришел к мадоннее филолог</w:t>
      </w:r>
    </w:p>
    <w:p w:rsidR="003D0D1A" w:rsidRDefault="003D0D1A" w:rsidP="00B934EB">
      <w:pPr>
        <w:jc w:val="center"/>
        <w:rPr>
          <w:szCs w:val="28"/>
        </w:rPr>
      </w:pPr>
      <w:r>
        <w:rPr>
          <w:szCs w:val="28"/>
        </w:rPr>
        <w:t>Фаддей Симеонович Смяткин.</w:t>
      </w:r>
    </w:p>
    <w:p w:rsidR="003D0D1A" w:rsidRDefault="003D0D1A" w:rsidP="00B934EB">
      <w:pPr>
        <w:jc w:val="center"/>
        <w:rPr>
          <w:szCs w:val="28"/>
        </w:rPr>
      </w:pPr>
      <w:r>
        <w:rPr>
          <w:szCs w:val="28"/>
        </w:rPr>
        <w:t>Рассказ мой будет недолог:</w:t>
      </w:r>
    </w:p>
    <w:p w:rsidR="003D0D1A" w:rsidRDefault="003D0D1A" w:rsidP="00B934EB">
      <w:pPr>
        <w:jc w:val="center"/>
        <w:rPr>
          <w:szCs w:val="28"/>
        </w:rPr>
      </w:pPr>
      <w:r>
        <w:rPr>
          <w:szCs w:val="28"/>
        </w:rPr>
        <w:t>Филолог влюбился по пятки…</w:t>
      </w:r>
    </w:p>
    <w:p w:rsidR="003D0D1A" w:rsidRDefault="003D0D1A" w:rsidP="00B934EB">
      <w:pPr>
        <w:jc w:val="center"/>
        <w:rPr>
          <w:szCs w:val="28"/>
        </w:rPr>
      </w:pPr>
      <w:r>
        <w:rPr>
          <w:szCs w:val="28"/>
        </w:rPr>
        <w:t>…</w:t>
      </w:r>
      <w:r w:rsidRPr="00F205B3">
        <w:rPr>
          <w:szCs w:val="28"/>
        </w:rPr>
        <w:t>“</w:t>
      </w:r>
      <w:r>
        <w:rPr>
          <w:szCs w:val="28"/>
        </w:rPr>
        <w:t>Устали, Варвара Петровна?</w:t>
      </w:r>
    </w:p>
    <w:p w:rsidR="003D0D1A" w:rsidRPr="00F205B3" w:rsidRDefault="003D0D1A" w:rsidP="00B934EB">
      <w:pPr>
        <w:jc w:val="center"/>
        <w:rPr>
          <w:szCs w:val="28"/>
        </w:rPr>
      </w:pPr>
      <w:r>
        <w:rPr>
          <w:szCs w:val="28"/>
        </w:rPr>
        <w:t>О, как дрожат ваши ручки!</w:t>
      </w:r>
      <w:r w:rsidRPr="00F205B3">
        <w:rPr>
          <w:szCs w:val="28"/>
        </w:rPr>
        <w:t>”</w:t>
      </w:r>
      <w:r>
        <w:rPr>
          <w:szCs w:val="28"/>
        </w:rPr>
        <w:t>…</w:t>
      </w:r>
    </w:p>
    <w:p w:rsidR="003D0D1A" w:rsidRDefault="003D0D1A" w:rsidP="00B934EB">
      <w:pPr>
        <w:jc w:val="center"/>
        <w:rPr>
          <w:szCs w:val="28"/>
        </w:rPr>
      </w:pPr>
      <w:r>
        <w:rPr>
          <w:szCs w:val="28"/>
        </w:rPr>
        <w:t>…</w:t>
      </w:r>
      <w:r w:rsidRPr="00F205B3">
        <w:rPr>
          <w:szCs w:val="28"/>
        </w:rPr>
        <w:t>”</w:t>
      </w:r>
      <w:r>
        <w:rPr>
          <w:szCs w:val="28"/>
        </w:rPr>
        <w:t>Устала. Вскрывала студента:</w:t>
      </w:r>
    </w:p>
    <w:p w:rsidR="003D0D1A" w:rsidRDefault="003D0D1A" w:rsidP="00B934EB">
      <w:pPr>
        <w:jc w:val="center"/>
        <w:rPr>
          <w:szCs w:val="28"/>
        </w:rPr>
      </w:pPr>
      <w:r>
        <w:rPr>
          <w:szCs w:val="28"/>
        </w:rPr>
        <w:t>Труп был жирный и дряблый.</w:t>
      </w:r>
    </w:p>
    <w:p w:rsidR="003D0D1A" w:rsidRDefault="003D0D1A" w:rsidP="00B934EB">
      <w:pPr>
        <w:jc w:val="center"/>
        <w:rPr>
          <w:szCs w:val="28"/>
        </w:rPr>
      </w:pPr>
      <w:r>
        <w:rPr>
          <w:szCs w:val="28"/>
        </w:rPr>
        <w:t>Холод… Сталь инструмента.</w:t>
      </w:r>
    </w:p>
    <w:p w:rsidR="003D0D1A" w:rsidRDefault="003D0D1A" w:rsidP="00B934EB">
      <w:pPr>
        <w:jc w:val="center"/>
        <w:rPr>
          <w:szCs w:val="28"/>
        </w:rPr>
      </w:pPr>
      <w:r>
        <w:rPr>
          <w:szCs w:val="28"/>
        </w:rPr>
        <w:t>Руки, конечно, иззябли.</w:t>
      </w:r>
    </w:p>
    <w:p w:rsidR="003D0D1A" w:rsidRDefault="003D0D1A" w:rsidP="00B934EB">
      <w:pPr>
        <w:jc w:val="center"/>
        <w:rPr>
          <w:szCs w:val="28"/>
        </w:rPr>
      </w:pPr>
      <w:r>
        <w:rPr>
          <w:szCs w:val="28"/>
        </w:rPr>
        <w:t>Потом у Калинкина моста</w:t>
      </w:r>
    </w:p>
    <w:p w:rsidR="003D0D1A" w:rsidRDefault="003D0D1A" w:rsidP="00B934EB">
      <w:pPr>
        <w:jc w:val="center"/>
        <w:rPr>
          <w:szCs w:val="28"/>
        </w:rPr>
      </w:pPr>
      <w:r>
        <w:rPr>
          <w:szCs w:val="28"/>
        </w:rPr>
        <w:t>Смотрела своих венеричек.</w:t>
      </w:r>
    </w:p>
    <w:p w:rsidR="003D0D1A" w:rsidRDefault="003D0D1A" w:rsidP="00B934EB">
      <w:pPr>
        <w:jc w:val="center"/>
        <w:rPr>
          <w:szCs w:val="28"/>
        </w:rPr>
      </w:pPr>
      <w:r>
        <w:rPr>
          <w:szCs w:val="28"/>
        </w:rPr>
        <w:lastRenderedPageBreak/>
        <w:t>Устала: их было до ста.</w:t>
      </w:r>
    </w:p>
    <w:p w:rsidR="003D0D1A" w:rsidRDefault="003D0D1A" w:rsidP="00B934EB">
      <w:pPr>
        <w:jc w:val="center"/>
        <w:rPr>
          <w:szCs w:val="28"/>
        </w:rPr>
      </w:pPr>
      <w:r>
        <w:rPr>
          <w:szCs w:val="28"/>
        </w:rPr>
        <w:t>Что с вами? Вы ищете спичек?</w:t>
      </w:r>
    </w:p>
    <w:p w:rsidR="003D0D1A" w:rsidRDefault="003D0D1A" w:rsidP="00B934EB">
      <w:pPr>
        <w:jc w:val="center"/>
        <w:rPr>
          <w:szCs w:val="28"/>
        </w:rPr>
      </w:pPr>
      <w:r>
        <w:rPr>
          <w:szCs w:val="28"/>
        </w:rPr>
        <w:t>………………………………….</w:t>
      </w:r>
    </w:p>
    <w:p w:rsidR="003D0D1A" w:rsidRDefault="003D0D1A" w:rsidP="00B934EB">
      <w:pPr>
        <w:jc w:val="center"/>
        <w:rPr>
          <w:szCs w:val="28"/>
        </w:rPr>
      </w:pPr>
      <w:r>
        <w:rPr>
          <w:szCs w:val="28"/>
        </w:rPr>
        <w:t>Ах, я! Прошу извиненья:</w:t>
      </w:r>
    </w:p>
    <w:p w:rsidR="003D0D1A" w:rsidRDefault="003D0D1A" w:rsidP="00B934EB">
      <w:pPr>
        <w:jc w:val="center"/>
        <w:rPr>
          <w:szCs w:val="28"/>
        </w:rPr>
      </w:pPr>
      <w:r>
        <w:rPr>
          <w:szCs w:val="28"/>
        </w:rPr>
        <w:t>Я роль хозяйки забыла –</w:t>
      </w:r>
    </w:p>
    <w:p w:rsidR="003D0D1A" w:rsidRDefault="003D0D1A" w:rsidP="00B934EB">
      <w:pPr>
        <w:jc w:val="center"/>
        <w:rPr>
          <w:szCs w:val="28"/>
        </w:rPr>
      </w:pPr>
      <w:r>
        <w:rPr>
          <w:szCs w:val="28"/>
        </w:rPr>
        <w:t xml:space="preserve">Коллега, возьмите варенья – </w:t>
      </w:r>
    </w:p>
    <w:p w:rsidR="003D0D1A" w:rsidRPr="003D0D1A" w:rsidRDefault="003D0D1A" w:rsidP="00B934EB">
      <w:pPr>
        <w:jc w:val="center"/>
        <w:rPr>
          <w:szCs w:val="28"/>
        </w:rPr>
      </w:pPr>
      <w:r>
        <w:rPr>
          <w:szCs w:val="28"/>
        </w:rPr>
        <w:t>Сама сегодня варила</w:t>
      </w:r>
      <w:r w:rsidRPr="003D0D1A">
        <w:rPr>
          <w:szCs w:val="28"/>
        </w:rPr>
        <w:t>”</w:t>
      </w:r>
    </w:p>
    <w:p w:rsidR="003D0D1A" w:rsidRDefault="003D0D1A" w:rsidP="00B934EB">
      <w:pPr>
        <w:jc w:val="center"/>
        <w:rPr>
          <w:szCs w:val="28"/>
        </w:rPr>
      </w:pPr>
      <w:r>
        <w:rPr>
          <w:szCs w:val="28"/>
        </w:rPr>
        <w:t>Фаддей Симеонович Смяткин</w:t>
      </w:r>
    </w:p>
    <w:p w:rsidR="003D0D1A" w:rsidRDefault="003D0D1A" w:rsidP="00B934EB">
      <w:pPr>
        <w:jc w:val="center"/>
        <w:rPr>
          <w:szCs w:val="28"/>
        </w:rPr>
      </w:pPr>
      <w:r>
        <w:rPr>
          <w:szCs w:val="28"/>
        </w:rPr>
        <w:t xml:space="preserve">Сказал беззвучно: </w:t>
      </w:r>
      <w:r w:rsidRPr="00F205B3">
        <w:rPr>
          <w:szCs w:val="28"/>
        </w:rPr>
        <w:t>“</w:t>
      </w:r>
      <w:r>
        <w:rPr>
          <w:szCs w:val="28"/>
        </w:rPr>
        <w:t>спасибо!</w:t>
      </w:r>
      <w:r w:rsidRPr="00F205B3">
        <w:rPr>
          <w:szCs w:val="28"/>
        </w:rPr>
        <w:t>”</w:t>
      </w:r>
    </w:p>
    <w:p w:rsidR="003D0D1A" w:rsidRDefault="003D0D1A" w:rsidP="00B934EB">
      <w:pPr>
        <w:jc w:val="center"/>
        <w:rPr>
          <w:szCs w:val="28"/>
        </w:rPr>
      </w:pPr>
      <w:r>
        <w:rPr>
          <w:szCs w:val="28"/>
        </w:rPr>
        <w:t>А в горле ком кисло-сладкий</w:t>
      </w:r>
    </w:p>
    <w:p w:rsidR="003D0D1A" w:rsidRDefault="003D0D1A" w:rsidP="00B934EB">
      <w:pPr>
        <w:jc w:val="center"/>
        <w:rPr>
          <w:szCs w:val="28"/>
        </w:rPr>
      </w:pPr>
      <w:r>
        <w:rPr>
          <w:szCs w:val="28"/>
        </w:rPr>
        <w:t>Бился, как в неводе рыба…»</w:t>
      </w:r>
    </w:p>
    <w:p w:rsidR="00036076" w:rsidRPr="00F205B3" w:rsidRDefault="00036076" w:rsidP="00B934EB">
      <w:pPr>
        <w:jc w:val="center"/>
        <w:rPr>
          <w:szCs w:val="28"/>
        </w:rPr>
      </w:pPr>
    </w:p>
    <w:p w:rsidR="003D0D1A" w:rsidRDefault="003D0D1A" w:rsidP="00B934EB">
      <w:pPr>
        <w:rPr>
          <w:szCs w:val="28"/>
        </w:rPr>
      </w:pPr>
      <w:r>
        <w:rPr>
          <w:szCs w:val="28"/>
        </w:rPr>
        <w:t>Опыт работы, а именно использование в учебном процессе источников из художественной литературы, поэзии, музыки, живописи позволяет освежать з</w:t>
      </w:r>
      <w:r>
        <w:rPr>
          <w:szCs w:val="28"/>
        </w:rPr>
        <w:t>а</w:t>
      </w:r>
      <w:r>
        <w:rPr>
          <w:szCs w:val="28"/>
        </w:rPr>
        <w:t xml:space="preserve">нятия (только желательно не повторяться), особенно в тех случаях, когда нет «живых» (медико-социальных) примеров. Иногда студенты удивляются: как же так, это написано так давно, а по сей день актуально? И именно тогда возникает благоприятный момент для обсуждения темы занятия и дискуссии. Только нельзя «давить» своим авторитетом (если таковой имеется), а дать проявление самостоятельному мышлению. </w:t>
      </w:r>
    </w:p>
    <w:p w:rsidR="003D0D1A" w:rsidRDefault="003D0D1A" w:rsidP="00B934EB">
      <w:pPr>
        <w:rPr>
          <w:szCs w:val="28"/>
        </w:rPr>
      </w:pPr>
      <w:r>
        <w:rPr>
          <w:szCs w:val="28"/>
        </w:rPr>
        <w:t>В заключение данного короткого сообщения хотелось бы привести еще пару цитат:</w:t>
      </w:r>
    </w:p>
    <w:p w:rsidR="003D0D1A" w:rsidRDefault="003D0D1A" w:rsidP="00B934EB">
      <w:pPr>
        <w:jc w:val="center"/>
        <w:rPr>
          <w:szCs w:val="28"/>
        </w:rPr>
      </w:pPr>
      <w:r>
        <w:rPr>
          <w:szCs w:val="28"/>
        </w:rPr>
        <w:t>«Нам аукнутся со звоном</w:t>
      </w:r>
    </w:p>
    <w:p w:rsidR="003D0D1A" w:rsidRDefault="003D0D1A" w:rsidP="00B934EB">
      <w:pPr>
        <w:jc w:val="center"/>
        <w:rPr>
          <w:szCs w:val="28"/>
        </w:rPr>
      </w:pPr>
      <w:r>
        <w:rPr>
          <w:szCs w:val="28"/>
        </w:rPr>
        <w:t>Эти несколько минут –</w:t>
      </w:r>
    </w:p>
    <w:p w:rsidR="003D0D1A" w:rsidRDefault="003D0D1A" w:rsidP="00B934EB">
      <w:pPr>
        <w:jc w:val="center"/>
        <w:rPr>
          <w:szCs w:val="28"/>
        </w:rPr>
      </w:pPr>
      <w:r>
        <w:rPr>
          <w:szCs w:val="28"/>
        </w:rPr>
        <w:t>С молотка аукциона</w:t>
      </w:r>
    </w:p>
    <w:p w:rsidR="003D0D1A" w:rsidRDefault="003D0D1A" w:rsidP="00B934EB">
      <w:pPr>
        <w:jc w:val="center"/>
        <w:rPr>
          <w:szCs w:val="28"/>
        </w:rPr>
      </w:pPr>
      <w:r>
        <w:rPr>
          <w:szCs w:val="28"/>
        </w:rPr>
        <w:t>Письма Пушкина идут!»</w:t>
      </w:r>
    </w:p>
    <w:p w:rsidR="003D0D1A" w:rsidRPr="00875106" w:rsidRDefault="00BF35D1" w:rsidP="00B934EB">
      <w:pPr>
        <w:jc w:val="right"/>
        <w:rPr>
          <w:szCs w:val="28"/>
        </w:rPr>
      </w:pPr>
      <w:r>
        <w:rPr>
          <w:szCs w:val="28"/>
        </w:rPr>
        <w:t>А. Вознесенский</w:t>
      </w:r>
    </w:p>
    <w:p w:rsidR="003D0D1A" w:rsidRDefault="003D0D1A" w:rsidP="00B934EB">
      <w:pPr>
        <w:jc w:val="center"/>
        <w:rPr>
          <w:szCs w:val="28"/>
        </w:rPr>
      </w:pPr>
      <w:r>
        <w:rPr>
          <w:szCs w:val="28"/>
        </w:rPr>
        <w:t>«Страна поэтами богата,</w:t>
      </w:r>
    </w:p>
    <w:p w:rsidR="003D0D1A" w:rsidRDefault="003D0D1A" w:rsidP="00B934EB">
      <w:pPr>
        <w:jc w:val="center"/>
        <w:rPr>
          <w:szCs w:val="28"/>
        </w:rPr>
      </w:pPr>
      <w:r>
        <w:rPr>
          <w:szCs w:val="28"/>
        </w:rPr>
        <w:t>но должен инженер копить</w:t>
      </w:r>
    </w:p>
    <w:p w:rsidR="003D0D1A" w:rsidRDefault="003D0D1A" w:rsidP="00B934EB">
      <w:pPr>
        <w:jc w:val="center"/>
        <w:rPr>
          <w:szCs w:val="28"/>
        </w:rPr>
      </w:pPr>
      <w:r>
        <w:rPr>
          <w:szCs w:val="28"/>
        </w:rPr>
        <w:t>в размере чуть ли не зарплаты,</w:t>
      </w:r>
    </w:p>
    <w:p w:rsidR="003D0D1A" w:rsidRDefault="003D0D1A" w:rsidP="00B934EB">
      <w:pPr>
        <w:jc w:val="center"/>
        <w:rPr>
          <w:szCs w:val="28"/>
        </w:rPr>
      </w:pPr>
      <w:r>
        <w:rPr>
          <w:szCs w:val="28"/>
        </w:rPr>
        <w:t>чтобы Ахматову купить!</w:t>
      </w:r>
    </w:p>
    <w:p w:rsidR="003D0D1A" w:rsidRDefault="003D0D1A" w:rsidP="00B934EB">
      <w:pPr>
        <w:jc w:val="center"/>
        <w:rPr>
          <w:szCs w:val="28"/>
        </w:rPr>
      </w:pPr>
      <w:r>
        <w:rPr>
          <w:szCs w:val="28"/>
        </w:rPr>
        <w:t>Страною заново открыты</w:t>
      </w:r>
    </w:p>
    <w:p w:rsidR="003D0D1A" w:rsidRDefault="003D0D1A" w:rsidP="00B934EB">
      <w:pPr>
        <w:jc w:val="center"/>
        <w:rPr>
          <w:szCs w:val="28"/>
        </w:rPr>
      </w:pPr>
      <w:r>
        <w:rPr>
          <w:szCs w:val="28"/>
        </w:rPr>
        <w:t>те, кто писали «для элит».</w:t>
      </w:r>
    </w:p>
    <w:p w:rsidR="003D0D1A" w:rsidRDefault="003D0D1A" w:rsidP="00B934EB">
      <w:pPr>
        <w:jc w:val="center"/>
        <w:rPr>
          <w:szCs w:val="28"/>
        </w:rPr>
      </w:pPr>
      <w:r>
        <w:rPr>
          <w:szCs w:val="28"/>
        </w:rPr>
        <w:t>Есть всенародная элита.</w:t>
      </w:r>
    </w:p>
    <w:p w:rsidR="003D0D1A" w:rsidRDefault="003D0D1A" w:rsidP="00B934EB">
      <w:pPr>
        <w:jc w:val="center"/>
        <w:rPr>
          <w:szCs w:val="28"/>
        </w:rPr>
      </w:pPr>
      <w:r>
        <w:rPr>
          <w:szCs w:val="28"/>
        </w:rPr>
        <w:t>Она за книгами стоит.»</w:t>
      </w:r>
    </w:p>
    <w:p w:rsidR="00036076" w:rsidRDefault="00036076" w:rsidP="00B934EB">
      <w:pPr>
        <w:jc w:val="right"/>
        <w:rPr>
          <w:szCs w:val="28"/>
        </w:rPr>
      </w:pPr>
    </w:p>
    <w:p w:rsidR="003D0D1A" w:rsidRDefault="00BF35D1" w:rsidP="00B934EB">
      <w:pPr>
        <w:jc w:val="right"/>
        <w:rPr>
          <w:szCs w:val="28"/>
        </w:rPr>
      </w:pPr>
      <w:r>
        <w:rPr>
          <w:szCs w:val="28"/>
        </w:rPr>
        <w:t>А. Вознесенский.</w:t>
      </w:r>
    </w:p>
    <w:p w:rsidR="00036076" w:rsidRDefault="00036076" w:rsidP="00B934EB">
      <w:pPr>
        <w:rPr>
          <w:szCs w:val="28"/>
        </w:rPr>
      </w:pPr>
    </w:p>
    <w:p w:rsidR="003D0D1A" w:rsidRPr="009B1A58" w:rsidRDefault="003D0D1A" w:rsidP="00B934EB">
      <w:pPr>
        <w:rPr>
          <w:szCs w:val="28"/>
        </w:rPr>
      </w:pPr>
      <w:r>
        <w:rPr>
          <w:szCs w:val="28"/>
        </w:rPr>
        <w:t>Коллеги! Нельзя предавать забвению наше культурное наследие!</w:t>
      </w:r>
    </w:p>
    <w:p w:rsidR="00BF35D1" w:rsidRDefault="00BF35D1">
      <w:pPr>
        <w:ind w:firstLine="0"/>
        <w:jc w:val="left"/>
        <w:rPr>
          <w:b/>
          <w:szCs w:val="28"/>
        </w:rPr>
      </w:pPr>
      <w:r>
        <w:rPr>
          <w:b/>
          <w:szCs w:val="28"/>
        </w:rPr>
        <w:br w:type="page"/>
      </w:r>
    </w:p>
    <w:p w:rsidR="00241657" w:rsidRPr="00B934EB" w:rsidRDefault="00B934EB" w:rsidP="003C627C">
      <w:pPr>
        <w:autoSpaceDE w:val="0"/>
        <w:autoSpaceDN w:val="0"/>
        <w:adjustRightInd w:val="0"/>
        <w:jc w:val="center"/>
        <w:rPr>
          <w:b/>
          <w:szCs w:val="28"/>
        </w:rPr>
      </w:pPr>
      <w:r w:rsidRPr="00B934EB">
        <w:rPr>
          <w:b/>
          <w:szCs w:val="28"/>
        </w:rPr>
        <w:lastRenderedPageBreak/>
        <w:t>Л.</w:t>
      </w:r>
      <w:r w:rsidR="00241657" w:rsidRPr="00B934EB">
        <w:rPr>
          <w:b/>
          <w:szCs w:val="28"/>
        </w:rPr>
        <w:t>Н.</w:t>
      </w:r>
      <w:r w:rsidRPr="00B934EB">
        <w:rPr>
          <w:b/>
          <w:szCs w:val="28"/>
        </w:rPr>
        <w:t xml:space="preserve"> </w:t>
      </w:r>
      <w:r w:rsidR="00241657" w:rsidRPr="00B934EB">
        <w:rPr>
          <w:b/>
          <w:szCs w:val="28"/>
        </w:rPr>
        <w:t>Корпачева</w:t>
      </w:r>
    </w:p>
    <w:p w:rsidR="00241657" w:rsidRPr="00B934EB" w:rsidRDefault="00241657" w:rsidP="003C627C">
      <w:pPr>
        <w:autoSpaceDE w:val="0"/>
        <w:autoSpaceDN w:val="0"/>
        <w:adjustRightInd w:val="0"/>
        <w:jc w:val="center"/>
        <w:rPr>
          <w:i/>
          <w:szCs w:val="28"/>
        </w:rPr>
      </w:pPr>
      <w:r w:rsidRPr="00B934EB">
        <w:rPr>
          <w:i/>
          <w:szCs w:val="28"/>
        </w:rPr>
        <w:t>Средняя</w:t>
      </w:r>
      <w:r w:rsidR="003C627C" w:rsidRPr="00B934EB">
        <w:rPr>
          <w:i/>
          <w:szCs w:val="28"/>
        </w:rPr>
        <w:t xml:space="preserve"> </w:t>
      </w:r>
      <w:r w:rsidRPr="00B934EB">
        <w:rPr>
          <w:i/>
          <w:szCs w:val="28"/>
        </w:rPr>
        <w:t>общеобразовательная школа № 54</w:t>
      </w:r>
    </w:p>
    <w:p w:rsidR="00241657" w:rsidRPr="00B934EB" w:rsidRDefault="00241657" w:rsidP="003C627C">
      <w:pPr>
        <w:autoSpaceDE w:val="0"/>
        <w:autoSpaceDN w:val="0"/>
        <w:adjustRightInd w:val="0"/>
        <w:jc w:val="center"/>
        <w:rPr>
          <w:i/>
          <w:szCs w:val="28"/>
        </w:rPr>
      </w:pPr>
      <w:r w:rsidRPr="00B934EB">
        <w:rPr>
          <w:i/>
          <w:szCs w:val="28"/>
        </w:rPr>
        <w:t>Омская гуманитарная академия</w:t>
      </w:r>
    </w:p>
    <w:p w:rsidR="00B934EB" w:rsidRPr="003C627C" w:rsidRDefault="00B934EB" w:rsidP="003C627C">
      <w:pPr>
        <w:autoSpaceDE w:val="0"/>
        <w:autoSpaceDN w:val="0"/>
        <w:adjustRightInd w:val="0"/>
        <w:jc w:val="center"/>
        <w:rPr>
          <w:szCs w:val="28"/>
        </w:rPr>
      </w:pPr>
    </w:p>
    <w:p w:rsidR="00B934EB" w:rsidRDefault="00241657" w:rsidP="003C627C">
      <w:pPr>
        <w:autoSpaceDE w:val="0"/>
        <w:autoSpaceDN w:val="0"/>
        <w:adjustRightInd w:val="0"/>
        <w:jc w:val="center"/>
        <w:rPr>
          <w:b/>
          <w:bCs/>
          <w:caps/>
          <w:szCs w:val="28"/>
        </w:rPr>
      </w:pPr>
      <w:r w:rsidRPr="003C627C">
        <w:rPr>
          <w:b/>
          <w:bCs/>
          <w:caps/>
          <w:szCs w:val="28"/>
        </w:rPr>
        <w:t xml:space="preserve">Федеральный государственный образовательный стандарт высшего профессионального образования (квалификация (степень) "бакалавр") как условие </w:t>
      </w:r>
    </w:p>
    <w:p w:rsidR="00B934EB" w:rsidRDefault="00241657" w:rsidP="003C627C">
      <w:pPr>
        <w:autoSpaceDE w:val="0"/>
        <w:autoSpaceDN w:val="0"/>
        <w:adjustRightInd w:val="0"/>
        <w:jc w:val="center"/>
        <w:rPr>
          <w:b/>
          <w:bCs/>
          <w:caps/>
          <w:szCs w:val="28"/>
        </w:rPr>
      </w:pPr>
      <w:r w:rsidRPr="003C627C">
        <w:rPr>
          <w:b/>
          <w:bCs/>
          <w:caps/>
          <w:szCs w:val="28"/>
        </w:rPr>
        <w:t xml:space="preserve">формирования академической мобильности </w:t>
      </w:r>
    </w:p>
    <w:p w:rsidR="00241657" w:rsidRPr="003C627C" w:rsidRDefault="00241657" w:rsidP="003C627C">
      <w:pPr>
        <w:autoSpaceDE w:val="0"/>
        <w:autoSpaceDN w:val="0"/>
        <w:adjustRightInd w:val="0"/>
        <w:jc w:val="center"/>
        <w:rPr>
          <w:b/>
          <w:caps/>
          <w:szCs w:val="28"/>
        </w:rPr>
      </w:pPr>
      <w:r w:rsidRPr="003C627C">
        <w:rPr>
          <w:b/>
          <w:bCs/>
          <w:caps/>
          <w:szCs w:val="28"/>
        </w:rPr>
        <w:t xml:space="preserve">студентов </w:t>
      </w:r>
    </w:p>
    <w:p w:rsidR="00241657" w:rsidRPr="003C627C" w:rsidRDefault="00241657" w:rsidP="003C627C">
      <w:pPr>
        <w:autoSpaceDE w:val="0"/>
        <w:autoSpaceDN w:val="0"/>
        <w:adjustRightInd w:val="0"/>
        <w:rPr>
          <w:szCs w:val="28"/>
        </w:rPr>
      </w:pPr>
    </w:p>
    <w:p w:rsidR="00FF1591" w:rsidRPr="00FF1591" w:rsidRDefault="00FF1591" w:rsidP="00FF1591">
      <w:pPr>
        <w:autoSpaceDE w:val="0"/>
        <w:autoSpaceDN w:val="0"/>
        <w:adjustRightInd w:val="0"/>
        <w:ind w:firstLine="540"/>
        <w:rPr>
          <w:szCs w:val="28"/>
        </w:rPr>
      </w:pPr>
      <w:r w:rsidRPr="00FF1591">
        <w:rPr>
          <w:szCs w:val="28"/>
        </w:rPr>
        <w:t>Современные тенденции развития образования РФ определяются ожидан</w:t>
      </w:r>
      <w:r w:rsidRPr="00FF1591">
        <w:rPr>
          <w:szCs w:val="28"/>
        </w:rPr>
        <w:t>и</w:t>
      </w:r>
      <w:r w:rsidRPr="00FF1591">
        <w:rPr>
          <w:szCs w:val="28"/>
        </w:rPr>
        <w:t>ем «новой волны технологических изменений, усиливающих роль инноваций в социально-экономическом развитии и</w:t>
      </w:r>
      <w:r w:rsidR="002C7BB4">
        <w:rPr>
          <w:szCs w:val="28"/>
        </w:rPr>
        <w:t xml:space="preserve"> </w:t>
      </w:r>
      <w:r w:rsidRPr="00FF1591">
        <w:rPr>
          <w:szCs w:val="28"/>
        </w:rPr>
        <w:t>снижающих влияние многих традицио</w:t>
      </w:r>
      <w:r w:rsidRPr="00FF1591">
        <w:rPr>
          <w:szCs w:val="28"/>
        </w:rPr>
        <w:t>н</w:t>
      </w:r>
      <w:r w:rsidRPr="00FF1591">
        <w:rPr>
          <w:szCs w:val="28"/>
        </w:rPr>
        <w:t>ных факторов роста».</w:t>
      </w:r>
      <w:r w:rsidR="002C7BB4">
        <w:rPr>
          <w:szCs w:val="28"/>
        </w:rPr>
        <w:t xml:space="preserve"> </w:t>
      </w:r>
      <w:r w:rsidRPr="00FF1591">
        <w:rPr>
          <w:szCs w:val="28"/>
        </w:rPr>
        <w:t>В связи с этим возрастает роль человеческого капитала как основного фактора</w:t>
      </w:r>
      <w:r w:rsidR="002C7BB4">
        <w:rPr>
          <w:szCs w:val="28"/>
        </w:rPr>
        <w:t xml:space="preserve"> </w:t>
      </w:r>
      <w:r w:rsidRPr="00FF1591">
        <w:rPr>
          <w:szCs w:val="28"/>
        </w:rPr>
        <w:t>экономического развития. [</w:t>
      </w:r>
      <w:r w:rsidRPr="00FF1591">
        <w:rPr>
          <w:bCs/>
          <w:szCs w:val="28"/>
        </w:rPr>
        <w:t>2</w:t>
      </w:r>
      <w:r w:rsidRPr="00FF1591">
        <w:rPr>
          <w:szCs w:val="28"/>
        </w:rPr>
        <w:t>]</w:t>
      </w:r>
    </w:p>
    <w:p w:rsidR="00FF1591" w:rsidRPr="00FF1591" w:rsidRDefault="00FF1591" w:rsidP="00FF1591">
      <w:pPr>
        <w:autoSpaceDE w:val="0"/>
        <w:autoSpaceDN w:val="0"/>
        <w:adjustRightInd w:val="0"/>
        <w:ind w:firstLine="540"/>
        <w:rPr>
          <w:szCs w:val="28"/>
        </w:rPr>
      </w:pPr>
      <w:r w:rsidRPr="00FF1591">
        <w:rPr>
          <w:iCs/>
          <w:szCs w:val="28"/>
        </w:rPr>
        <w:t>Концепция долгосрочного социально-экономического развития РФ на п</w:t>
      </w:r>
      <w:r w:rsidRPr="00FF1591">
        <w:rPr>
          <w:iCs/>
          <w:szCs w:val="28"/>
        </w:rPr>
        <w:t>е</w:t>
      </w:r>
      <w:r w:rsidRPr="00FF1591">
        <w:rPr>
          <w:iCs/>
          <w:szCs w:val="28"/>
        </w:rPr>
        <w:t xml:space="preserve">риод до 2020 года в области развития человеческого потенциала включает </w:t>
      </w:r>
      <w:r w:rsidRPr="00FF1591">
        <w:rPr>
          <w:szCs w:val="28"/>
        </w:rPr>
        <w:t>п</w:t>
      </w:r>
      <w:r w:rsidRPr="00FF1591">
        <w:rPr>
          <w:szCs w:val="28"/>
        </w:rPr>
        <w:t>е</w:t>
      </w:r>
      <w:r w:rsidRPr="00FF1591">
        <w:rPr>
          <w:szCs w:val="28"/>
        </w:rPr>
        <w:t>реход к индивидуализированному непрерывному образованию, доступному всем гражданам. Залогом профессиональной успешности личности в</w:t>
      </w:r>
      <w:r w:rsidR="002C7BB4">
        <w:rPr>
          <w:szCs w:val="28"/>
        </w:rPr>
        <w:t xml:space="preserve"> </w:t>
      </w:r>
      <w:r w:rsidRPr="00FF1591">
        <w:rPr>
          <w:szCs w:val="28"/>
        </w:rPr>
        <w:t>новых у</w:t>
      </w:r>
      <w:r w:rsidRPr="00FF1591">
        <w:rPr>
          <w:szCs w:val="28"/>
        </w:rPr>
        <w:t>с</w:t>
      </w:r>
      <w:r w:rsidRPr="00FF1591">
        <w:rPr>
          <w:szCs w:val="28"/>
        </w:rPr>
        <w:t>ловиях является уровень ее мобильности. Таким образом, общество и госуда</w:t>
      </w:r>
      <w:r w:rsidRPr="00FF1591">
        <w:rPr>
          <w:szCs w:val="28"/>
        </w:rPr>
        <w:t>р</w:t>
      </w:r>
      <w:r w:rsidRPr="00FF1591">
        <w:rPr>
          <w:szCs w:val="28"/>
        </w:rPr>
        <w:t>ство ставит перед системой образования задачу формирования мобильной ли</w:t>
      </w:r>
      <w:r w:rsidRPr="00FF1591">
        <w:rPr>
          <w:szCs w:val="28"/>
        </w:rPr>
        <w:t>ч</w:t>
      </w:r>
      <w:r w:rsidRPr="00FF1591">
        <w:rPr>
          <w:szCs w:val="28"/>
        </w:rPr>
        <w:t>ности, в том числе академически мобильной.</w:t>
      </w:r>
    </w:p>
    <w:p w:rsidR="00FF1591" w:rsidRPr="00FF1591" w:rsidRDefault="00FF1591" w:rsidP="00FF1591">
      <w:pPr>
        <w:rPr>
          <w:szCs w:val="28"/>
        </w:rPr>
      </w:pPr>
      <w:r w:rsidRPr="00FF1591">
        <w:rPr>
          <w:szCs w:val="28"/>
        </w:rPr>
        <w:t xml:space="preserve">Понятие </w:t>
      </w:r>
      <w:r w:rsidRPr="00FF1591">
        <w:rPr>
          <w:i/>
          <w:szCs w:val="28"/>
        </w:rPr>
        <w:t>«мобильность»</w:t>
      </w:r>
      <w:r w:rsidRPr="00FF1591">
        <w:rPr>
          <w:szCs w:val="28"/>
        </w:rPr>
        <w:t xml:space="preserve"> (от латинского </w:t>
      </w:r>
      <w:r w:rsidRPr="00FF1591">
        <w:rPr>
          <w:szCs w:val="28"/>
          <w:lang w:val="en-US"/>
        </w:rPr>
        <w:t>mobilis</w:t>
      </w:r>
      <w:r w:rsidRPr="00FF1591">
        <w:rPr>
          <w:szCs w:val="28"/>
        </w:rPr>
        <w:t xml:space="preserve"> - подвижность) понимается как</w:t>
      </w:r>
      <w:r w:rsidR="002C7BB4">
        <w:rPr>
          <w:szCs w:val="28"/>
        </w:rPr>
        <w:t xml:space="preserve"> </w:t>
      </w:r>
      <w:r w:rsidRPr="00FF1591">
        <w:rPr>
          <w:szCs w:val="28"/>
        </w:rPr>
        <w:t>подвижность, способность</w:t>
      </w:r>
      <w:r w:rsidR="002C7BB4">
        <w:rPr>
          <w:szCs w:val="28"/>
        </w:rPr>
        <w:t xml:space="preserve"> </w:t>
      </w:r>
      <w:r w:rsidRPr="00FF1591">
        <w:rPr>
          <w:szCs w:val="28"/>
        </w:rPr>
        <w:t>к быстрому передвижению, действию. В соци</w:t>
      </w:r>
      <w:r w:rsidRPr="00FF1591">
        <w:rPr>
          <w:szCs w:val="28"/>
        </w:rPr>
        <w:t>о</w:t>
      </w:r>
      <w:r w:rsidRPr="00FF1591">
        <w:rPr>
          <w:szCs w:val="28"/>
        </w:rPr>
        <w:t xml:space="preserve">логии используется понятие </w:t>
      </w:r>
      <w:r w:rsidRPr="00FF1591">
        <w:rPr>
          <w:i/>
          <w:szCs w:val="28"/>
        </w:rPr>
        <w:t>«социальная мобильность»</w:t>
      </w:r>
      <w:r w:rsidRPr="00FF1591">
        <w:rPr>
          <w:szCs w:val="28"/>
        </w:rPr>
        <w:t>, которое впервые гл</w:t>
      </w:r>
      <w:r w:rsidRPr="00FF1591">
        <w:rPr>
          <w:szCs w:val="28"/>
        </w:rPr>
        <w:t>у</w:t>
      </w:r>
      <w:r w:rsidRPr="00FF1591">
        <w:rPr>
          <w:szCs w:val="28"/>
        </w:rPr>
        <w:t>боко теоретически осмыслил Питирим Сорокин.</w:t>
      </w:r>
      <w:r w:rsidR="002C7BB4">
        <w:rPr>
          <w:szCs w:val="28"/>
        </w:rPr>
        <w:t xml:space="preserve"> </w:t>
      </w:r>
      <w:r w:rsidRPr="00FF1591">
        <w:rPr>
          <w:szCs w:val="28"/>
        </w:rPr>
        <w:t>Автор определил социальную мобильность как «явление перемещения индивида внутри социального пр</w:t>
      </w:r>
      <w:r w:rsidRPr="00FF1591">
        <w:rPr>
          <w:szCs w:val="28"/>
        </w:rPr>
        <w:t>о</w:t>
      </w:r>
      <w:r w:rsidRPr="00FF1591">
        <w:rPr>
          <w:szCs w:val="28"/>
        </w:rPr>
        <w:t>странства».</w:t>
      </w:r>
      <w:r w:rsidRPr="00FF1591">
        <w:rPr>
          <w:rStyle w:val="affc"/>
          <w:szCs w:val="28"/>
        </w:rPr>
        <w:footnoteReference w:id="2"/>
      </w:r>
      <w:r w:rsidRPr="00FF1591">
        <w:rPr>
          <w:szCs w:val="28"/>
        </w:rPr>
        <w:t xml:space="preserve"> В настоящее время в социологии существуют различные опред</w:t>
      </w:r>
      <w:r w:rsidRPr="00FF1591">
        <w:rPr>
          <w:szCs w:val="28"/>
        </w:rPr>
        <w:t>е</w:t>
      </w:r>
      <w:r w:rsidRPr="00FF1591">
        <w:rPr>
          <w:szCs w:val="28"/>
        </w:rPr>
        <w:t>ления социальной мобильности, но все они означают перемещение, переход, изменение позиции.</w:t>
      </w:r>
    </w:p>
    <w:p w:rsidR="00FF1591" w:rsidRPr="00FF1591" w:rsidRDefault="00FF1591" w:rsidP="00FF1591">
      <w:pPr>
        <w:shd w:val="clear" w:color="auto" w:fill="FFFFFF"/>
        <w:ind w:firstLine="360"/>
        <w:rPr>
          <w:color w:val="000000"/>
          <w:szCs w:val="28"/>
        </w:rPr>
      </w:pPr>
      <w:r w:rsidRPr="00FF1591">
        <w:rPr>
          <w:color w:val="000000"/>
          <w:szCs w:val="28"/>
        </w:rPr>
        <w:t>В отечественной</w:t>
      </w:r>
      <w:r w:rsidR="002C7BB4">
        <w:rPr>
          <w:color w:val="000000"/>
          <w:szCs w:val="28"/>
        </w:rPr>
        <w:t xml:space="preserve"> </w:t>
      </w:r>
      <w:r w:rsidRPr="00FF1591">
        <w:rPr>
          <w:color w:val="000000"/>
          <w:szCs w:val="28"/>
        </w:rPr>
        <w:t>педагогической науке мобильность рассматривается, пре</w:t>
      </w:r>
      <w:r w:rsidRPr="00FF1591">
        <w:rPr>
          <w:color w:val="000000"/>
          <w:szCs w:val="28"/>
        </w:rPr>
        <w:t>ж</w:t>
      </w:r>
      <w:r w:rsidRPr="00FF1591">
        <w:rPr>
          <w:color w:val="000000"/>
          <w:szCs w:val="28"/>
        </w:rPr>
        <w:t>де всего, применительно к профессиональной деятельности и, как следствие в рамках</w:t>
      </w:r>
      <w:r w:rsidR="002C7BB4">
        <w:rPr>
          <w:color w:val="000000"/>
          <w:szCs w:val="28"/>
        </w:rPr>
        <w:t xml:space="preserve"> </w:t>
      </w:r>
      <w:r w:rsidRPr="00FF1591">
        <w:rPr>
          <w:color w:val="000000"/>
          <w:szCs w:val="28"/>
        </w:rPr>
        <w:t>профессионального образования.</w:t>
      </w:r>
      <w:r w:rsidR="002C7BB4">
        <w:rPr>
          <w:color w:val="000000"/>
          <w:szCs w:val="28"/>
        </w:rPr>
        <w:t xml:space="preserve"> </w:t>
      </w:r>
      <w:r w:rsidRPr="00FF1591">
        <w:rPr>
          <w:color w:val="000000"/>
          <w:szCs w:val="28"/>
        </w:rPr>
        <w:t>В исследовании Э.А. Морылевой и Н.Н.Суртаевой</w:t>
      </w:r>
      <w:r w:rsidR="002C7BB4">
        <w:rPr>
          <w:color w:val="000000"/>
          <w:szCs w:val="28"/>
        </w:rPr>
        <w:t xml:space="preserve"> </w:t>
      </w:r>
      <w:r w:rsidRPr="00FF1591">
        <w:rPr>
          <w:color w:val="000000"/>
          <w:szCs w:val="28"/>
        </w:rPr>
        <w:t>социально-профессиональная мобильность понимается как н</w:t>
      </w:r>
      <w:r w:rsidRPr="00FF1591">
        <w:rPr>
          <w:color w:val="000000"/>
          <w:szCs w:val="28"/>
        </w:rPr>
        <w:t>а</w:t>
      </w:r>
      <w:r w:rsidRPr="00FF1591">
        <w:rPr>
          <w:color w:val="000000"/>
          <w:szCs w:val="28"/>
        </w:rPr>
        <w:t>правленность деятельности людей на удовлетворение их возрастающих матер</w:t>
      </w:r>
      <w:r w:rsidRPr="00FF1591">
        <w:rPr>
          <w:color w:val="000000"/>
          <w:szCs w:val="28"/>
        </w:rPr>
        <w:t>и</w:t>
      </w:r>
      <w:r w:rsidRPr="00FF1591">
        <w:rPr>
          <w:color w:val="000000"/>
          <w:szCs w:val="28"/>
        </w:rPr>
        <w:t>альных и духовных потребностей.</w:t>
      </w:r>
      <w:r w:rsidRPr="00FF1591">
        <w:rPr>
          <w:rStyle w:val="affc"/>
          <w:color w:val="000000"/>
          <w:szCs w:val="28"/>
        </w:rPr>
        <w:footnoteReference w:id="3"/>
      </w:r>
      <w:r w:rsidRPr="00FF1591">
        <w:rPr>
          <w:color w:val="000000"/>
          <w:szCs w:val="28"/>
        </w:rPr>
        <w:t xml:space="preserve"> Авторы считают мобильную компетентную</w:t>
      </w:r>
      <w:r w:rsidR="002C7BB4">
        <w:rPr>
          <w:color w:val="000000"/>
          <w:szCs w:val="28"/>
        </w:rPr>
        <w:t xml:space="preserve"> </w:t>
      </w:r>
      <w:r w:rsidRPr="00FF1591">
        <w:rPr>
          <w:color w:val="000000"/>
          <w:szCs w:val="28"/>
        </w:rPr>
        <w:t>деятельность субъектов образования</w:t>
      </w:r>
      <w:r w:rsidR="002C7BB4">
        <w:rPr>
          <w:color w:val="000000"/>
          <w:szCs w:val="28"/>
        </w:rPr>
        <w:t xml:space="preserve"> </w:t>
      </w:r>
      <w:r w:rsidRPr="00FF1591">
        <w:rPr>
          <w:color w:val="000000"/>
          <w:szCs w:val="28"/>
        </w:rPr>
        <w:t>и социума необходимым условием моде</w:t>
      </w:r>
      <w:r w:rsidRPr="00FF1591">
        <w:rPr>
          <w:color w:val="000000"/>
          <w:szCs w:val="28"/>
        </w:rPr>
        <w:t>р</w:t>
      </w:r>
      <w:r w:rsidRPr="00FF1591">
        <w:rPr>
          <w:color w:val="000000"/>
          <w:szCs w:val="28"/>
        </w:rPr>
        <w:t xml:space="preserve">низации общества. </w:t>
      </w:r>
    </w:p>
    <w:p w:rsidR="00FF1591" w:rsidRPr="00FF1591" w:rsidRDefault="00FF1591" w:rsidP="00FF1591">
      <w:pPr>
        <w:shd w:val="clear" w:color="auto" w:fill="FFFFFF"/>
        <w:ind w:firstLine="360"/>
        <w:rPr>
          <w:color w:val="000000"/>
          <w:szCs w:val="28"/>
        </w:rPr>
      </w:pPr>
      <w:r w:rsidRPr="00FF1591">
        <w:rPr>
          <w:color w:val="000000"/>
          <w:szCs w:val="28"/>
        </w:rPr>
        <w:lastRenderedPageBreak/>
        <w:t>Л.Н.Лесохина определяет социально-профессиональную мобильность: с о</w:t>
      </w:r>
      <w:r w:rsidRPr="00FF1591">
        <w:rPr>
          <w:color w:val="000000"/>
          <w:szCs w:val="28"/>
        </w:rPr>
        <w:t>д</w:t>
      </w:r>
      <w:r w:rsidRPr="00FF1591">
        <w:rPr>
          <w:color w:val="000000"/>
          <w:szCs w:val="28"/>
        </w:rPr>
        <w:t>ной стороны, как</w:t>
      </w:r>
      <w:r w:rsidR="002C7BB4">
        <w:rPr>
          <w:color w:val="000000"/>
          <w:szCs w:val="28"/>
        </w:rPr>
        <w:t xml:space="preserve"> </w:t>
      </w:r>
      <w:r w:rsidRPr="00FF1591">
        <w:rPr>
          <w:color w:val="000000"/>
          <w:szCs w:val="28"/>
        </w:rPr>
        <w:t>смену позиции, обусловленную внешними обстоятельствами, с другой стороны,</w:t>
      </w:r>
      <w:r w:rsidR="002C7BB4">
        <w:rPr>
          <w:color w:val="000000"/>
          <w:szCs w:val="28"/>
        </w:rPr>
        <w:t xml:space="preserve"> </w:t>
      </w:r>
      <w:r w:rsidRPr="00FF1591">
        <w:rPr>
          <w:color w:val="000000"/>
          <w:szCs w:val="28"/>
        </w:rPr>
        <w:t>как</w:t>
      </w:r>
      <w:r w:rsidR="002C7BB4">
        <w:rPr>
          <w:color w:val="000000"/>
          <w:szCs w:val="28"/>
        </w:rPr>
        <w:t xml:space="preserve"> </w:t>
      </w:r>
      <w:r w:rsidRPr="00FF1591">
        <w:rPr>
          <w:color w:val="000000"/>
          <w:szCs w:val="28"/>
        </w:rPr>
        <w:t>внутреннее самосовершенствование личности, основа</w:t>
      </w:r>
      <w:r w:rsidRPr="00FF1591">
        <w:rPr>
          <w:color w:val="000000"/>
          <w:szCs w:val="28"/>
        </w:rPr>
        <w:t>н</w:t>
      </w:r>
      <w:r w:rsidRPr="00FF1591">
        <w:rPr>
          <w:color w:val="000000"/>
          <w:szCs w:val="28"/>
        </w:rPr>
        <w:t>ное на потребности в самосовершенствовании.</w:t>
      </w:r>
      <w:r w:rsidRPr="00FF1591">
        <w:rPr>
          <w:rStyle w:val="affc"/>
          <w:color w:val="000000"/>
          <w:szCs w:val="28"/>
        </w:rPr>
        <w:footnoteReference w:id="4"/>
      </w:r>
      <w:r w:rsidRPr="00FF1591">
        <w:rPr>
          <w:color w:val="000000"/>
          <w:szCs w:val="28"/>
        </w:rPr>
        <w:t xml:space="preserve"> Основой этой социальной м</w:t>
      </w:r>
      <w:r w:rsidRPr="00FF1591">
        <w:rPr>
          <w:color w:val="000000"/>
          <w:szCs w:val="28"/>
        </w:rPr>
        <w:t>о</w:t>
      </w:r>
      <w:r w:rsidRPr="00FF1591">
        <w:rPr>
          <w:color w:val="000000"/>
          <w:szCs w:val="28"/>
        </w:rPr>
        <w:t>бильности автор называет грамотность, образованность и пр</w:t>
      </w:r>
      <w:r w:rsidRPr="00FF1591">
        <w:rPr>
          <w:color w:val="000000"/>
          <w:szCs w:val="28"/>
        </w:rPr>
        <w:t>о</w:t>
      </w:r>
      <w:r w:rsidRPr="00FF1591">
        <w:rPr>
          <w:color w:val="000000"/>
          <w:szCs w:val="28"/>
        </w:rPr>
        <w:t>фессиональную компетентность, результатом – внутреннюю свободу и раскрепощенность ли</w:t>
      </w:r>
      <w:r w:rsidRPr="00FF1591">
        <w:rPr>
          <w:color w:val="000000"/>
          <w:szCs w:val="28"/>
        </w:rPr>
        <w:t>ч</w:t>
      </w:r>
      <w:r w:rsidRPr="00FF1591">
        <w:rPr>
          <w:color w:val="000000"/>
          <w:szCs w:val="28"/>
        </w:rPr>
        <w:t>ности, способной быстро реагировать на происходящие изм</w:t>
      </w:r>
      <w:r w:rsidRPr="00FF1591">
        <w:rPr>
          <w:color w:val="000000"/>
          <w:szCs w:val="28"/>
        </w:rPr>
        <w:t>е</w:t>
      </w:r>
      <w:r w:rsidRPr="00FF1591">
        <w:rPr>
          <w:color w:val="000000"/>
          <w:szCs w:val="28"/>
        </w:rPr>
        <w:t>нения в социуме.</w:t>
      </w:r>
    </w:p>
    <w:p w:rsidR="00FF1591" w:rsidRPr="00FF1591" w:rsidRDefault="00FF1591" w:rsidP="00FF1591">
      <w:pPr>
        <w:shd w:val="clear" w:color="auto" w:fill="FFFFFF"/>
        <w:ind w:firstLine="360"/>
        <w:rPr>
          <w:iCs/>
          <w:color w:val="000000"/>
          <w:szCs w:val="28"/>
        </w:rPr>
      </w:pPr>
      <w:r w:rsidRPr="00FF1591">
        <w:rPr>
          <w:iCs/>
          <w:color w:val="000000"/>
          <w:szCs w:val="28"/>
        </w:rPr>
        <w:t>В психологии мобильность личности выступает формой адекватной реакции человека на различные изменения внешней и внутренней среды. Мобильность понимается как качественная характеристика деятельности человека: «перен</w:t>
      </w:r>
      <w:r w:rsidRPr="00FF1591">
        <w:rPr>
          <w:iCs/>
          <w:color w:val="000000"/>
          <w:szCs w:val="28"/>
        </w:rPr>
        <w:t>о</w:t>
      </w:r>
      <w:r w:rsidRPr="00FF1591">
        <w:rPr>
          <w:iCs/>
          <w:color w:val="000000"/>
          <w:szCs w:val="28"/>
        </w:rPr>
        <w:t>симость, готовность к быстрому выполнению каких-либо заданий». В данном случае мобильность рассматривается как</w:t>
      </w:r>
      <w:r w:rsidR="002C7BB4">
        <w:rPr>
          <w:iCs/>
          <w:color w:val="000000"/>
          <w:szCs w:val="28"/>
        </w:rPr>
        <w:t xml:space="preserve"> </w:t>
      </w:r>
      <w:r w:rsidRPr="00FF1591">
        <w:rPr>
          <w:iCs/>
          <w:color w:val="000000"/>
          <w:szCs w:val="28"/>
        </w:rPr>
        <w:t>форма адаптационной активности с</w:t>
      </w:r>
      <w:r w:rsidRPr="00FF1591">
        <w:rPr>
          <w:iCs/>
          <w:color w:val="000000"/>
          <w:szCs w:val="28"/>
        </w:rPr>
        <w:t>о</w:t>
      </w:r>
      <w:r w:rsidRPr="00FF1591">
        <w:rPr>
          <w:iCs/>
          <w:color w:val="000000"/>
          <w:szCs w:val="28"/>
        </w:rPr>
        <w:t>временной личности (Л.И.Анцыферова, Т.И.Заславская, С.А.Кугель, С.К. На</w:t>
      </w:r>
      <w:r w:rsidRPr="00FF1591">
        <w:rPr>
          <w:iCs/>
          <w:color w:val="000000"/>
          <w:szCs w:val="28"/>
        </w:rPr>
        <w:t>р</w:t>
      </w:r>
      <w:r w:rsidRPr="00FF1591">
        <w:rPr>
          <w:iCs/>
          <w:color w:val="000000"/>
          <w:szCs w:val="28"/>
        </w:rPr>
        <w:t>това–Бочавер, Р.В.Рывкина, З.И. Рябикина, М.Ф.Черныш) один из признаков субъектности</w:t>
      </w:r>
      <w:r w:rsidR="002C7BB4">
        <w:rPr>
          <w:iCs/>
          <w:color w:val="000000"/>
          <w:szCs w:val="28"/>
        </w:rPr>
        <w:t xml:space="preserve"> </w:t>
      </w:r>
      <w:r w:rsidRPr="00FF1591">
        <w:rPr>
          <w:iCs/>
          <w:color w:val="000000"/>
          <w:szCs w:val="28"/>
        </w:rPr>
        <w:t>человека (К.А.Абульханова-Славская, А.В.Брушлинский, С.Л.Рубинштейн).</w:t>
      </w:r>
    </w:p>
    <w:p w:rsidR="00FF1591" w:rsidRPr="00FF1591" w:rsidRDefault="00FF1591" w:rsidP="00FF1591">
      <w:pPr>
        <w:shd w:val="clear" w:color="auto" w:fill="FFFFFF"/>
        <w:ind w:firstLine="360"/>
        <w:rPr>
          <w:iCs/>
          <w:color w:val="000000"/>
          <w:szCs w:val="28"/>
        </w:rPr>
      </w:pPr>
      <w:r w:rsidRPr="00FF1591">
        <w:rPr>
          <w:iCs/>
          <w:color w:val="000000"/>
          <w:szCs w:val="28"/>
        </w:rPr>
        <w:t>Е.А.Никитина рассматривает мобильность как потребность, готовность</w:t>
      </w:r>
      <w:r w:rsidR="002C7BB4">
        <w:rPr>
          <w:iCs/>
          <w:color w:val="000000"/>
          <w:szCs w:val="28"/>
        </w:rPr>
        <w:t xml:space="preserve"> </w:t>
      </w:r>
      <w:r w:rsidRPr="00FF1591">
        <w:rPr>
          <w:iCs/>
          <w:color w:val="000000"/>
          <w:szCs w:val="28"/>
        </w:rPr>
        <w:t>и способность изменить ситуацию;</w:t>
      </w:r>
      <w:r w:rsidR="002C7BB4">
        <w:rPr>
          <w:iCs/>
          <w:color w:val="000000"/>
          <w:szCs w:val="28"/>
        </w:rPr>
        <w:t xml:space="preserve"> </w:t>
      </w:r>
      <w:r w:rsidRPr="00FF1591">
        <w:rPr>
          <w:iCs/>
          <w:color w:val="000000"/>
          <w:szCs w:val="28"/>
        </w:rPr>
        <w:t>она основывается на совокупности разли</w:t>
      </w:r>
      <w:r w:rsidRPr="00FF1591">
        <w:rPr>
          <w:iCs/>
          <w:color w:val="000000"/>
          <w:szCs w:val="28"/>
        </w:rPr>
        <w:t>ч</w:t>
      </w:r>
      <w:r w:rsidRPr="00FF1591">
        <w:rPr>
          <w:iCs/>
          <w:color w:val="000000"/>
          <w:szCs w:val="28"/>
        </w:rPr>
        <w:t>ных способов взаимоотношений между индивидом и обществом в постоянно м</w:t>
      </w:r>
      <w:r w:rsidRPr="00FF1591">
        <w:rPr>
          <w:iCs/>
          <w:color w:val="000000"/>
          <w:szCs w:val="28"/>
        </w:rPr>
        <w:t>е</w:t>
      </w:r>
      <w:r w:rsidRPr="00FF1591">
        <w:rPr>
          <w:iCs/>
          <w:color w:val="000000"/>
          <w:szCs w:val="28"/>
        </w:rPr>
        <w:t>няющихся условиях. Автор видит зависимость мобильность от уровня развития личности, от стремления активно воздействовать и преобразовывать объекти</w:t>
      </w:r>
      <w:r w:rsidRPr="00FF1591">
        <w:rPr>
          <w:iCs/>
          <w:color w:val="000000"/>
          <w:szCs w:val="28"/>
        </w:rPr>
        <w:t>в</w:t>
      </w:r>
      <w:r w:rsidRPr="00FF1591">
        <w:rPr>
          <w:iCs/>
          <w:color w:val="000000"/>
          <w:szCs w:val="28"/>
        </w:rPr>
        <w:t>ную реальность.</w:t>
      </w:r>
      <w:r w:rsidRPr="00FF1591">
        <w:rPr>
          <w:rStyle w:val="affc"/>
          <w:iCs/>
          <w:color w:val="000000"/>
          <w:szCs w:val="28"/>
        </w:rPr>
        <w:footnoteReference w:id="5"/>
      </w:r>
    </w:p>
    <w:p w:rsidR="00FF1591" w:rsidRPr="00FF1591" w:rsidRDefault="00FF1591" w:rsidP="00FF1591">
      <w:pPr>
        <w:shd w:val="clear" w:color="auto" w:fill="FFFFFF"/>
        <w:ind w:firstLine="360"/>
        <w:rPr>
          <w:color w:val="000000"/>
          <w:szCs w:val="28"/>
        </w:rPr>
      </w:pPr>
      <w:r w:rsidRPr="00FF1591">
        <w:rPr>
          <w:color w:val="000000"/>
          <w:szCs w:val="28"/>
        </w:rPr>
        <w:t>Одно из значений слова «академический»</w:t>
      </w:r>
      <w:r w:rsidR="002C7BB4">
        <w:rPr>
          <w:color w:val="000000"/>
          <w:szCs w:val="28"/>
        </w:rPr>
        <w:t xml:space="preserve"> </w:t>
      </w:r>
      <w:r w:rsidRPr="00FF1591">
        <w:rPr>
          <w:color w:val="000000"/>
          <w:szCs w:val="28"/>
        </w:rPr>
        <w:t>словари</w:t>
      </w:r>
      <w:r w:rsidRPr="00FF1591">
        <w:rPr>
          <w:rStyle w:val="affc"/>
          <w:color w:val="000000"/>
          <w:szCs w:val="28"/>
        </w:rPr>
        <w:footnoteReference w:id="6"/>
      </w:r>
      <w:r w:rsidRPr="00FF1591">
        <w:rPr>
          <w:color w:val="000000"/>
          <w:szCs w:val="28"/>
        </w:rPr>
        <w:t xml:space="preserve"> трактуют как учебный, применительно к высшим учебным заведениям, относящийся к учениям и и</w:t>
      </w:r>
      <w:r w:rsidRPr="00FF1591">
        <w:rPr>
          <w:color w:val="000000"/>
          <w:szCs w:val="28"/>
        </w:rPr>
        <w:t>с</w:t>
      </w:r>
      <w:r w:rsidRPr="00FF1591">
        <w:rPr>
          <w:color w:val="000000"/>
          <w:szCs w:val="28"/>
        </w:rPr>
        <w:t>следованиям, проводимым в университетах, других высших учебных заведен</w:t>
      </w:r>
      <w:r w:rsidRPr="00FF1591">
        <w:rPr>
          <w:color w:val="000000"/>
          <w:szCs w:val="28"/>
        </w:rPr>
        <w:t>и</w:t>
      </w:r>
      <w:r w:rsidRPr="00FF1591">
        <w:rPr>
          <w:color w:val="000000"/>
          <w:szCs w:val="28"/>
        </w:rPr>
        <w:t>ях.</w:t>
      </w:r>
      <w:r w:rsidRPr="00FF1591">
        <w:rPr>
          <w:rStyle w:val="affc"/>
          <w:color w:val="000000"/>
          <w:szCs w:val="28"/>
        </w:rPr>
        <w:footnoteReference w:id="7"/>
      </w:r>
    </w:p>
    <w:p w:rsidR="00FF1591" w:rsidRPr="00FF1591" w:rsidRDefault="00FF1591" w:rsidP="00FF1591">
      <w:pPr>
        <w:shd w:val="clear" w:color="auto" w:fill="FFFFFF"/>
        <w:ind w:firstLine="360"/>
        <w:rPr>
          <w:szCs w:val="28"/>
        </w:rPr>
      </w:pPr>
      <w:r w:rsidRPr="00FF1591">
        <w:rPr>
          <w:szCs w:val="28"/>
        </w:rPr>
        <w:t>В современной российской</w:t>
      </w:r>
      <w:r w:rsidR="002C7BB4">
        <w:rPr>
          <w:szCs w:val="28"/>
        </w:rPr>
        <w:t xml:space="preserve"> </w:t>
      </w:r>
      <w:r w:rsidRPr="00FF1591">
        <w:rPr>
          <w:szCs w:val="28"/>
        </w:rPr>
        <w:t>педагогической науке академическая мобил</w:t>
      </w:r>
      <w:r w:rsidRPr="00FF1591">
        <w:rPr>
          <w:szCs w:val="28"/>
        </w:rPr>
        <w:t>ь</w:t>
      </w:r>
      <w:r w:rsidRPr="00FF1591">
        <w:rPr>
          <w:szCs w:val="28"/>
        </w:rPr>
        <w:t>ность рассматривается</w:t>
      </w:r>
      <w:r w:rsidR="002C7BB4">
        <w:rPr>
          <w:szCs w:val="28"/>
        </w:rPr>
        <w:t xml:space="preserve"> </w:t>
      </w:r>
      <w:r w:rsidRPr="00FF1591">
        <w:rPr>
          <w:szCs w:val="28"/>
        </w:rPr>
        <w:t>с различных позиций: как характерная черта совреме</w:t>
      </w:r>
      <w:r w:rsidRPr="00FF1591">
        <w:rPr>
          <w:szCs w:val="28"/>
        </w:rPr>
        <w:t>н</w:t>
      </w:r>
      <w:r w:rsidRPr="00FF1591">
        <w:rPr>
          <w:szCs w:val="28"/>
        </w:rPr>
        <w:t>ного образования,</w:t>
      </w:r>
      <w:r w:rsidR="002C7BB4">
        <w:rPr>
          <w:szCs w:val="28"/>
        </w:rPr>
        <w:t xml:space="preserve"> </w:t>
      </w:r>
      <w:r w:rsidRPr="00FF1591">
        <w:rPr>
          <w:szCs w:val="28"/>
        </w:rPr>
        <w:t>фактор его глобализации, позволяющий реализовать при</w:t>
      </w:r>
      <w:r w:rsidRPr="00FF1591">
        <w:rPr>
          <w:szCs w:val="28"/>
        </w:rPr>
        <w:t>н</w:t>
      </w:r>
      <w:r w:rsidRPr="00FF1591">
        <w:rPr>
          <w:szCs w:val="28"/>
        </w:rPr>
        <w:t>ципы и положения Болонской декларации в сфере высшего образования стран Европы, включая Россию; как форму существования интеллектуального поте</w:t>
      </w:r>
      <w:r w:rsidRPr="00FF1591">
        <w:rPr>
          <w:szCs w:val="28"/>
        </w:rPr>
        <w:t>н</w:t>
      </w:r>
      <w:r w:rsidRPr="00FF1591">
        <w:rPr>
          <w:szCs w:val="28"/>
        </w:rPr>
        <w:t xml:space="preserve">циала, которая отражает реализацию внутренней потребности этого потенциала </w:t>
      </w:r>
      <w:r w:rsidRPr="00FF1591">
        <w:rPr>
          <w:szCs w:val="28"/>
        </w:rPr>
        <w:lastRenderedPageBreak/>
        <w:t>в движении в пространстве социальных, экономических, культурных и полит</w:t>
      </w:r>
      <w:r w:rsidRPr="00FF1591">
        <w:rPr>
          <w:szCs w:val="28"/>
        </w:rPr>
        <w:t>и</w:t>
      </w:r>
      <w:r w:rsidRPr="00FF1591">
        <w:rPr>
          <w:szCs w:val="28"/>
        </w:rPr>
        <w:t>ческих взаимоотношений и взаимосвязей.</w:t>
      </w:r>
      <w:r w:rsidRPr="00FF1591">
        <w:rPr>
          <w:rStyle w:val="affc"/>
          <w:szCs w:val="28"/>
        </w:rPr>
        <w:footnoteReference w:id="8"/>
      </w:r>
    </w:p>
    <w:p w:rsidR="00FF1591" w:rsidRPr="00FF1591" w:rsidRDefault="00FF1591" w:rsidP="00FF1591">
      <w:pPr>
        <w:autoSpaceDE w:val="0"/>
        <w:autoSpaceDN w:val="0"/>
        <w:adjustRightInd w:val="0"/>
        <w:ind w:firstLine="360"/>
        <w:rPr>
          <w:szCs w:val="28"/>
        </w:rPr>
      </w:pPr>
      <w:r w:rsidRPr="00FF1591">
        <w:rPr>
          <w:szCs w:val="28"/>
        </w:rPr>
        <w:t>Академическая мобильность – это возможность для студентов, преподават</w:t>
      </w:r>
      <w:r w:rsidRPr="00FF1591">
        <w:rPr>
          <w:szCs w:val="28"/>
        </w:rPr>
        <w:t>е</w:t>
      </w:r>
      <w:r w:rsidRPr="00FF1591">
        <w:rPr>
          <w:szCs w:val="28"/>
        </w:rPr>
        <w:t>лей, административно-управленческого персонала вузов «перемещаться» из одного вуза в другой с целью обмена опытом, получения тех возможностей, к</w:t>
      </w:r>
      <w:r w:rsidRPr="00FF1591">
        <w:rPr>
          <w:szCs w:val="28"/>
        </w:rPr>
        <w:t>о</w:t>
      </w:r>
      <w:r w:rsidRPr="00FF1591">
        <w:rPr>
          <w:szCs w:val="28"/>
        </w:rPr>
        <w:t>торые почему-либо недоступны в «своем» вузе, преодоления национальной замкнутости и приобретения общеевропейской перспективы. Согласно рек</w:t>
      </w:r>
      <w:r w:rsidRPr="00FF1591">
        <w:rPr>
          <w:szCs w:val="28"/>
        </w:rPr>
        <w:t>о</w:t>
      </w:r>
      <w:r w:rsidRPr="00FF1591">
        <w:rPr>
          <w:szCs w:val="28"/>
        </w:rPr>
        <w:t>мендациям Болонской декларации, каждому студенту желательно проводить семестр в некотором другом вузе, предпочтительно зарубежном. Ценность т</w:t>
      </w:r>
      <w:r w:rsidRPr="00FF1591">
        <w:rPr>
          <w:szCs w:val="28"/>
        </w:rPr>
        <w:t>а</w:t>
      </w:r>
      <w:r w:rsidRPr="00FF1591">
        <w:rPr>
          <w:szCs w:val="28"/>
        </w:rPr>
        <w:t>кого рода контактов и обменов трудно переоценить, особенно в условиях малой доступности современной литературы, нередко – ограниченности и устарелости лабораторной базы, как это имеет место во многих вузах России. В Болонском процессе различают два вида академической мобильности: «вертикальную» и «горизонтальную». Под вертикальной мобильностью подразумевают полное обучение в зарубежном вузе, под горизонтальной – обучение там в течение о</w:t>
      </w:r>
      <w:r w:rsidRPr="00FF1591">
        <w:rPr>
          <w:szCs w:val="28"/>
        </w:rPr>
        <w:t>г</w:t>
      </w:r>
      <w:r w:rsidRPr="00FF1591">
        <w:rPr>
          <w:szCs w:val="28"/>
        </w:rPr>
        <w:t>раниченного периода.</w:t>
      </w:r>
    </w:p>
    <w:p w:rsidR="00FF1591" w:rsidRPr="00FF1591" w:rsidRDefault="00FF1591" w:rsidP="00FF1591">
      <w:pPr>
        <w:shd w:val="clear" w:color="auto" w:fill="FFFFFF"/>
        <w:ind w:firstLine="360"/>
        <w:rPr>
          <w:szCs w:val="28"/>
        </w:rPr>
      </w:pPr>
      <w:r w:rsidRPr="00FF1591">
        <w:rPr>
          <w:szCs w:val="28"/>
        </w:rPr>
        <w:t>По мнению Г.А.Лукичева, академическая мобильность является основной ценностью Европейского ареала высшего образования, а развитие механизмов международного академического признания – важнейшим элементом</w:t>
      </w:r>
      <w:r w:rsidR="002C7BB4">
        <w:rPr>
          <w:szCs w:val="28"/>
        </w:rPr>
        <w:t xml:space="preserve"> </w:t>
      </w:r>
      <w:r w:rsidRPr="00FF1591">
        <w:rPr>
          <w:szCs w:val="28"/>
        </w:rPr>
        <w:t>обесп</w:t>
      </w:r>
      <w:r w:rsidRPr="00FF1591">
        <w:rPr>
          <w:szCs w:val="28"/>
        </w:rPr>
        <w:t>е</w:t>
      </w:r>
      <w:r w:rsidRPr="00FF1591">
        <w:rPr>
          <w:szCs w:val="28"/>
        </w:rPr>
        <w:t>чения мобильности.</w:t>
      </w:r>
      <w:r w:rsidRPr="00FF1591">
        <w:rPr>
          <w:rStyle w:val="affc"/>
          <w:szCs w:val="28"/>
        </w:rPr>
        <w:footnoteReference w:id="9"/>
      </w:r>
      <w:r w:rsidR="002C7BB4">
        <w:rPr>
          <w:szCs w:val="28"/>
        </w:rPr>
        <w:t xml:space="preserve"> </w:t>
      </w:r>
    </w:p>
    <w:p w:rsidR="00FF1591" w:rsidRPr="00FF1591" w:rsidRDefault="00FF1591" w:rsidP="00FF1591">
      <w:pPr>
        <w:shd w:val="clear" w:color="auto" w:fill="FFFFFF"/>
        <w:ind w:firstLine="360"/>
        <w:rPr>
          <w:szCs w:val="28"/>
        </w:rPr>
      </w:pPr>
      <w:r w:rsidRPr="00FF1591">
        <w:rPr>
          <w:szCs w:val="28"/>
        </w:rPr>
        <w:t>А.В.Кузьмин рассматривает</w:t>
      </w:r>
      <w:r w:rsidR="002C7BB4">
        <w:rPr>
          <w:szCs w:val="28"/>
        </w:rPr>
        <w:t xml:space="preserve"> </w:t>
      </w:r>
      <w:r w:rsidRPr="00FF1591">
        <w:rPr>
          <w:szCs w:val="28"/>
        </w:rPr>
        <w:t>академическую мобильность как важнейший фактор интеграции России</w:t>
      </w:r>
      <w:r w:rsidR="002C7BB4">
        <w:rPr>
          <w:szCs w:val="28"/>
        </w:rPr>
        <w:t xml:space="preserve"> </w:t>
      </w:r>
      <w:r w:rsidRPr="00FF1591">
        <w:rPr>
          <w:szCs w:val="28"/>
        </w:rPr>
        <w:t>в мировое образовательное пространство.</w:t>
      </w:r>
      <w:r w:rsidRPr="00FF1591">
        <w:rPr>
          <w:rStyle w:val="affc"/>
          <w:szCs w:val="28"/>
        </w:rPr>
        <w:footnoteReference w:id="10"/>
      </w:r>
      <w:r w:rsidRPr="00FF1591">
        <w:rPr>
          <w:szCs w:val="28"/>
        </w:rPr>
        <w:t xml:space="preserve"> </w:t>
      </w:r>
    </w:p>
    <w:p w:rsidR="00FF1591" w:rsidRPr="00FF1591" w:rsidRDefault="00FF1591" w:rsidP="00FF1591">
      <w:pPr>
        <w:shd w:val="clear" w:color="auto" w:fill="FFFFFF"/>
        <w:ind w:firstLine="360"/>
        <w:rPr>
          <w:b/>
          <w:szCs w:val="28"/>
        </w:rPr>
      </w:pPr>
      <w:r w:rsidRPr="00FF1591">
        <w:rPr>
          <w:szCs w:val="28"/>
        </w:rPr>
        <w:t>Горюнова Л.В. определяет академическую мобильность как необходимую составляющую интеграционных процессов и международного сотрудничества в сфере высшего профессионального образования и определяет термин как пр</w:t>
      </w:r>
      <w:r w:rsidRPr="00FF1591">
        <w:rPr>
          <w:szCs w:val="28"/>
        </w:rPr>
        <w:t>о</w:t>
      </w:r>
      <w:r w:rsidRPr="00FF1591">
        <w:rPr>
          <w:szCs w:val="28"/>
        </w:rPr>
        <w:t>странственную мобильность, обеспечивающую свободный выбор студентом образовательной траектории и реализацию внутренней потребности интелле</w:t>
      </w:r>
      <w:r w:rsidRPr="00FF1591">
        <w:rPr>
          <w:szCs w:val="28"/>
        </w:rPr>
        <w:t>к</w:t>
      </w:r>
      <w:r w:rsidRPr="00FF1591">
        <w:rPr>
          <w:szCs w:val="28"/>
        </w:rPr>
        <w:t>туального потенциала в движении.</w:t>
      </w:r>
      <w:r w:rsidRPr="00FF1591">
        <w:rPr>
          <w:rStyle w:val="affc"/>
          <w:szCs w:val="28"/>
        </w:rPr>
        <w:footnoteReference w:id="11"/>
      </w:r>
    </w:p>
    <w:p w:rsidR="00FF1591" w:rsidRPr="00FF1591" w:rsidRDefault="00FF1591" w:rsidP="00FF1591">
      <w:pPr>
        <w:autoSpaceDE w:val="0"/>
        <w:autoSpaceDN w:val="0"/>
        <w:adjustRightInd w:val="0"/>
        <w:ind w:firstLine="360"/>
        <w:rPr>
          <w:szCs w:val="28"/>
        </w:rPr>
      </w:pPr>
      <w:r w:rsidRPr="00FF1591">
        <w:rPr>
          <w:szCs w:val="28"/>
        </w:rPr>
        <w:t>Под</w:t>
      </w:r>
      <w:r w:rsidR="002C7BB4">
        <w:rPr>
          <w:szCs w:val="28"/>
        </w:rPr>
        <w:t xml:space="preserve"> </w:t>
      </w:r>
      <w:r w:rsidRPr="00FF1591">
        <w:rPr>
          <w:bCs/>
          <w:szCs w:val="28"/>
        </w:rPr>
        <w:t>академической мобильностью</w:t>
      </w:r>
      <w:r w:rsidRPr="00FF1591">
        <w:rPr>
          <w:b/>
          <w:bCs/>
          <w:szCs w:val="28"/>
        </w:rPr>
        <w:t xml:space="preserve"> </w:t>
      </w:r>
      <w:r w:rsidRPr="00FF1591">
        <w:rPr>
          <w:szCs w:val="28"/>
        </w:rPr>
        <w:t>понимается перемещение учащегося или сотрудника, имеющего отношение к образованию, на определенный период в другое образовательное или научное учреждение (в своей стране или за руб</w:t>
      </w:r>
      <w:r w:rsidRPr="00FF1591">
        <w:rPr>
          <w:szCs w:val="28"/>
        </w:rPr>
        <w:t>е</w:t>
      </w:r>
      <w:r w:rsidRPr="00FF1591">
        <w:rPr>
          <w:szCs w:val="28"/>
        </w:rPr>
        <w:t>жом) как индивидуально, так и в рамках совместной образовательной и (или) исследовательской деятельности вузов и научных центров для обучения, пр</w:t>
      </w:r>
      <w:r w:rsidRPr="00FF1591">
        <w:rPr>
          <w:szCs w:val="28"/>
        </w:rPr>
        <w:t>е</w:t>
      </w:r>
      <w:r w:rsidRPr="00FF1591">
        <w:rPr>
          <w:szCs w:val="28"/>
        </w:rPr>
        <w:t>подавания, проведения исследований или повышения квалификации, после ч</w:t>
      </w:r>
      <w:r w:rsidRPr="00FF1591">
        <w:rPr>
          <w:szCs w:val="28"/>
        </w:rPr>
        <w:t>е</w:t>
      </w:r>
      <w:r w:rsidRPr="00FF1591">
        <w:rPr>
          <w:szCs w:val="28"/>
        </w:rPr>
        <w:lastRenderedPageBreak/>
        <w:t>го учащийся, преподаватель, исследователь или администратор возвращается в свое основное учебное заведение.</w:t>
      </w:r>
      <w:r w:rsidRPr="00FF1591">
        <w:rPr>
          <w:rStyle w:val="affc"/>
          <w:szCs w:val="28"/>
        </w:rPr>
        <w:footnoteReference w:id="12"/>
      </w:r>
      <w:r w:rsidRPr="00FF1591">
        <w:rPr>
          <w:szCs w:val="28"/>
        </w:rPr>
        <w:t xml:space="preserve"> </w:t>
      </w:r>
    </w:p>
    <w:p w:rsidR="00FF1591" w:rsidRPr="00FF1591" w:rsidRDefault="00FF1591" w:rsidP="00FF1591">
      <w:pPr>
        <w:rPr>
          <w:szCs w:val="28"/>
        </w:rPr>
      </w:pPr>
      <w:r w:rsidRPr="00FF1591">
        <w:rPr>
          <w:szCs w:val="28"/>
        </w:rPr>
        <w:t>По мнению Н.С. Бринёва академическая мобильность - одна из важнейших сторон процесса интеграции российских вузов и науки в международное обр</w:t>
      </w:r>
      <w:r w:rsidRPr="00FF1591">
        <w:rPr>
          <w:szCs w:val="28"/>
        </w:rPr>
        <w:t>а</w:t>
      </w:r>
      <w:r w:rsidRPr="00FF1591">
        <w:rPr>
          <w:szCs w:val="28"/>
        </w:rPr>
        <w:t>зовательное пространство. Автор рассматривает академическую мобильность как сложный и многоплановый процесс интеллектуального продвижения, о</w:t>
      </w:r>
      <w:r w:rsidRPr="00FF1591">
        <w:rPr>
          <w:szCs w:val="28"/>
        </w:rPr>
        <w:t>б</w:t>
      </w:r>
      <w:r w:rsidRPr="00FF1591">
        <w:rPr>
          <w:szCs w:val="28"/>
        </w:rPr>
        <w:t>мена научным и культурным потенциалом, ресурсами, технологиями обучения.</w:t>
      </w:r>
    </w:p>
    <w:p w:rsidR="00FF1591" w:rsidRPr="00FF1591" w:rsidRDefault="00FF1591" w:rsidP="00FF1591">
      <w:pPr>
        <w:autoSpaceDE w:val="0"/>
        <w:autoSpaceDN w:val="0"/>
        <w:adjustRightInd w:val="0"/>
        <w:ind w:firstLine="360"/>
        <w:rPr>
          <w:szCs w:val="28"/>
        </w:rPr>
      </w:pPr>
      <w:r w:rsidRPr="00FF1591">
        <w:rPr>
          <w:szCs w:val="28"/>
        </w:rPr>
        <w:t>По мнению В.Нечаева и С.Шароновой, «мобильность в российском варианте предполагает академическое передвижение</w:t>
      </w:r>
      <w:r w:rsidR="002C7BB4">
        <w:rPr>
          <w:szCs w:val="28"/>
        </w:rPr>
        <w:t xml:space="preserve"> </w:t>
      </w:r>
      <w:r w:rsidRPr="00FF1591">
        <w:rPr>
          <w:szCs w:val="28"/>
        </w:rPr>
        <w:t>студентов в рамках дистанционн</w:t>
      </w:r>
      <w:r w:rsidRPr="00FF1591">
        <w:rPr>
          <w:szCs w:val="28"/>
        </w:rPr>
        <w:t>о</w:t>
      </w:r>
      <w:r w:rsidRPr="00FF1591">
        <w:rPr>
          <w:szCs w:val="28"/>
        </w:rPr>
        <w:t>го образования».</w:t>
      </w:r>
      <w:r w:rsidRPr="00FF1591">
        <w:rPr>
          <w:rStyle w:val="affc"/>
          <w:szCs w:val="28"/>
        </w:rPr>
        <w:footnoteReference w:id="13"/>
      </w:r>
    </w:p>
    <w:p w:rsidR="00FF1591" w:rsidRPr="00FF1591" w:rsidRDefault="00FF1591" w:rsidP="00FF1591">
      <w:pPr>
        <w:autoSpaceDE w:val="0"/>
        <w:autoSpaceDN w:val="0"/>
        <w:adjustRightInd w:val="0"/>
        <w:ind w:firstLine="360"/>
        <w:rPr>
          <w:szCs w:val="28"/>
        </w:rPr>
      </w:pPr>
      <w:r w:rsidRPr="00FF1591">
        <w:rPr>
          <w:szCs w:val="28"/>
        </w:rPr>
        <w:t>А. Слепухин рассматривает понятие «академическая мобильность» как «форму образовательной интернационализации».</w:t>
      </w:r>
      <w:r w:rsidRPr="00FF1591">
        <w:rPr>
          <w:rStyle w:val="affc"/>
          <w:szCs w:val="28"/>
        </w:rPr>
        <w:footnoteReference w:id="14"/>
      </w:r>
    </w:p>
    <w:p w:rsidR="00FF1591" w:rsidRPr="00FF1591" w:rsidRDefault="00FF1591" w:rsidP="00FF1591">
      <w:pPr>
        <w:autoSpaceDE w:val="0"/>
        <w:autoSpaceDN w:val="0"/>
        <w:adjustRightInd w:val="0"/>
        <w:ind w:firstLine="360"/>
        <w:rPr>
          <w:color w:val="FF0000"/>
          <w:szCs w:val="28"/>
        </w:rPr>
      </w:pPr>
      <w:r w:rsidRPr="00FF1591">
        <w:rPr>
          <w:szCs w:val="28"/>
        </w:rPr>
        <w:t>Таким образом, понятие академической мобильности сводится к проблемам передвижения субъектов образовательного процесса</w:t>
      </w:r>
      <w:r w:rsidR="002C7BB4">
        <w:rPr>
          <w:szCs w:val="28"/>
        </w:rPr>
        <w:t xml:space="preserve"> </w:t>
      </w:r>
      <w:r w:rsidRPr="00FF1591">
        <w:rPr>
          <w:szCs w:val="28"/>
        </w:rPr>
        <w:t>и признания имеющегося уровня национального образования.</w:t>
      </w:r>
    </w:p>
    <w:p w:rsidR="00FF1591" w:rsidRPr="00FF1591" w:rsidRDefault="00FF1591" w:rsidP="00FF1591">
      <w:pPr>
        <w:autoSpaceDE w:val="0"/>
        <w:autoSpaceDN w:val="0"/>
        <w:adjustRightInd w:val="0"/>
        <w:ind w:firstLine="360"/>
        <w:rPr>
          <w:szCs w:val="28"/>
        </w:rPr>
      </w:pPr>
      <w:r w:rsidRPr="00FF1591">
        <w:rPr>
          <w:szCs w:val="28"/>
        </w:rPr>
        <w:t>Позиция Оденбах И.А. занимает промежуточное положение между двумя основными подходами изучения данного феномена. Автор</w:t>
      </w:r>
      <w:r w:rsidR="002C7BB4">
        <w:rPr>
          <w:szCs w:val="28"/>
        </w:rPr>
        <w:t xml:space="preserve"> </w:t>
      </w:r>
      <w:r w:rsidRPr="00FF1591">
        <w:rPr>
          <w:szCs w:val="28"/>
        </w:rPr>
        <w:t>рассматривает ак</w:t>
      </w:r>
      <w:r w:rsidRPr="00FF1591">
        <w:rPr>
          <w:szCs w:val="28"/>
        </w:rPr>
        <w:t>а</w:t>
      </w:r>
      <w:r w:rsidRPr="00FF1591">
        <w:rPr>
          <w:szCs w:val="28"/>
        </w:rPr>
        <w:t>демическую мобильность</w:t>
      </w:r>
      <w:r w:rsidR="002C7BB4">
        <w:rPr>
          <w:szCs w:val="28"/>
        </w:rPr>
        <w:t xml:space="preserve"> </w:t>
      </w:r>
      <w:r w:rsidRPr="00FF1591">
        <w:rPr>
          <w:szCs w:val="28"/>
        </w:rPr>
        <w:t>как</w:t>
      </w:r>
      <w:r w:rsidR="002C7BB4">
        <w:rPr>
          <w:szCs w:val="28"/>
        </w:rPr>
        <w:t xml:space="preserve"> </w:t>
      </w:r>
      <w:r w:rsidRPr="00FF1591">
        <w:rPr>
          <w:szCs w:val="28"/>
        </w:rPr>
        <w:t>механизм интеграции российского образования в общеевропейское образовательное пространство в качестве фактора социализ</w:t>
      </w:r>
      <w:r w:rsidRPr="00FF1591">
        <w:rPr>
          <w:szCs w:val="28"/>
        </w:rPr>
        <w:t>а</w:t>
      </w:r>
      <w:r w:rsidRPr="00FF1591">
        <w:rPr>
          <w:szCs w:val="28"/>
        </w:rPr>
        <w:t>ции личности студента.</w:t>
      </w:r>
      <w:r w:rsidRPr="00FF1591">
        <w:rPr>
          <w:rStyle w:val="affc"/>
          <w:szCs w:val="28"/>
        </w:rPr>
        <w:footnoteReference w:id="15"/>
      </w:r>
      <w:r w:rsidRPr="00FF1591">
        <w:rPr>
          <w:szCs w:val="28"/>
        </w:rPr>
        <w:t xml:space="preserve"> Автор определяет в качестве социализирующих пок</w:t>
      </w:r>
      <w:r w:rsidRPr="00FF1591">
        <w:rPr>
          <w:szCs w:val="28"/>
        </w:rPr>
        <w:t>а</w:t>
      </w:r>
      <w:r w:rsidRPr="00FF1591">
        <w:rPr>
          <w:szCs w:val="28"/>
        </w:rPr>
        <w:t>зателей субъектов мобильного высшего образования интеллектуальную ин</w:t>
      </w:r>
      <w:r w:rsidRPr="00FF1591">
        <w:rPr>
          <w:szCs w:val="28"/>
        </w:rPr>
        <w:t>и</w:t>
      </w:r>
      <w:r w:rsidRPr="00FF1591">
        <w:rPr>
          <w:szCs w:val="28"/>
        </w:rPr>
        <w:t>циативу, практическую действенную инициативу, удовлетворенность, знание иностранного языка.</w:t>
      </w:r>
    </w:p>
    <w:p w:rsidR="00FF1591" w:rsidRPr="00FF1591" w:rsidRDefault="00FF1591" w:rsidP="00FF1591">
      <w:pPr>
        <w:ind w:firstLine="360"/>
        <w:rPr>
          <w:szCs w:val="28"/>
        </w:rPr>
      </w:pPr>
      <w:r w:rsidRPr="00FF1591">
        <w:rPr>
          <w:szCs w:val="28"/>
        </w:rPr>
        <w:t>В</w:t>
      </w:r>
      <w:r w:rsidR="002C7BB4">
        <w:rPr>
          <w:szCs w:val="28"/>
        </w:rPr>
        <w:t xml:space="preserve"> </w:t>
      </w:r>
      <w:r w:rsidRPr="00FF1591">
        <w:rPr>
          <w:szCs w:val="28"/>
        </w:rPr>
        <w:t>научном сообществе формируется</w:t>
      </w:r>
      <w:r w:rsidR="002C7BB4">
        <w:rPr>
          <w:szCs w:val="28"/>
        </w:rPr>
        <w:t xml:space="preserve"> </w:t>
      </w:r>
      <w:r w:rsidRPr="00FF1591">
        <w:rPr>
          <w:szCs w:val="28"/>
        </w:rPr>
        <w:t>и иной подход</w:t>
      </w:r>
      <w:r w:rsidR="002C7BB4">
        <w:rPr>
          <w:szCs w:val="28"/>
        </w:rPr>
        <w:t xml:space="preserve"> </w:t>
      </w:r>
      <w:r w:rsidRPr="00FF1591">
        <w:rPr>
          <w:szCs w:val="28"/>
        </w:rPr>
        <w:t>к</w:t>
      </w:r>
      <w:r w:rsidR="002C7BB4">
        <w:rPr>
          <w:szCs w:val="28"/>
        </w:rPr>
        <w:t xml:space="preserve"> </w:t>
      </w:r>
      <w:r w:rsidRPr="00FF1591">
        <w:rPr>
          <w:szCs w:val="28"/>
        </w:rPr>
        <w:t>данному понятию.</w:t>
      </w:r>
      <w:r w:rsidR="002C7BB4">
        <w:rPr>
          <w:szCs w:val="28"/>
        </w:rPr>
        <w:t xml:space="preserve"> </w:t>
      </w:r>
      <w:r w:rsidRPr="00FF1591">
        <w:rPr>
          <w:szCs w:val="28"/>
        </w:rPr>
        <w:t>Академическая мобильность рассматривается как форма существования инте</w:t>
      </w:r>
      <w:r w:rsidRPr="00FF1591">
        <w:rPr>
          <w:szCs w:val="28"/>
        </w:rPr>
        <w:t>л</w:t>
      </w:r>
      <w:r w:rsidRPr="00FF1591">
        <w:rPr>
          <w:szCs w:val="28"/>
        </w:rPr>
        <w:t>лектуального потенциала, отражающая реализацию внутренней потребности в движении в пространстве социальных взаимоотношений и взаимосвязей, во</w:t>
      </w:r>
      <w:r w:rsidRPr="00FF1591">
        <w:rPr>
          <w:szCs w:val="28"/>
        </w:rPr>
        <w:t>з</w:t>
      </w:r>
      <w:r w:rsidRPr="00FF1591">
        <w:rPr>
          <w:szCs w:val="28"/>
        </w:rPr>
        <w:t>можность самим формировать свою образовательную траекторию: в рамках</w:t>
      </w:r>
      <w:r w:rsidR="002C7BB4">
        <w:rPr>
          <w:szCs w:val="28"/>
        </w:rPr>
        <w:t xml:space="preserve"> </w:t>
      </w:r>
      <w:r w:rsidRPr="00FF1591">
        <w:rPr>
          <w:szCs w:val="28"/>
        </w:rPr>
        <w:t>о</w:t>
      </w:r>
      <w:r w:rsidRPr="00FF1591">
        <w:rPr>
          <w:szCs w:val="28"/>
        </w:rPr>
        <w:t>б</w:t>
      </w:r>
      <w:r w:rsidRPr="00FF1591">
        <w:rPr>
          <w:szCs w:val="28"/>
        </w:rPr>
        <w:t>разовательных стандартов выбирать предметы, дисциплины, курсы, учебные заведения в соответствии со своими склонностями и устремлениями.</w:t>
      </w:r>
      <w:r w:rsidRPr="00FF1591">
        <w:rPr>
          <w:rStyle w:val="affc"/>
          <w:szCs w:val="28"/>
        </w:rPr>
        <w:footnoteReference w:id="16"/>
      </w:r>
      <w:r w:rsidRPr="00FF1591">
        <w:rPr>
          <w:szCs w:val="28"/>
        </w:rPr>
        <w:t xml:space="preserve"> </w:t>
      </w:r>
    </w:p>
    <w:p w:rsidR="00FF1591" w:rsidRPr="00FF1591" w:rsidRDefault="00FF1591" w:rsidP="00FF1591">
      <w:pPr>
        <w:ind w:firstLine="360"/>
        <w:rPr>
          <w:szCs w:val="28"/>
        </w:rPr>
      </w:pPr>
      <w:r w:rsidRPr="00FF1591">
        <w:rPr>
          <w:szCs w:val="28"/>
        </w:rPr>
        <w:t>Зновенко Л. В. рассматривает академическую мобильность как</w:t>
      </w:r>
      <w:r w:rsidR="002C7BB4">
        <w:rPr>
          <w:szCs w:val="28"/>
        </w:rPr>
        <w:t xml:space="preserve"> </w:t>
      </w:r>
      <w:r w:rsidRPr="00FF1591">
        <w:rPr>
          <w:szCs w:val="28"/>
        </w:rPr>
        <w:t>личностное новообразование, которое является результатом деятельности субъекта образ</w:t>
      </w:r>
      <w:r w:rsidRPr="00FF1591">
        <w:rPr>
          <w:szCs w:val="28"/>
        </w:rPr>
        <w:t>о</w:t>
      </w:r>
      <w:r w:rsidRPr="00FF1591">
        <w:rPr>
          <w:szCs w:val="28"/>
        </w:rPr>
        <w:t>вательного процесса, предполагающей проектирование и реализацию студе</w:t>
      </w:r>
      <w:r w:rsidRPr="00FF1591">
        <w:rPr>
          <w:szCs w:val="28"/>
        </w:rPr>
        <w:t>н</w:t>
      </w:r>
      <w:r w:rsidRPr="00FF1591">
        <w:rPr>
          <w:szCs w:val="28"/>
        </w:rPr>
        <w:t>том индивидуального образовательного маршрута с учетом специфики выбра</w:t>
      </w:r>
      <w:r w:rsidRPr="00FF1591">
        <w:rPr>
          <w:szCs w:val="28"/>
        </w:rPr>
        <w:t>н</w:t>
      </w:r>
      <w:r w:rsidRPr="00FF1591">
        <w:rPr>
          <w:szCs w:val="28"/>
        </w:rPr>
        <w:t>ной профессии, тенденций развития рынка труда, опыта работы и те</w:t>
      </w:r>
      <w:r w:rsidRPr="00FF1591">
        <w:rPr>
          <w:szCs w:val="28"/>
        </w:rPr>
        <w:t>н</w:t>
      </w:r>
      <w:r w:rsidRPr="00FF1591">
        <w:rPr>
          <w:szCs w:val="28"/>
        </w:rPr>
        <w:t>денций развития международных и национальных образовательных систем. Автор в</w:t>
      </w:r>
      <w:r w:rsidRPr="00FF1591">
        <w:rPr>
          <w:szCs w:val="28"/>
        </w:rPr>
        <w:t>ы</w:t>
      </w:r>
      <w:r w:rsidRPr="00FF1591">
        <w:rPr>
          <w:szCs w:val="28"/>
        </w:rPr>
        <w:lastRenderedPageBreak/>
        <w:t>деляет в качестве условий</w:t>
      </w:r>
      <w:r w:rsidR="002C7BB4">
        <w:rPr>
          <w:szCs w:val="28"/>
        </w:rPr>
        <w:t xml:space="preserve"> </w:t>
      </w:r>
      <w:r w:rsidRPr="00FF1591">
        <w:rPr>
          <w:szCs w:val="28"/>
        </w:rPr>
        <w:t>для развития академической мобильности внутри системы непрерывного образования применительно к процессу професси</w:t>
      </w:r>
      <w:r w:rsidRPr="00FF1591">
        <w:rPr>
          <w:szCs w:val="28"/>
        </w:rPr>
        <w:t>о</w:t>
      </w:r>
      <w:r w:rsidRPr="00FF1591">
        <w:rPr>
          <w:szCs w:val="28"/>
        </w:rPr>
        <w:t>нальной подготовки специалиста: маневренность профессиональных образов</w:t>
      </w:r>
      <w:r w:rsidRPr="00FF1591">
        <w:rPr>
          <w:szCs w:val="28"/>
        </w:rPr>
        <w:t>а</w:t>
      </w:r>
      <w:r w:rsidRPr="00FF1591">
        <w:rPr>
          <w:szCs w:val="28"/>
        </w:rPr>
        <w:t>тельных программ, непрерывность и обобщенность знаний, оперативность и гибкость будущего специалиста.</w:t>
      </w:r>
      <w:r w:rsidRPr="00FF1591">
        <w:rPr>
          <w:rStyle w:val="affc"/>
          <w:szCs w:val="28"/>
        </w:rPr>
        <w:footnoteReference w:id="17"/>
      </w:r>
      <w:r w:rsidRPr="00FF1591">
        <w:rPr>
          <w:szCs w:val="28"/>
        </w:rPr>
        <w:t xml:space="preserve"> С точки зрения Зновенко Л. В.</w:t>
      </w:r>
      <w:r w:rsidR="002C7BB4">
        <w:rPr>
          <w:szCs w:val="28"/>
        </w:rPr>
        <w:t xml:space="preserve"> </w:t>
      </w:r>
      <w:r w:rsidRPr="00FF1591">
        <w:rPr>
          <w:szCs w:val="28"/>
        </w:rPr>
        <w:t>академич</w:t>
      </w:r>
      <w:r w:rsidRPr="00FF1591">
        <w:rPr>
          <w:szCs w:val="28"/>
        </w:rPr>
        <w:t>е</w:t>
      </w:r>
      <w:r w:rsidRPr="00FF1591">
        <w:rPr>
          <w:szCs w:val="28"/>
        </w:rPr>
        <w:t>ская мобильность нацелена на приобретение теоретического и практического опыта, необходимого для применения в собственной учебной или професси</w:t>
      </w:r>
      <w:r w:rsidRPr="00FF1591">
        <w:rPr>
          <w:szCs w:val="28"/>
        </w:rPr>
        <w:t>о</w:t>
      </w:r>
      <w:r w:rsidRPr="00FF1591">
        <w:rPr>
          <w:szCs w:val="28"/>
        </w:rPr>
        <w:t>нальной деятельности, а также для профессионального и личностного разв</w:t>
      </w:r>
      <w:r w:rsidRPr="00FF1591">
        <w:rPr>
          <w:szCs w:val="28"/>
        </w:rPr>
        <w:t>и</w:t>
      </w:r>
      <w:r w:rsidRPr="00FF1591">
        <w:rPr>
          <w:szCs w:val="28"/>
        </w:rPr>
        <w:t>тия.</w:t>
      </w:r>
      <w:r w:rsidRPr="00FF1591">
        <w:rPr>
          <w:rStyle w:val="affc"/>
          <w:szCs w:val="28"/>
        </w:rPr>
        <w:footnoteReference w:id="18"/>
      </w:r>
      <w:r w:rsidRPr="00FF1591">
        <w:rPr>
          <w:szCs w:val="28"/>
        </w:rPr>
        <w:t xml:space="preserve"> </w:t>
      </w:r>
    </w:p>
    <w:p w:rsidR="00FF1591" w:rsidRPr="00FF1591" w:rsidRDefault="00FF1591" w:rsidP="00FF1591">
      <w:pPr>
        <w:ind w:firstLine="360"/>
        <w:rPr>
          <w:szCs w:val="28"/>
        </w:rPr>
      </w:pPr>
      <w:r w:rsidRPr="00FF1591">
        <w:rPr>
          <w:szCs w:val="28"/>
        </w:rPr>
        <w:t>Шеремет А. Н., изучая академическую мобильность будущих учителей и</w:t>
      </w:r>
      <w:r w:rsidRPr="00FF1591">
        <w:rPr>
          <w:szCs w:val="28"/>
        </w:rPr>
        <w:t>н</w:t>
      </w:r>
      <w:r w:rsidRPr="00FF1591">
        <w:rPr>
          <w:szCs w:val="28"/>
        </w:rPr>
        <w:t>форматики,</w:t>
      </w:r>
      <w:r w:rsidR="002C7BB4">
        <w:rPr>
          <w:szCs w:val="28"/>
        </w:rPr>
        <w:t xml:space="preserve"> </w:t>
      </w:r>
      <w:r w:rsidRPr="00FF1591">
        <w:rPr>
          <w:szCs w:val="28"/>
        </w:rPr>
        <w:t>дает следующее определение понятию: «интегративная характер</w:t>
      </w:r>
      <w:r w:rsidRPr="00FF1591">
        <w:rPr>
          <w:szCs w:val="28"/>
        </w:rPr>
        <w:t>и</w:t>
      </w:r>
      <w:r w:rsidRPr="00FF1591">
        <w:rPr>
          <w:szCs w:val="28"/>
        </w:rPr>
        <w:t>стика, выраженная в готовности преодолевать международные языковые и межстрановые барьеры для достижения поставленных учебных и научных ц</w:t>
      </w:r>
      <w:r w:rsidRPr="00FF1591">
        <w:rPr>
          <w:szCs w:val="28"/>
        </w:rPr>
        <w:t>е</w:t>
      </w:r>
      <w:r w:rsidRPr="00FF1591">
        <w:rPr>
          <w:szCs w:val="28"/>
        </w:rPr>
        <w:t>лей с помощью средств информационных и коммуникационных технологий (ИКТ)»</w:t>
      </w:r>
      <w:r w:rsidRPr="00FF1591">
        <w:rPr>
          <w:rStyle w:val="affc"/>
          <w:szCs w:val="28"/>
        </w:rPr>
        <w:footnoteReference w:id="19"/>
      </w:r>
      <w:r w:rsidRPr="00FF1591">
        <w:rPr>
          <w:szCs w:val="28"/>
        </w:rPr>
        <w:t xml:space="preserve"> и</w:t>
      </w:r>
      <w:r w:rsidR="002C7BB4">
        <w:rPr>
          <w:szCs w:val="28"/>
        </w:rPr>
        <w:t xml:space="preserve"> </w:t>
      </w:r>
      <w:r w:rsidRPr="00FF1591">
        <w:rPr>
          <w:szCs w:val="28"/>
        </w:rPr>
        <w:t>определяет ряд требований к академически мобильной личности, которая</w:t>
      </w:r>
      <w:r w:rsidR="002C7BB4">
        <w:rPr>
          <w:szCs w:val="28"/>
        </w:rPr>
        <w:t xml:space="preserve"> </w:t>
      </w:r>
      <w:r w:rsidRPr="00FF1591">
        <w:rPr>
          <w:szCs w:val="28"/>
        </w:rPr>
        <w:t>должна уметь приобретать новые знания, владеть компьютерными м</w:t>
      </w:r>
      <w:r w:rsidRPr="00FF1591">
        <w:rPr>
          <w:szCs w:val="28"/>
        </w:rPr>
        <w:t>е</w:t>
      </w:r>
      <w:r w:rsidRPr="00FF1591">
        <w:rPr>
          <w:szCs w:val="28"/>
        </w:rPr>
        <w:t>тодами сбора, хранения и обработки информации, знать один или несколько иностранных языков и владеть новейшими технологиями решения професси</w:t>
      </w:r>
      <w:r w:rsidRPr="00FF1591">
        <w:rPr>
          <w:szCs w:val="28"/>
        </w:rPr>
        <w:t>о</w:t>
      </w:r>
      <w:r w:rsidRPr="00FF1591">
        <w:rPr>
          <w:szCs w:val="28"/>
        </w:rPr>
        <w:t>нальных задач и проблем.</w:t>
      </w:r>
      <w:r w:rsidRPr="00FF1591">
        <w:rPr>
          <w:rStyle w:val="affc"/>
          <w:szCs w:val="28"/>
        </w:rPr>
        <w:footnoteReference w:id="20"/>
      </w:r>
      <w:r w:rsidRPr="00FF1591">
        <w:rPr>
          <w:szCs w:val="28"/>
        </w:rPr>
        <w:t xml:space="preserve"> </w:t>
      </w:r>
    </w:p>
    <w:p w:rsidR="00FF1591" w:rsidRPr="00FF1591" w:rsidRDefault="00FF1591" w:rsidP="00FF1591">
      <w:pPr>
        <w:rPr>
          <w:szCs w:val="28"/>
        </w:rPr>
      </w:pPr>
      <w:r w:rsidRPr="00FF1591">
        <w:rPr>
          <w:szCs w:val="28"/>
        </w:rPr>
        <w:t>Все вышеназванные точки зрения</w:t>
      </w:r>
      <w:r w:rsidR="002C7BB4">
        <w:rPr>
          <w:szCs w:val="28"/>
        </w:rPr>
        <w:t xml:space="preserve"> </w:t>
      </w:r>
      <w:r w:rsidRPr="00FF1591">
        <w:rPr>
          <w:szCs w:val="28"/>
        </w:rPr>
        <w:t>предполагают формирование академич</w:t>
      </w:r>
      <w:r w:rsidRPr="00FF1591">
        <w:rPr>
          <w:szCs w:val="28"/>
        </w:rPr>
        <w:t>е</w:t>
      </w:r>
      <w:r w:rsidRPr="00FF1591">
        <w:rPr>
          <w:szCs w:val="28"/>
        </w:rPr>
        <w:t>ской мобильности</w:t>
      </w:r>
      <w:r w:rsidR="002C7BB4">
        <w:rPr>
          <w:szCs w:val="28"/>
        </w:rPr>
        <w:t xml:space="preserve"> </w:t>
      </w:r>
      <w:r w:rsidRPr="00FF1591">
        <w:rPr>
          <w:szCs w:val="28"/>
        </w:rPr>
        <w:t>в системе профессионального образования.</w:t>
      </w:r>
    </w:p>
    <w:p w:rsidR="00FF1591" w:rsidRPr="00FF1591" w:rsidRDefault="00FF1591" w:rsidP="00FF1591">
      <w:pPr>
        <w:ind w:firstLine="360"/>
        <w:rPr>
          <w:szCs w:val="28"/>
        </w:rPr>
      </w:pPr>
      <w:r w:rsidRPr="00FF1591">
        <w:rPr>
          <w:szCs w:val="28"/>
        </w:rPr>
        <w:t>Подход, предложенный Рягиным С.Н., предполагает построение</w:t>
      </w:r>
      <w:r w:rsidR="002C7BB4">
        <w:rPr>
          <w:szCs w:val="28"/>
        </w:rPr>
        <w:t xml:space="preserve"> </w:t>
      </w:r>
      <w:r w:rsidRPr="00FF1591">
        <w:rPr>
          <w:szCs w:val="28"/>
        </w:rPr>
        <w:t>преемс</w:t>
      </w:r>
      <w:r w:rsidRPr="00FF1591">
        <w:rPr>
          <w:szCs w:val="28"/>
        </w:rPr>
        <w:t>т</w:t>
      </w:r>
      <w:r w:rsidRPr="00FF1591">
        <w:rPr>
          <w:szCs w:val="28"/>
        </w:rPr>
        <w:t>венности между общим</w:t>
      </w:r>
      <w:r w:rsidR="002C7BB4">
        <w:rPr>
          <w:szCs w:val="28"/>
        </w:rPr>
        <w:t xml:space="preserve"> </w:t>
      </w:r>
      <w:r w:rsidRPr="00FF1591">
        <w:rPr>
          <w:szCs w:val="28"/>
        </w:rPr>
        <w:t>и высшим профессиональным образованием на</w:t>
      </w:r>
      <w:r w:rsidR="002C7BB4">
        <w:rPr>
          <w:szCs w:val="28"/>
        </w:rPr>
        <w:t xml:space="preserve"> </w:t>
      </w:r>
      <w:r w:rsidRPr="00FF1591">
        <w:rPr>
          <w:szCs w:val="28"/>
        </w:rPr>
        <w:t>основе академической мобильности, которая понимается как интегральное качество личности, характеризующее способность субъекта непрерывного образования перемещаться в поливариантном образовательном пространстве, в зависимости от возрастных особенностей и потребностей, посредством построения и реал</w:t>
      </w:r>
      <w:r w:rsidRPr="00FF1591">
        <w:rPr>
          <w:szCs w:val="28"/>
        </w:rPr>
        <w:t>и</w:t>
      </w:r>
      <w:r w:rsidRPr="00FF1591">
        <w:rPr>
          <w:szCs w:val="28"/>
        </w:rPr>
        <w:t>зации индивидуального образовательного маршрута.</w:t>
      </w:r>
      <w:r w:rsidR="002C7BB4">
        <w:rPr>
          <w:szCs w:val="28"/>
        </w:rPr>
        <w:t xml:space="preserve"> </w:t>
      </w:r>
      <w:r w:rsidRPr="00FF1591">
        <w:rPr>
          <w:iCs/>
          <w:szCs w:val="28"/>
        </w:rPr>
        <w:t>Таким образом, академ</w:t>
      </w:r>
      <w:r w:rsidRPr="00FF1591">
        <w:rPr>
          <w:iCs/>
          <w:szCs w:val="28"/>
        </w:rPr>
        <w:t>и</w:t>
      </w:r>
      <w:r w:rsidRPr="00FF1591">
        <w:rPr>
          <w:iCs/>
          <w:szCs w:val="28"/>
        </w:rPr>
        <w:t>ческую мобильность можно рассматривать как</w:t>
      </w:r>
      <w:r w:rsidR="002C7BB4">
        <w:rPr>
          <w:iCs/>
          <w:szCs w:val="28"/>
        </w:rPr>
        <w:t xml:space="preserve"> </w:t>
      </w:r>
      <w:r w:rsidRPr="00FF1591">
        <w:rPr>
          <w:szCs w:val="28"/>
        </w:rPr>
        <w:t>фактор глобализации образов</w:t>
      </w:r>
      <w:r w:rsidRPr="00FF1591">
        <w:rPr>
          <w:szCs w:val="28"/>
        </w:rPr>
        <w:t>а</w:t>
      </w:r>
      <w:r w:rsidRPr="00FF1591">
        <w:rPr>
          <w:szCs w:val="28"/>
        </w:rPr>
        <w:t>ния (Н.С. Бринёв,</w:t>
      </w:r>
      <w:r w:rsidR="002C7BB4">
        <w:rPr>
          <w:szCs w:val="28"/>
        </w:rPr>
        <w:t xml:space="preserve"> </w:t>
      </w:r>
      <w:r w:rsidRPr="00FF1591">
        <w:rPr>
          <w:szCs w:val="28"/>
        </w:rPr>
        <w:t>Л.В.Горюнова, А.В.Кузьмин, Г.А.Лукичев, В.Нечаева и С.Шаронова, А. Слепухин), в качестве механизма интеграции образования, влияющего на формирование личности, фактор социал</w:t>
      </w:r>
      <w:r w:rsidRPr="00FF1591">
        <w:rPr>
          <w:szCs w:val="28"/>
        </w:rPr>
        <w:t>и</w:t>
      </w:r>
      <w:r w:rsidRPr="00FF1591">
        <w:rPr>
          <w:szCs w:val="28"/>
        </w:rPr>
        <w:t>зации</w:t>
      </w:r>
      <w:r w:rsidR="002C7BB4">
        <w:rPr>
          <w:szCs w:val="28"/>
        </w:rPr>
        <w:t xml:space="preserve"> </w:t>
      </w:r>
      <w:r w:rsidRPr="00FF1591">
        <w:rPr>
          <w:szCs w:val="28"/>
        </w:rPr>
        <w:t>(И.А. Оденбах), как качество субъекта образования (Л. В. Зновенко, С.Н. Рягин, А. Н Шеремет).</w:t>
      </w:r>
    </w:p>
    <w:p w:rsidR="00FF1591" w:rsidRPr="00FF1591" w:rsidRDefault="00FF1591" w:rsidP="00FF1591">
      <w:pPr>
        <w:tabs>
          <w:tab w:val="left" w:pos="851"/>
          <w:tab w:val="left" w:pos="1134"/>
        </w:tabs>
        <w:ind w:firstLine="360"/>
        <w:rPr>
          <w:szCs w:val="28"/>
        </w:rPr>
      </w:pPr>
      <w:r w:rsidRPr="00FF1591">
        <w:rPr>
          <w:szCs w:val="28"/>
        </w:rPr>
        <w:lastRenderedPageBreak/>
        <w:t>В исследовании С.Н.Рягина условием формирования академической м</w:t>
      </w:r>
      <w:r w:rsidRPr="00FF1591">
        <w:rPr>
          <w:szCs w:val="28"/>
        </w:rPr>
        <w:t>о</w:t>
      </w:r>
      <w:r w:rsidRPr="00FF1591">
        <w:rPr>
          <w:szCs w:val="28"/>
        </w:rPr>
        <w:t>бильности как личностного качества субъекта образования называется</w:t>
      </w:r>
      <w:r w:rsidR="002C7BB4">
        <w:rPr>
          <w:szCs w:val="28"/>
        </w:rPr>
        <w:t xml:space="preserve"> </w:t>
      </w:r>
      <w:r w:rsidRPr="00FF1591">
        <w:rPr>
          <w:szCs w:val="28"/>
        </w:rPr>
        <w:t>форм</w:t>
      </w:r>
      <w:r w:rsidRPr="00FF1591">
        <w:rPr>
          <w:szCs w:val="28"/>
        </w:rPr>
        <w:t>и</w:t>
      </w:r>
      <w:r w:rsidRPr="00FF1591">
        <w:rPr>
          <w:szCs w:val="28"/>
        </w:rPr>
        <w:t xml:space="preserve">рование и развитие комплекса профильных компетентностей: </w:t>
      </w:r>
    </w:p>
    <w:p w:rsidR="00FF1591" w:rsidRPr="00FF1591" w:rsidRDefault="00FF1591" w:rsidP="00FF1591">
      <w:pPr>
        <w:tabs>
          <w:tab w:val="left" w:pos="851"/>
          <w:tab w:val="left" w:pos="1134"/>
        </w:tabs>
        <w:ind w:firstLine="360"/>
        <w:rPr>
          <w:szCs w:val="28"/>
        </w:rPr>
      </w:pPr>
      <w:r w:rsidRPr="00FF1591">
        <w:rPr>
          <w:szCs w:val="28"/>
        </w:rPr>
        <w:t xml:space="preserve">1) </w:t>
      </w:r>
      <w:r w:rsidRPr="00FF1591">
        <w:rPr>
          <w:iCs/>
          <w:szCs w:val="28"/>
        </w:rPr>
        <w:t xml:space="preserve">карьерно-образовательная </w:t>
      </w:r>
      <w:r w:rsidRPr="00FF1591">
        <w:rPr>
          <w:szCs w:val="28"/>
        </w:rPr>
        <w:t>– способность к выстраиванию ПИОП в соо</w:t>
      </w:r>
      <w:r w:rsidRPr="00FF1591">
        <w:rPr>
          <w:szCs w:val="28"/>
        </w:rPr>
        <w:t>т</w:t>
      </w:r>
      <w:r w:rsidRPr="00FF1591">
        <w:rPr>
          <w:szCs w:val="28"/>
        </w:rPr>
        <w:t>ветствии с выбором профессиональной карьеры и места для получения необх</w:t>
      </w:r>
      <w:r w:rsidRPr="00FF1591">
        <w:rPr>
          <w:szCs w:val="28"/>
        </w:rPr>
        <w:t>о</w:t>
      </w:r>
      <w:r w:rsidRPr="00FF1591">
        <w:rPr>
          <w:szCs w:val="28"/>
        </w:rPr>
        <w:t xml:space="preserve">димого образования; </w:t>
      </w:r>
    </w:p>
    <w:p w:rsidR="00FF1591" w:rsidRPr="00FF1591" w:rsidRDefault="00FF1591" w:rsidP="00FF1591">
      <w:pPr>
        <w:tabs>
          <w:tab w:val="left" w:pos="851"/>
          <w:tab w:val="left" w:pos="1134"/>
        </w:tabs>
        <w:ind w:firstLine="360"/>
        <w:rPr>
          <w:szCs w:val="28"/>
        </w:rPr>
      </w:pPr>
      <w:r w:rsidRPr="00FF1591">
        <w:rPr>
          <w:szCs w:val="28"/>
        </w:rPr>
        <w:t xml:space="preserve">2) </w:t>
      </w:r>
      <w:r w:rsidRPr="00FF1591">
        <w:rPr>
          <w:iCs/>
          <w:szCs w:val="28"/>
        </w:rPr>
        <w:t xml:space="preserve">организационно-образовательная </w:t>
      </w:r>
      <w:r w:rsidRPr="00FF1591">
        <w:rPr>
          <w:szCs w:val="28"/>
        </w:rPr>
        <w:t>– способность к профильному самообр</w:t>
      </w:r>
      <w:r w:rsidRPr="00FF1591">
        <w:rPr>
          <w:szCs w:val="28"/>
        </w:rPr>
        <w:t>а</w:t>
      </w:r>
      <w:r w:rsidRPr="00FF1591">
        <w:rPr>
          <w:szCs w:val="28"/>
        </w:rPr>
        <w:t xml:space="preserve">зованию; </w:t>
      </w:r>
    </w:p>
    <w:p w:rsidR="00FF1591" w:rsidRPr="00FF1591" w:rsidRDefault="00FF1591" w:rsidP="00FF1591">
      <w:pPr>
        <w:tabs>
          <w:tab w:val="left" w:pos="851"/>
          <w:tab w:val="left" w:pos="1134"/>
        </w:tabs>
        <w:ind w:firstLine="360"/>
        <w:rPr>
          <w:szCs w:val="28"/>
        </w:rPr>
      </w:pPr>
      <w:r w:rsidRPr="00FF1591">
        <w:rPr>
          <w:szCs w:val="28"/>
        </w:rPr>
        <w:t xml:space="preserve">3) </w:t>
      </w:r>
      <w:r w:rsidRPr="00FF1591">
        <w:rPr>
          <w:iCs/>
          <w:szCs w:val="28"/>
        </w:rPr>
        <w:t xml:space="preserve">метапредметная </w:t>
      </w:r>
      <w:r w:rsidRPr="00FF1591">
        <w:rPr>
          <w:szCs w:val="28"/>
        </w:rPr>
        <w:t>– способность к самостоятельному изучению профильной уче</w:t>
      </w:r>
      <w:r w:rsidRPr="00FF1591">
        <w:rPr>
          <w:szCs w:val="28"/>
        </w:rPr>
        <w:t>б</w:t>
      </w:r>
      <w:r w:rsidRPr="00FF1591">
        <w:rPr>
          <w:szCs w:val="28"/>
        </w:rPr>
        <w:t>ной дисциплины или смежной группы ;</w:t>
      </w:r>
    </w:p>
    <w:p w:rsidR="00FF1591" w:rsidRPr="00FF1591" w:rsidRDefault="00FF1591" w:rsidP="00FF1591">
      <w:pPr>
        <w:tabs>
          <w:tab w:val="left" w:pos="851"/>
          <w:tab w:val="left" w:pos="1134"/>
        </w:tabs>
        <w:ind w:firstLine="360"/>
        <w:rPr>
          <w:szCs w:val="28"/>
        </w:rPr>
      </w:pPr>
      <w:r w:rsidRPr="00FF1591">
        <w:rPr>
          <w:szCs w:val="28"/>
        </w:rPr>
        <w:t xml:space="preserve">4) </w:t>
      </w:r>
      <w:r w:rsidRPr="00FF1591">
        <w:rPr>
          <w:iCs/>
          <w:szCs w:val="28"/>
        </w:rPr>
        <w:t xml:space="preserve">исследовательская </w:t>
      </w:r>
      <w:r w:rsidRPr="00FF1591">
        <w:rPr>
          <w:szCs w:val="28"/>
        </w:rPr>
        <w:t>– способность к проведению исследований различного уровня в рамках профильного курса и смежных обла</w:t>
      </w:r>
      <w:r w:rsidRPr="00FF1591">
        <w:rPr>
          <w:szCs w:val="28"/>
        </w:rPr>
        <w:t>с</w:t>
      </w:r>
      <w:r w:rsidRPr="00FF1591">
        <w:rPr>
          <w:szCs w:val="28"/>
        </w:rPr>
        <w:t xml:space="preserve">тей; </w:t>
      </w:r>
    </w:p>
    <w:p w:rsidR="00FF1591" w:rsidRPr="00FF1591" w:rsidRDefault="00FF1591" w:rsidP="00FF1591">
      <w:pPr>
        <w:ind w:firstLine="360"/>
        <w:rPr>
          <w:szCs w:val="28"/>
        </w:rPr>
      </w:pPr>
      <w:r w:rsidRPr="00FF1591">
        <w:rPr>
          <w:szCs w:val="28"/>
        </w:rPr>
        <w:t xml:space="preserve">5) </w:t>
      </w:r>
      <w:r w:rsidRPr="00FF1591">
        <w:rPr>
          <w:iCs/>
          <w:szCs w:val="28"/>
        </w:rPr>
        <w:t xml:space="preserve">командно-образовательная </w:t>
      </w:r>
      <w:r w:rsidRPr="00FF1591">
        <w:rPr>
          <w:szCs w:val="28"/>
        </w:rPr>
        <w:t>– способность к работе в команде при решении пр</w:t>
      </w:r>
      <w:r w:rsidRPr="00FF1591">
        <w:rPr>
          <w:szCs w:val="28"/>
        </w:rPr>
        <w:t>о</w:t>
      </w:r>
      <w:r w:rsidRPr="00FF1591">
        <w:rPr>
          <w:szCs w:val="28"/>
        </w:rPr>
        <w:t>блем, связанных с профильным предметом (дисциплиной).</w:t>
      </w:r>
    </w:p>
    <w:p w:rsidR="00FF1591" w:rsidRPr="00FF1591" w:rsidRDefault="00FF1591" w:rsidP="00FF1591">
      <w:pPr>
        <w:ind w:firstLine="540"/>
        <w:rPr>
          <w:szCs w:val="28"/>
        </w:rPr>
      </w:pPr>
      <w:r w:rsidRPr="00FF1591">
        <w:rPr>
          <w:szCs w:val="28"/>
        </w:rPr>
        <w:t>Федеральные государственные</w:t>
      </w:r>
      <w:r w:rsidR="002C7BB4">
        <w:rPr>
          <w:szCs w:val="28"/>
        </w:rPr>
        <w:t xml:space="preserve"> </w:t>
      </w:r>
      <w:r w:rsidRPr="00FF1591">
        <w:rPr>
          <w:szCs w:val="28"/>
        </w:rPr>
        <w:t>образовательные стандарты высшего пр</w:t>
      </w:r>
      <w:r w:rsidRPr="00FF1591">
        <w:rPr>
          <w:szCs w:val="28"/>
        </w:rPr>
        <w:t>о</w:t>
      </w:r>
      <w:r w:rsidRPr="00FF1591">
        <w:rPr>
          <w:szCs w:val="28"/>
        </w:rPr>
        <w:t>фессионального образования</w:t>
      </w:r>
      <w:r w:rsidR="002C7BB4">
        <w:rPr>
          <w:szCs w:val="28"/>
        </w:rPr>
        <w:t xml:space="preserve"> </w:t>
      </w:r>
      <w:r w:rsidRPr="00FF1591">
        <w:rPr>
          <w:szCs w:val="28"/>
        </w:rPr>
        <w:t>третьего поколения, отвечая требованиям врем</w:t>
      </w:r>
      <w:r w:rsidRPr="00FF1591">
        <w:rPr>
          <w:szCs w:val="28"/>
        </w:rPr>
        <w:t>е</w:t>
      </w:r>
      <w:r w:rsidRPr="00FF1591">
        <w:rPr>
          <w:szCs w:val="28"/>
        </w:rPr>
        <w:t>ни, должны создавать условия для формирования академической мобильности.</w:t>
      </w:r>
      <w:r w:rsidR="002C7BB4">
        <w:rPr>
          <w:szCs w:val="28"/>
        </w:rPr>
        <w:t xml:space="preserve"> </w:t>
      </w:r>
      <w:r w:rsidRPr="00FF1591">
        <w:rPr>
          <w:szCs w:val="28"/>
        </w:rPr>
        <w:t>ФГОС ВПО по направлению подготовки 050100 Педагогическое образование</w:t>
      </w:r>
      <w:r w:rsidR="002C7BB4">
        <w:rPr>
          <w:szCs w:val="28"/>
        </w:rPr>
        <w:t xml:space="preserve"> </w:t>
      </w:r>
      <w:r w:rsidRPr="00FF1591">
        <w:rPr>
          <w:szCs w:val="28"/>
        </w:rPr>
        <w:t>(квалификация (степень) «бакалавр»)</w:t>
      </w:r>
      <w:r w:rsidR="002C7BB4">
        <w:rPr>
          <w:szCs w:val="28"/>
        </w:rPr>
        <w:t xml:space="preserve"> </w:t>
      </w:r>
      <w:r w:rsidRPr="00FF1591">
        <w:rPr>
          <w:szCs w:val="28"/>
        </w:rPr>
        <w:t>требованиями к результатам</w:t>
      </w:r>
      <w:r w:rsidR="002C7BB4">
        <w:rPr>
          <w:szCs w:val="28"/>
        </w:rPr>
        <w:t xml:space="preserve"> </w:t>
      </w:r>
      <w:r w:rsidRPr="00FF1591">
        <w:rPr>
          <w:szCs w:val="28"/>
        </w:rPr>
        <w:t>освоения о</w:t>
      </w:r>
      <w:r w:rsidRPr="00FF1591">
        <w:rPr>
          <w:szCs w:val="28"/>
        </w:rPr>
        <w:t>с</w:t>
      </w:r>
      <w:r w:rsidRPr="00FF1591">
        <w:rPr>
          <w:szCs w:val="28"/>
        </w:rPr>
        <w:t>новных образовательных программ бакалавриата</w:t>
      </w:r>
      <w:r w:rsidR="002C7BB4">
        <w:rPr>
          <w:szCs w:val="28"/>
        </w:rPr>
        <w:t xml:space="preserve"> </w:t>
      </w:r>
      <w:r w:rsidRPr="00FF1591">
        <w:rPr>
          <w:szCs w:val="28"/>
        </w:rPr>
        <w:t>устанавливают в качестве</w:t>
      </w:r>
      <w:r w:rsidR="002C7BB4">
        <w:rPr>
          <w:szCs w:val="28"/>
        </w:rPr>
        <w:t xml:space="preserve"> </w:t>
      </w:r>
      <w:r w:rsidRPr="00FF1591">
        <w:rPr>
          <w:szCs w:val="28"/>
        </w:rPr>
        <w:t>обязательного овладение выпускником</w:t>
      </w:r>
      <w:r w:rsidR="002C7BB4">
        <w:rPr>
          <w:szCs w:val="28"/>
        </w:rPr>
        <w:t xml:space="preserve"> </w:t>
      </w:r>
      <w:r w:rsidRPr="00FF1591">
        <w:rPr>
          <w:szCs w:val="28"/>
        </w:rPr>
        <w:t>общекультурными и профессиональн</w:t>
      </w:r>
      <w:r w:rsidRPr="00FF1591">
        <w:rPr>
          <w:szCs w:val="28"/>
        </w:rPr>
        <w:t>ы</w:t>
      </w:r>
      <w:r w:rsidRPr="00FF1591">
        <w:rPr>
          <w:szCs w:val="28"/>
        </w:rPr>
        <w:t>ми компетенциями.</w:t>
      </w:r>
    </w:p>
    <w:p w:rsidR="00FF1591" w:rsidRPr="00FF1591" w:rsidRDefault="00FF1591" w:rsidP="00FF1591">
      <w:pPr>
        <w:ind w:firstLine="540"/>
        <w:rPr>
          <w:szCs w:val="28"/>
        </w:rPr>
      </w:pPr>
      <w:r w:rsidRPr="00FF1591">
        <w:rPr>
          <w:szCs w:val="28"/>
        </w:rPr>
        <w:t>Выпускник должен обладать следующими общекультурными и профе</w:t>
      </w:r>
      <w:r w:rsidRPr="00FF1591">
        <w:rPr>
          <w:szCs w:val="28"/>
        </w:rPr>
        <w:t>с</w:t>
      </w:r>
      <w:r w:rsidRPr="00FF1591">
        <w:rPr>
          <w:szCs w:val="28"/>
        </w:rPr>
        <w:t>сиональными компетенциями:</w:t>
      </w:r>
      <w:r w:rsidR="002C7BB4">
        <w:rPr>
          <w:szCs w:val="28"/>
        </w:rPr>
        <w:t xml:space="preserve"> </w:t>
      </w:r>
      <w:r w:rsidRPr="00FF1591">
        <w:rPr>
          <w:szCs w:val="28"/>
        </w:rPr>
        <w:t>способен логически верно устную и письменную речь, владеет основами речевой профессиональной культуры.</w:t>
      </w:r>
      <w:r w:rsidR="002C7BB4">
        <w:rPr>
          <w:szCs w:val="28"/>
        </w:rPr>
        <w:t xml:space="preserve"> </w:t>
      </w:r>
      <w:r w:rsidRPr="00FF1591">
        <w:rPr>
          <w:szCs w:val="28"/>
        </w:rPr>
        <w:t>Данные комп</w:t>
      </w:r>
      <w:r w:rsidRPr="00FF1591">
        <w:rPr>
          <w:szCs w:val="28"/>
        </w:rPr>
        <w:t>е</w:t>
      </w:r>
      <w:r w:rsidRPr="00FF1591">
        <w:rPr>
          <w:szCs w:val="28"/>
        </w:rPr>
        <w:t>тенции соответствуют</w:t>
      </w:r>
      <w:r w:rsidR="002C7BB4">
        <w:rPr>
          <w:szCs w:val="28"/>
        </w:rPr>
        <w:t xml:space="preserve"> </w:t>
      </w:r>
      <w:r w:rsidRPr="00FF1591">
        <w:rPr>
          <w:szCs w:val="28"/>
        </w:rPr>
        <w:t>профильной организационно-образовательной</w:t>
      </w:r>
      <w:r w:rsidR="002C7BB4">
        <w:rPr>
          <w:szCs w:val="28"/>
        </w:rPr>
        <w:t xml:space="preserve"> </w:t>
      </w:r>
      <w:r w:rsidRPr="00FF1591">
        <w:rPr>
          <w:szCs w:val="28"/>
        </w:rPr>
        <w:t>комп</w:t>
      </w:r>
      <w:r w:rsidRPr="00FF1591">
        <w:rPr>
          <w:szCs w:val="28"/>
        </w:rPr>
        <w:t>е</w:t>
      </w:r>
      <w:r w:rsidRPr="00FF1591">
        <w:rPr>
          <w:szCs w:val="28"/>
        </w:rPr>
        <w:t>тентности.</w:t>
      </w:r>
    </w:p>
    <w:p w:rsidR="00FF1591" w:rsidRPr="00FF1591" w:rsidRDefault="00FF1591" w:rsidP="00FF1591">
      <w:pPr>
        <w:ind w:firstLine="540"/>
        <w:rPr>
          <w:szCs w:val="28"/>
        </w:rPr>
      </w:pPr>
      <w:r w:rsidRPr="00FF1591">
        <w:rPr>
          <w:szCs w:val="28"/>
        </w:rPr>
        <w:t>ФГОС ВПО требует, чтобы выпускник, освоивший основные образов</w:t>
      </w:r>
      <w:r w:rsidRPr="00FF1591">
        <w:rPr>
          <w:szCs w:val="28"/>
        </w:rPr>
        <w:t>а</w:t>
      </w:r>
      <w:r w:rsidRPr="00FF1591">
        <w:rPr>
          <w:szCs w:val="28"/>
        </w:rPr>
        <w:t>тельные программы</w:t>
      </w:r>
      <w:r w:rsidR="002C7BB4">
        <w:rPr>
          <w:szCs w:val="28"/>
        </w:rPr>
        <w:t xml:space="preserve"> </w:t>
      </w:r>
      <w:r w:rsidRPr="00FF1591">
        <w:rPr>
          <w:szCs w:val="28"/>
        </w:rPr>
        <w:t>бакалавриата был готов использовать основные методы, способы и средства получения, хранения, переработки информации, готов р</w:t>
      </w:r>
      <w:r w:rsidRPr="00FF1591">
        <w:rPr>
          <w:szCs w:val="28"/>
        </w:rPr>
        <w:t>а</w:t>
      </w:r>
      <w:r w:rsidRPr="00FF1591">
        <w:rPr>
          <w:szCs w:val="28"/>
        </w:rPr>
        <w:t>ботать с компьютером как средством управления информацией; способен раб</w:t>
      </w:r>
      <w:r w:rsidRPr="00FF1591">
        <w:rPr>
          <w:szCs w:val="28"/>
        </w:rPr>
        <w:t>о</w:t>
      </w:r>
      <w:r w:rsidRPr="00FF1591">
        <w:rPr>
          <w:szCs w:val="28"/>
        </w:rPr>
        <w:t>тать с информацией в глобальных компьютерных сетях; владеет одним из ин</w:t>
      </w:r>
      <w:r w:rsidRPr="00FF1591">
        <w:rPr>
          <w:szCs w:val="28"/>
        </w:rPr>
        <w:t>о</w:t>
      </w:r>
      <w:r w:rsidRPr="00FF1591">
        <w:rPr>
          <w:szCs w:val="28"/>
        </w:rPr>
        <w:t>странных языков на уровне, позволяющем получать и оценивать информацию в области профессиональной деятельности из зарубежных источников;</w:t>
      </w:r>
      <w:r w:rsidR="002C7BB4">
        <w:rPr>
          <w:szCs w:val="28"/>
        </w:rPr>
        <w:t xml:space="preserve"> </w:t>
      </w:r>
      <w:r w:rsidRPr="00FF1591">
        <w:rPr>
          <w:szCs w:val="28"/>
        </w:rPr>
        <w:t>готов и</w:t>
      </w:r>
      <w:r w:rsidRPr="00FF1591">
        <w:rPr>
          <w:szCs w:val="28"/>
        </w:rPr>
        <w:t>с</w:t>
      </w:r>
      <w:r w:rsidRPr="00FF1591">
        <w:rPr>
          <w:szCs w:val="28"/>
        </w:rPr>
        <w:t>пользовать нормативные правовые документы в своей деятельности, что соо</w:t>
      </w:r>
      <w:r w:rsidRPr="00FF1591">
        <w:rPr>
          <w:szCs w:val="28"/>
        </w:rPr>
        <w:t>т</w:t>
      </w:r>
      <w:r w:rsidRPr="00FF1591">
        <w:rPr>
          <w:szCs w:val="28"/>
        </w:rPr>
        <w:t>ветствует</w:t>
      </w:r>
      <w:r w:rsidR="002C7BB4">
        <w:rPr>
          <w:szCs w:val="28"/>
        </w:rPr>
        <w:t xml:space="preserve"> </w:t>
      </w:r>
      <w:r w:rsidRPr="00FF1591">
        <w:rPr>
          <w:szCs w:val="28"/>
        </w:rPr>
        <w:t>профильной метапредметной компетентности.</w:t>
      </w:r>
    </w:p>
    <w:p w:rsidR="00FF1591" w:rsidRPr="00FF1591" w:rsidRDefault="00FF1591" w:rsidP="00FF1591">
      <w:pPr>
        <w:ind w:firstLine="540"/>
        <w:rPr>
          <w:szCs w:val="28"/>
        </w:rPr>
      </w:pPr>
      <w:r w:rsidRPr="00FF1591">
        <w:rPr>
          <w:szCs w:val="28"/>
        </w:rPr>
        <w:t>Профильная исследовательская компетентность включает такие компете</w:t>
      </w:r>
      <w:r w:rsidRPr="00FF1591">
        <w:rPr>
          <w:szCs w:val="28"/>
        </w:rPr>
        <w:t>н</w:t>
      </w:r>
      <w:r w:rsidRPr="00FF1591">
        <w:rPr>
          <w:szCs w:val="28"/>
        </w:rPr>
        <w:t>ции, установленные стандартом, как владение культурой мышления, спосо</w:t>
      </w:r>
      <w:r w:rsidRPr="00FF1591">
        <w:rPr>
          <w:szCs w:val="28"/>
        </w:rPr>
        <w:t>б</w:t>
      </w:r>
      <w:r w:rsidRPr="00FF1591">
        <w:rPr>
          <w:szCs w:val="28"/>
        </w:rPr>
        <w:t>ность к обобщению, анализу, восприятию информации, постановки цели и в</w:t>
      </w:r>
      <w:r w:rsidRPr="00FF1591">
        <w:rPr>
          <w:szCs w:val="28"/>
        </w:rPr>
        <w:t>ы</w:t>
      </w:r>
      <w:r w:rsidRPr="00FF1591">
        <w:rPr>
          <w:szCs w:val="28"/>
        </w:rPr>
        <w:t>бору путей её достижения;</w:t>
      </w:r>
      <w:r w:rsidR="002C7BB4">
        <w:rPr>
          <w:szCs w:val="28"/>
        </w:rPr>
        <w:t xml:space="preserve"> </w:t>
      </w:r>
      <w:r w:rsidRPr="00FF1591">
        <w:rPr>
          <w:szCs w:val="28"/>
        </w:rPr>
        <w:t>способность использовать знания о современной е</w:t>
      </w:r>
      <w:r w:rsidRPr="00FF1591">
        <w:rPr>
          <w:szCs w:val="28"/>
        </w:rPr>
        <w:t>с</w:t>
      </w:r>
      <w:r w:rsidRPr="00FF1591">
        <w:rPr>
          <w:szCs w:val="28"/>
        </w:rPr>
        <w:t>тественнонаучной картине мира в образовательной и профессиональной</w:t>
      </w:r>
      <w:r w:rsidR="002C7BB4">
        <w:rPr>
          <w:szCs w:val="28"/>
        </w:rPr>
        <w:t xml:space="preserve"> </w:t>
      </w:r>
      <w:r w:rsidRPr="00FF1591">
        <w:rPr>
          <w:szCs w:val="28"/>
        </w:rPr>
        <w:t>де</w:t>
      </w:r>
      <w:r w:rsidRPr="00FF1591">
        <w:rPr>
          <w:szCs w:val="28"/>
        </w:rPr>
        <w:t>я</w:t>
      </w:r>
      <w:r w:rsidRPr="00FF1591">
        <w:rPr>
          <w:szCs w:val="28"/>
        </w:rPr>
        <w:t>тельности, применять методы математической обработки информации, теор</w:t>
      </w:r>
      <w:r w:rsidRPr="00FF1591">
        <w:rPr>
          <w:szCs w:val="28"/>
        </w:rPr>
        <w:t>е</w:t>
      </w:r>
      <w:r w:rsidRPr="00FF1591">
        <w:rPr>
          <w:szCs w:val="28"/>
        </w:rPr>
        <w:t>тического и экспериментального исследования; способность использовать н</w:t>
      </w:r>
      <w:r w:rsidRPr="00FF1591">
        <w:rPr>
          <w:szCs w:val="28"/>
        </w:rPr>
        <w:t>а</w:t>
      </w:r>
      <w:r w:rsidRPr="00FF1591">
        <w:rPr>
          <w:szCs w:val="28"/>
        </w:rPr>
        <w:lastRenderedPageBreak/>
        <w:t>выки публичной речи, ведения дискуссии и полемики, способность</w:t>
      </w:r>
      <w:r w:rsidR="002C7BB4">
        <w:rPr>
          <w:szCs w:val="28"/>
        </w:rPr>
        <w:t xml:space="preserve"> </w:t>
      </w:r>
      <w:r w:rsidRPr="00FF1591">
        <w:rPr>
          <w:szCs w:val="28"/>
        </w:rPr>
        <w:t>к подгото</w:t>
      </w:r>
      <w:r w:rsidRPr="00FF1591">
        <w:rPr>
          <w:szCs w:val="28"/>
        </w:rPr>
        <w:t>в</w:t>
      </w:r>
      <w:r w:rsidRPr="00FF1591">
        <w:rPr>
          <w:szCs w:val="28"/>
        </w:rPr>
        <w:t>ке и редактированию текстов профессионального и социально значимого с</w:t>
      </w:r>
      <w:r w:rsidRPr="00FF1591">
        <w:rPr>
          <w:szCs w:val="28"/>
        </w:rPr>
        <w:t>о</w:t>
      </w:r>
      <w:r w:rsidRPr="00FF1591">
        <w:rPr>
          <w:szCs w:val="28"/>
        </w:rPr>
        <w:t>держания.</w:t>
      </w:r>
    </w:p>
    <w:p w:rsidR="00FF1591" w:rsidRPr="00FF1591" w:rsidRDefault="00FF1591" w:rsidP="00FF1591">
      <w:pPr>
        <w:ind w:firstLine="540"/>
        <w:rPr>
          <w:szCs w:val="28"/>
        </w:rPr>
      </w:pPr>
      <w:r w:rsidRPr="00FF1591">
        <w:rPr>
          <w:szCs w:val="28"/>
        </w:rPr>
        <w:t>Проявление у выпускника</w:t>
      </w:r>
      <w:r w:rsidR="002C7BB4">
        <w:rPr>
          <w:szCs w:val="28"/>
        </w:rPr>
        <w:t xml:space="preserve"> </w:t>
      </w:r>
      <w:r w:rsidRPr="00FF1591">
        <w:rPr>
          <w:szCs w:val="28"/>
        </w:rPr>
        <w:t>способности понимать значение культуры как формы человеческого существования и руководствоваться в своей деятельн</w:t>
      </w:r>
      <w:r w:rsidRPr="00FF1591">
        <w:rPr>
          <w:szCs w:val="28"/>
        </w:rPr>
        <w:t>о</w:t>
      </w:r>
      <w:r w:rsidRPr="00FF1591">
        <w:rPr>
          <w:szCs w:val="28"/>
        </w:rPr>
        <w:t>сти современными принципами толерантности, диалога и сотрудничества;</w:t>
      </w:r>
      <w:r w:rsidR="002C7BB4">
        <w:rPr>
          <w:szCs w:val="28"/>
        </w:rPr>
        <w:t xml:space="preserve"> </w:t>
      </w:r>
      <w:r w:rsidRPr="00FF1591">
        <w:rPr>
          <w:szCs w:val="28"/>
        </w:rPr>
        <w:t>г</w:t>
      </w:r>
      <w:r w:rsidRPr="00FF1591">
        <w:rPr>
          <w:szCs w:val="28"/>
        </w:rPr>
        <w:t>о</w:t>
      </w:r>
      <w:r w:rsidRPr="00FF1591">
        <w:rPr>
          <w:szCs w:val="28"/>
        </w:rPr>
        <w:t>товности к взаимодействию с коллегами, к работе в коллективе;</w:t>
      </w:r>
      <w:r w:rsidR="002C7BB4">
        <w:rPr>
          <w:szCs w:val="28"/>
        </w:rPr>
        <w:t xml:space="preserve"> </w:t>
      </w:r>
      <w:r w:rsidRPr="00FF1591">
        <w:rPr>
          <w:szCs w:val="28"/>
        </w:rPr>
        <w:t>готовности к толерантному восприятию социальных и культурных различий, уважительному и бережному отношению к историческому наследию и культурным традициям, владения</w:t>
      </w:r>
      <w:r w:rsidR="002C7BB4">
        <w:rPr>
          <w:szCs w:val="28"/>
        </w:rPr>
        <w:t xml:space="preserve"> </w:t>
      </w:r>
      <w:r w:rsidRPr="00FF1591">
        <w:rPr>
          <w:szCs w:val="28"/>
        </w:rPr>
        <w:t>одним из иностранных языков на уровне профессионального общ</w:t>
      </w:r>
      <w:r w:rsidRPr="00FF1591">
        <w:rPr>
          <w:szCs w:val="28"/>
        </w:rPr>
        <w:t>е</w:t>
      </w:r>
      <w:r w:rsidRPr="00FF1591">
        <w:rPr>
          <w:szCs w:val="28"/>
        </w:rPr>
        <w:t>ния, может говорить о сформированности</w:t>
      </w:r>
      <w:r w:rsidR="002C7BB4">
        <w:rPr>
          <w:szCs w:val="28"/>
        </w:rPr>
        <w:t xml:space="preserve"> </w:t>
      </w:r>
      <w:r w:rsidRPr="00FF1591">
        <w:rPr>
          <w:szCs w:val="28"/>
        </w:rPr>
        <w:t xml:space="preserve">профильной командно-образовательной компетентности. </w:t>
      </w:r>
    </w:p>
    <w:p w:rsidR="00FF1591" w:rsidRPr="00FF1591" w:rsidRDefault="00FF1591" w:rsidP="00FF1591">
      <w:pPr>
        <w:ind w:firstLine="540"/>
        <w:rPr>
          <w:szCs w:val="28"/>
        </w:rPr>
      </w:pPr>
      <w:r w:rsidRPr="00FF1591">
        <w:rPr>
          <w:szCs w:val="28"/>
        </w:rPr>
        <w:t>Осознание выпускником</w:t>
      </w:r>
      <w:r w:rsidR="002C7BB4">
        <w:rPr>
          <w:szCs w:val="28"/>
        </w:rPr>
        <w:t xml:space="preserve"> </w:t>
      </w:r>
      <w:r w:rsidRPr="00FF1591">
        <w:rPr>
          <w:szCs w:val="28"/>
        </w:rPr>
        <w:t>социальной значимости своей будущей профе</w:t>
      </w:r>
      <w:r w:rsidRPr="00FF1591">
        <w:rPr>
          <w:szCs w:val="28"/>
        </w:rPr>
        <w:t>с</w:t>
      </w:r>
      <w:r w:rsidRPr="00FF1591">
        <w:rPr>
          <w:szCs w:val="28"/>
        </w:rPr>
        <w:t>сии, мотивацией к осуществлению профессиональной деятельности</w:t>
      </w:r>
      <w:r w:rsidR="002C7BB4">
        <w:rPr>
          <w:szCs w:val="28"/>
        </w:rPr>
        <w:t xml:space="preserve"> </w:t>
      </w:r>
      <w:r w:rsidRPr="00FF1591">
        <w:rPr>
          <w:szCs w:val="28"/>
        </w:rPr>
        <w:t>означает сформированность карьерно-образовательной компетентности.</w:t>
      </w:r>
    </w:p>
    <w:p w:rsidR="00FF1591" w:rsidRPr="00FF1591" w:rsidRDefault="00FF1591" w:rsidP="00FF1591">
      <w:pPr>
        <w:ind w:firstLine="540"/>
        <w:rPr>
          <w:szCs w:val="28"/>
        </w:rPr>
      </w:pPr>
      <w:r w:rsidRPr="00FF1591">
        <w:rPr>
          <w:szCs w:val="28"/>
        </w:rPr>
        <w:t>Таким образом, анализ требований к результатам освоения основных обр</w:t>
      </w:r>
      <w:r w:rsidRPr="00FF1591">
        <w:rPr>
          <w:szCs w:val="28"/>
        </w:rPr>
        <w:t>а</w:t>
      </w:r>
      <w:r w:rsidRPr="00FF1591">
        <w:rPr>
          <w:szCs w:val="28"/>
        </w:rPr>
        <w:t>зовательных программ бакалавриата в</w:t>
      </w:r>
      <w:r w:rsidR="002C7BB4">
        <w:rPr>
          <w:szCs w:val="28"/>
        </w:rPr>
        <w:t xml:space="preserve"> </w:t>
      </w:r>
      <w:r w:rsidRPr="00FF1591">
        <w:rPr>
          <w:szCs w:val="28"/>
        </w:rPr>
        <w:t>части овладения общекультурными ко</w:t>
      </w:r>
      <w:r w:rsidRPr="00FF1591">
        <w:rPr>
          <w:szCs w:val="28"/>
        </w:rPr>
        <w:t>м</w:t>
      </w:r>
      <w:r w:rsidRPr="00FF1591">
        <w:rPr>
          <w:szCs w:val="28"/>
        </w:rPr>
        <w:t>петенциями позволяет говорить о том, что требования ФГОС создают условия для формирования академической мобильности студентов.</w:t>
      </w:r>
    </w:p>
    <w:p w:rsidR="00FF1591" w:rsidRDefault="00FF1591" w:rsidP="00FF1591">
      <w:pPr>
        <w:ind w:left="98"/>
        <w:jc w:val="right"/>
        <w:rPr>
          <w:szCs w:val="28"/>
        </w:rPr>
      </w:pPr>
    </w:p>
    <w:p w:rsidR="00FF1591" w:rsidRPr="00FF1591" w:rsidRDefault="00FF1591" w:rsidP="00FF1591">
      <w:pPr>
        <w:ind w:left="98"/>
        <w:jc w:val="right"/>
        <w:rPr>
          <w:szCs w:val="28"/>
        </w:rPr>
      </w:pPr>
      <w:r w:rsidRPr="00FF1591">
        <w:rPr>
          <w:szCs w:val="28"/>
        </w:rPr>
        <w:t>Таблица1</w:t>
      </w:r>
    </w:p>
    <w:p w:rsidR="00FF1591" w:rsidRPr="00FF1591" w:rsidRDefault="00FF1591" w:rsidP="00FF1591">
      <w:pPr>
        <w:ind w:left="98"/>
        <w:jc w:val="center"/>
        <w:rPr>
          <w:b/>
          <w:szCs w:val="28"/>
        </w:rPr>
      </w:pPr>
      <w:r w:rsidRPr="00FF1591">
        <w:rPr>
          <w:b/>
          <w:szCs w:val="28"/>
        </w:rPr>
        <w:t>Соотношение результатов освоения ООП бакалавриата</w:t>
      </w:r>
      <w:r w:rsidR="002C7BB4">
        <w:rPr>
          <w:b/>
          <w:szCs w:val="28"/>
        </w:rPr>
        <w:t xml:space="preserve"> </w:t>
      </w:r>
      <w:r w:rsidRPr="00FF1591">
        <w:rPr>
          <w:b/>
          <w:szCs w:val="28"/>
        </w:rPr>
        <w:t>и профил</w:t>
      </w:r>
      <w:r w:rsidRPr="00FF1591">
        <w:rPr>
          <w:b/>
          <w:szCs w:val="28"/>
        </w:rPr>
        <w:t>ь</w:t>
      </w:r>
      <w:r w:rsidRPr="00FF1591">
        <w:rPr>
          <w:b/>
          <w:szCs w:val="28"/>
        </w:rPr>
        <w:t>ных компетентностей</w:t>
      </w:r>
    </w:p>
    <w:p w:rsidR="00FF1591" w:rsidRPr="00FF1591" w:rsidRDefault="00FF1591" w:rsidP="00FF1591">
      <w:pPr>
        <w:ind w:firstLine="540"/>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261"/>
        <w:gridCol w:w="4536"/>
      </w:tblGrid>
      <w:tr w:rsidR="00FF1591" w:rsidRPr="00FF1591" w:rsidTr="002C7BB4">
        <w:tc>
          <w:tcPr>
            <w:tcW w:w="1701" w:type="dxa"/>
          </w:tcPr>
          <w:p w:rsidR="00FF1591" w:rsidRPr="00FF1591" w:rsidRDefault="00FF1591" w:rsidP="00BF35D1">
            <w:pPr>
              <w:ind w:firstLine="0"/>
              <w:rPr>
                <w:iCs/>
                <w:szCs w:val="28"/>
              </w:rPr>
            </w:pPr>
            <w:r w:rsidRPr="00FF1591">
              <w:rPr>
                <w:iCs/>
                <w:szCs w:val="28"/>
              </w:rPr>
              <w:t>Профил</w:t>
            </w:r>
            <w:r w:rsidRPr="00FF1591">
              <w:rPr>
                <w:iCs/>
                <w:szCs w:val="28"/>
              </w:rPr>
              <w:t>ь</w:t>
            </w:r>
            <w:r w:rsidRPr="00FF1591">
              <w:rPr>
                <w:iCs/>
                <w:szCs w:val="28"/>
              </w:rPr>
              <w:t>ные комп</w:t>
            </w:r>
            <w:r w:rsidRPr="00FF1591">
              <w:rPr>
                <w:iCs/>
                <w:szCs w:val="28"/>
              </w:rPr>
              <w:t>е</w:t>
            </w:r>
            <w:r w:rsidRPr="00FF1591">
              <w:rPr>
                <w:iCs/>
                <w:szCs w:val="28"/>
              </w:rPr>
              <w:t>тентности</w:t>
            </w:r>
          </w:p>
        </w:tc>
        <w:tc>
          <w:tcPr>
            <w:tcW w:w="3261" w:type="dxa"/>
          </w:tcPr>
          <w:p w:rsidR="00FF1591" w:rsidRPr="00FF1591" w:rsidRDefault="00FF1591" w:rsidP="00BF35D1">
            <w:pPr>
              <w:ind w:left="278" w:firstLine="0"/>
              <w:rPr>
                <w:szCs w:val="28"/>
              </w:rPr>
            </w:pPr>
            <w:r w:rsidRPr="00FF1591">
              <w:rPr>
                <w:szCs w:val="28"/>
              </w:rPr>
              <w:t>Содержание комп</w:t>
            </w:r>
            <w:r w:rsidRPr="00FF1591">
              <w:rPr>
                <w:szCs w:val="28"/>
              </w:rPr>
              <w:t>е</w:t>
            </w:r>
            <w:r w:rsidRPr="00FF1591">
              <w:rPr>
                <w:szCs w:val="28"/>
              </w:rPr>
              <w:t>тентности</w:t>
            </w:r>
          </w:p>
        </w:tc>
        <w:tc>
          <w:tcPr>
            <w:tcW w:w="4536" w:type="dxa"/>
          </w:tcPr>
          <w:p w:rsidR="00FF1591" w:rsidRPr="00FF1591" w:rsidRDefault="00FF1591" w:rsidP="00BF35D1">
            <w:pPr>
              <w:ind w:left="278" w:firstLine="0"/>
              <w:rPr>
                <w:szCs w:val="28"/>
              </w:rPr>
            </w:pPr>
            <w:r w:rsidRPr="00FF1591">
              <w:rPr>
                <w:szCs w:val="28"/>
              </w:rPr>
              <w:t>Требования к результатам осво</w:t>
            </w:r>
            <w:r w:rsidRPr="00FF1591">
              <w:rPr>
                <w:szCs w:val="28"/>
              </w:rPr>
              <w:t>е</w:t>
            </w:r>
            <w:r w:rsidRPr="00FF1591">
              <w:rPr>
                <w:szCs w:val="28"/>
              </w:rPr>
              <w:t>ния ООП б</w:t>
            </w:r>
            <w:r w:rsidRPr="00FF1591">
              <w:rPr>
                <w:szCs w:val="28"/>
              </w:rPr>
              <w:t>а</w:t>
            </w:r>
            <w:r w:rsidRPr="00FF1591">
              <w:rPr>
                <w:szCs w:val="28"/>
              </w:rPr>
              <w:t>калавриата</w:t>
            </w:r>
          </w:p>
        </w:tc>
      </w:tr>
      <w:tr w:rsidR="00FF1591" w:rsidRPr="00FF1591" w:rsidTr="002C7BB4">
        <w:tc>
          <w:tcPr>
            <w:tcW w:w="1701" w:type="dxa"/>
          </w:tcPr>
          <w:p w:rsidR="00FF1591" w:rsidRPr="00FF1591" w:rsidRDefault="00FF1591" w:rsidP="00BF35D1">
            <w:pPr>
              <w:ind w:firstLine="0"/>
              <w:rPr>
                <w:szCs w:val="28"/>
              </w:rPr>
            </w:pPr>
            <w:r w:rsidRPr="00FF1591">
              <w:rPr>
                <w:iCs/>
                <w:szCs w:val="28"/>
              </w:rPr>
              <w:t>карье</w:t>
            </w:r>
            <w:r w:rsidRPr="00FF1591">
              <w:rPr>
                <w:iCs/>
                <w:szCs w:val="28"/>
              </w:rPr>
              <w:t>р</w:t>
            </w:r>
            <w:r w:rsidRPr="00FF1591">
              <w:rPr>
                <w:iCs/>
                <w:szCs w:val="28"/>
              </w:rPr>
              <w:t>но-образов</w:t>
            </w:r>
            <w:r w:rsidRPr="00FF1591">
              <w:rPr>
                <w:iCs/>
                <w:szCs w:val="28"/>
              </w:rPr>
              <w:t>а</w:t>
            </w:r>
            <w:r w:rsidRPr="00FF1591">
              <w:rPr>
                <w:iCs/>
                <w:szCs w:val="28"/>
              </w:rPr>
              <w:t>тельная</w:t>
            </w:r>
            <w:r w:rsidR="002C7BB4">
              <w:rPr>
                <w:iCs/>
                <w:szCs w:val="28"/>
              </w:rPr>
              <w:t xml:space="preserve"> </w:t>
            </w:r>
          </w:p>
        </w:tc>
        <w:tc>
          <w:tcPr>
            <w:tcW w:w="3261" w:type="dxa"/>
          </w:tcPr>
          <w:p w:rsidR="00FF1591" w:rsidRPr="00FF1591" w:rsidRDefault="00FF1591" w:rsidP="00BF35D1">
            <w:pPr>
              <w:ind w:left="278" w:firstLine="0"/>
              <w:rPr>
                <w:szCs w:val="28"/>
              </w:rPr>
            </w:pPr>
            <w:r w:rsidRPr="00FF1591">
              <w:rPr>
                <w:szCs w:val="28"/>
              </w:rPr>
              <w:t>способность к в</w:t>
            </w:r>
            <w:r w:rsidRPr="00FF1591">
              <w:rPr>
                <w:szCs w:val="28"/>
              </w:rPr>
              <w:t>ы</w:t>
            </w:r>
            <w:r w:rsidRPr="00FF1591">
              <w:rPr>
                <w:szCs w:val="28"/>
              </w:rPr>
              <w:t>страиванию ПИОП в соответствии с выб</w:t>
            </w:r>
            <w:r w:rsidRPr="00FF1591">
              <w:rPr>
                <w:szCs w:val="28"/>
              </w:rPr>
              <w:t>о</w:t>
            </w:r>
            <w:r w:rsidRPr="00FF1591">
              <w:rPr>
                <w:szCs w:val="28"/>
              </w:rPr>
              <w:t>ром профессионал</w:t>
            </w:r>
            <w:r w:rsidRPr="00FF1591">
              <w:rPr>
                <w:szCs w:val="28"/>
              </w:rPr>
              <w:t>ь</w:t>
            </w:r>
            <w:r w:rsidRPr="00FF1591">
              <w:rPr>
                <w:szCs w:val="28"/>
              </w:rPr>
              <w:t>ной карьеры и места для получения нео</w:t>
            </w:r>
            <w:r w:rsidRPr="00FF1591">
              <w:rPr>
                <w:szCs w:val="28"/>
              </w:rPr>
              <w:t>б</w:t>
            </w:r>
            <w:r w:rsidRPr="00FF1591">
              <w:rPr>
                <w:szCs w:val="28"/>
              </w:rPr>
              <w:t>ходимого образов</w:t>
            </w:r>
            <w:r w:rsidRPr="00FF1591">
              <w:rPr>
                <w:szCs w:val="28"/>
              </w:rPr>
              <w:t>а</w:t>
            </w:r>
            <w:r w:rsidRPr="00FF1591">
              <w:rPr>
                <w:szCs w:val="28"/>
              </w:rPr>
              <w:t>ния;</w:t>
            </w:r>
          </w:p>
        </w:tc>
        <w:tc>
          <w:tcPr>
            <w:tcW w:w="4536" w:type="dxa"/>
          </w:tcPr>
          <w:p w:rsidR="00FF1591" w:rsidRPr="00FF1591" w:rsidRDefault="00FF1591" w:rsidP="00BF35D1">
            <w:pPr>
              <w:ind w:left="278" w:firstLine="0"/>
              <w:rPr>
                <w:szCs w:val="28"/>
              </w:rPr>
            </w:pPr>
            <w:r w:rsidRPr="00FF1591">
              <w:rPr>
                <w:szCs w:val="28"/>
              </w:rPr>
              <w:t>осознает социальную знач</w:t>
            </w:r>
            <w:r w:rsidRPr="00FF1591">
              <w:rPr>
                <w:szCs w:val="28"/>
              </w:rPr>
              <w:t>и</w:t>
            </w:r>
            <w:r w:rsidRPr="00FF1591">
              <w:rPr>
                <w:szCs w:val="28"/>
              </w:rPr>
              <w:t>мость своей будущей профессии, обл</w:t>
            </w:r>
            <w:r w:rsidRPr="00FF1591">
              <w:rPr>
                <w:szCs w:val="28"/>
              </w:rPr>
              <w:t>а</w:t>
            </w:r>
            <w:r w:rsidRPr="00FF1591">
              <w:rPr>
                <w:szCs w:val="28"/>
              </w:rPr>
              <w:t>дает мотивацией к осуществл</w:t>
            </w:r>
            <w:r w:rsidRPr="00FF1591">
              <w:rPr>
                <w:szCs w:val="28"/>
              </w:rPr>
              <w:t>е</w:t>
            </w:r>
            <w:r w:rsidRPr="00FF1591">
              <w:rPr>
                <w:szCs w:val="28"/>
              </w:rPr>
              <w:t>нию профессиональной деятел</w:t>
            </w:r>
            <w:r w:rsidRPr="00FF1591">
              <w:rPr>
                <w:szCs w:val="28"/>
              </w:rPr>
              <w:t>ь</w:t>
            </w:r>
            <w:r w:rsidRPr="00FF1591">
              <w:rPr>
                <w:szCs w:val="28"/>
              </w:rPr>
              <w:t>ности;</w:t>
            </w:r>
          </w:p>
          <w:p w:rsidR="00FF1591" w:rsidRPr="00FF1591" w:rsidRDefault="00FF1591" w:rsidP="00BF35D1">
            <w:pPr>
              <w:ind w:firstLine="0"/>
              <w:rPr>
                <w:szCs w:val="28"/>
              </w:rPr>
            </w:pPr>
          </w:p>
        </w:tc>
      </w:tr>
      <w:tr w:rsidR="00FF1591" w:rsidRPr="00FF1591" w:rsidTr="002C7BB4">
        <w:tc>
          <w:tcPr>
            <w:tcW w:w="1701" w:type="dxa"/>
            <w:tcBorders>
              <w:bottom w:val="nil"/>
            </w:tcBorders>
          </w:tcPr>
          <w:p w:rsidR="00FF1591" w:rsidRPr="00FF1591" w:rsidRDefault="00FF1591" w:rsidP="00BF35D1">
            <w:pPr>
              <w:ind w:firstLine="0"/>
              <w:rPr>
                <w:szCs w:val="28"/>
              </w:rPr>
            </w:pPr>
            <w:r w:rsidRPr="00FF1591">
              <w:rPr>
                <w:iCs/>
                <w:szCs w:val="28"/>
              </w:rPr>
              <w:t>организ</w:t>
            </w:r>
            <w:r w:rsidRPr="00FF1591">
              <w:rPr>
                <w:iCs/>
                <w:szCs w:val="28"/>
              </w:rPr>
              <w:t>а</w:t>
            </w:r>
            <w:r w:rsidRPr="00FF1591">
              <w:rPr>
                <w:iCs/>
                <w:szCs w:val="28"/>
              </w:rPr>
              <w:t>ционно-образов</w:t>
            </w:r>
            <w:r w:rsidRPr="00FF1591">
              <w:rPr>
                <w:iCs/>
                <w:szCs w:val="28"/>
              </w:rPr>
              <w:t>а</w:t>
            </w:r>
            <w:r w:rsidRPr="00FF1591">
              <w:rPr>
                <w:iCs/>
                <w:szCs w:val="28"/>
              </w:rPr>
              <w:t xml:space="preserve">тельная </w:t>
            </w:r>
          </w:p>
        </w:tc>
        <w:tc>
          <w:tcPr>
            <w:tcW w:w="3261" w:type="dxa"/>
            <w:tcBorders>
              <w:bottom w:val="nil"/>
            </w:tcBorders>
          </w:tcPr>
          <w:p w:rsidR="00FF1591" w:rsidRPr="00FF1591" w:rsidRDefault="00FF1591" w:rsidP="00BF35D1">
            <w:pPr>
              <w:ind w:left="278" w:firstLine="0"/>
              <w:rPr>
                <w:szCs w:val="28"/>
              </w:rPr>
            </w:pPr>
            <w:r w:rsidRPr="00FF1591">
              <w:rPr>
                <w:szCs w:val="28"/>
              </w:rPr>
              <w:t>способность к пр</w:t>
            </w:r>
            <w:r w:rsidRPr="00FF1591">
              <w:rPr>
                <w:szCs w:val="28"/>
              </w:rPr>
              <w:t>о</w:t>
            </w:r>
            <w:r w:rsidRPr="00FF1591">
              <w:rPr>
                <w:szCs w:val="28"/>
              </w:rPr>
              <w:t>фильному самообр</w:t>
            </w:r>
            <w:r w:rsidRPr="00FF1591">
              <w:rPr>
                <w:szCs w:val="28"/>
              </w:rPr>
              <w:t>а</w:t>
            </w:r>
            <w:r w:rsidRPr="00FF1591">
              <w:rPr>
                <w:szCs w:val="28"/>
              </w:rPr>
              <w:t>зованию;</w:t>
            </w:r>
          </w:p>
        </w:tc>
        <w:tc>
          <w:tcPr>
            <w:tcW w:w="4536" w:type="dxa"/>
            <w:tcBorders>
              <w:bottom w:val="nil"/>
            </w:tcBorders>
          </w:tcPr>
          <w:p w:rsidR="00FF1591" w:rsidRPr="00FF1591" w:rsidRDefault="00FF1591" w:rsidP="00BF35D1">
            <w:pPr>
              <w:ind w:left="278" w:firstLine="0"/>
              <w:rPr>
                <w:szCs w:val="28"/>
              </w:rPr>
            </w:pPr>
            <w:r w:rsidRPr="00FF1591">
              <w:rPr>
                <w:szCs w:val="28"/>
              </w:rPr>
              <w:t>способен логически верно ус</w:t>
            </w:r>
            <w:r w:rsidRPr="00FF1591">
              <w:rPr>
                <w:szCs w:val="28"/>
              </w:rPr>
              <w:t>т</w:t>
            </w:r>
            <w:r w:rsidRPr="00FF1591">
              <w:rPr>
                <w:szCs w:val="28"/>
              </w:rPr>
              <w:t>ную и письме</w:t>
            </w:r>
            <w:r w:rsidRPr="00FF1591">
              <w:rPr>
                <w:szCs w:val="28"/>
              </w:rPr>
              <w:t>н</w:t>
            </w:r>
            <w:r w:rsidRPr="00FF1591">
              <w:rPr>
                <w:szCs w:val="28"/>
              </w:rPr>
              <w:t>ную речь;</w:t>
            </w:r>
          </w:p>
          <w:p w:rsidR="00FF1591" w:rsidRDefault="00FF1591" w:rsidP="00BF35D1">
            <w:pPr>
              <w:ind w:left="278" w:firstLine="0"/>
              <w:rPr>
                <w:szCs w:val="28"/>
              </w:rPr>
            </w:pPr>
            <w:r w:rsidRPr="00FF1591">
              <w:rPr>
                <w:szCs w:val="28"/>
              </w:rPr>
              <w:t>владеет основами речевой пр</w:t>
            </w:r>
            <w:r w:rsidRPr="00FF1591">
              <w:rPr>
                <w:szCs w:val="28"/>
              </w:rPr>
              <w:t>о</w:t>
            </w:r>
            <w:r w:rsidRPr="00FF1591">
              <w:rPr>
                <w:szCs w:val="28"/>
              </w:rPr>
              <w:t>фессиональной культуры</w:t>
            </w:r>
          </w:p>
          <w:p w:rsidR="002400CA" w:rsidRDefault="002400CA" w:rsidP="00BF35D1">
            <w:pPr>
              <w:ind w:left="278" w:firstLine="0"/>
              <w:rPr>
                <w:szCs w:val="28"/>
              </w:rPr>
            </w:pPr>
          </w:p>
          <w:p w:rsidR="002400CA" w:rsidRDefault="002400CA" w:rsidP="00BF35D1">
            <w:pPr>
              <w:ind w:left="278" w:firstLine="0"/>
              <w:rPr>
                <w:szCs w:val="28"/>
              </w:rPr>
            </w:pPr>
          </w:p>
          <w:p w:rsidR="002400CA" w:rsidRDefault="002400CA" w:rsidP="00BF35D1">
            <w:pPr>
              <w:ind w:left="278" w:firstLine="0"/>
              <w:rPr>
                <w:szCs w:val="28"/>
              </w:rPr>
            </w:pPr>
          </w:p>
          <w:p w:rsidR="00FF1591" w:rsidRPr="00FF1591" w:rsidRDefault="00FF1591" w:rsidP="00BF35D1">
            <w:pPr>
              <w:ind w:left="278" w:firstLine="0"/>
              <w:rPr>
                <w:szCs w:val="28"/>
              </w:rPr>
            </w:pPr>
          </w:p>
        </w:tc>
      </w:tr>
      <w:tr w:rsidR="00FF1591" w:rsidRPr="00FF1591" w:rsidTr="002C7BB4">
        <w:tc>
          <w:tcPr>
            <w:tcW w:w="9498" w:type="dxa"/>
            <w:gridSpan w:val="3"/>
            <w:tcBorders>
              <w:top w:val="nil"/>
              <w:left w:val="nil"/>
              <w:right w:val="nil"/>
            </w:tcBorders>
          </w:tcPr>
          <w:p w:rsidR="00FF1591" w:rsidRPr="00FF1591" w:rsidRDefault="00FF1591" w:rsidP="00FF1591">
            <w:pPr>
              <w:ind w:left="278" w:firstLine="0"/>
              <w:jc w:val="right"/>
              <w:rPr>
                <w:i/>
                <w:szCs w:val="28"/>
              </w:rPr>
            </w:pPr>
            <w:r w:rsidRPr="00FF1591">
              <w:rPr>
                <w:i/>
                <w:szCs w:val="28"/>
              </w:rPr>
              <w:lastRenderedPageBreak/>
              <w:t>Продолжение Таблицы 1</w:t>
            </w:r>
          </w:p>
        </w:tc>
      </w:tr>
      <w:tr w:rsidR="00FF1591" w:rsidRPr="00FF1591" w:rsidTr="002C7BB4">
        <w:tc>
          <w:tcPr>
            <w:tcW w:w="1701" w:type="dxa"/>
          </w:tcPr>
          <w:p w:rsidR="00FF1591" w:rsidRPr="00FF1591" w:rsidRDefault="00FF1591" w:rsidP="00BF35D1">
            <w:pPr>
              <w:ind w:firstLine="0"/>
              <w:rPr>
                <w:szCs w:val="28"/>
              </w:rPr>
            </w:pPr>
            <w:r w:rsidRPr="00FF1591">
              <w:rPr>
                <w:iCs/>
                <w:szCs w:val="28"/>
              </w:rPr>
              <w:t>метапре</w:t>
            </w:r>
            <w:r w:rsidRPr="00FF1591">
              <w:rPr>
                <w:iCs/>
                <w:szCs w:val="28"/>
              </w:rPr>
              <w:t>д</w:t>
            </w:r>
            <w:r w:rsidRPr="00FF1591">
              <w:rPr>
                <w:iCs/>
                <w:szCs w:val="28"/>
              </w:rPr>
              <w:t xml:space="preserve">метная </w:t>
            </w:r>
          </w:p>
        </w:tc>
        <w:tc>
          <w:tcPr>
            <w:tcW w:w="3261" w:type="dxa"/>
          </w:tcPr>
          <w:p w:rsidR="00FF1591" w:rsidRPr="00FF1591" w:rsidRDefault="00FF1591" w:rsidP="00BF35D1">
            <w:pPr>
              <w:ind w:left="278" w:firstLine="0"/>
              <w:rPr>
                <w:szCs w:val="28"/>
              </w:rPr>
            </w:pPr>
            <w:r w:rsidRPr="00FF1591">
              <w:rPr>
                <w:szCs w:val="28"/>
              </w:rPr>
              <w:t>способность к сам</w:t>
            </w:r>
            <w:r w:rsidRPr="00FF1591">
              <w:rPr>
                <w:szCs w:val="28"/>
              </w:rPr>
              <w:t>о</w:t>
            </w:r>
            <w:r w:rsidRPr="00FF1591">
              <w:rPr>
                <w:szCs w:val="28"/>
              </w:rPr>
              <w:t>стоятельному изуч</w:t>
            </w:r>
            <w:r w:rsidRPr="00FF1591">
              <w:rPr>
                <w:szCs w:val="28"/>
              </w:rPr>
              <w:t>е</w:t>
            </w:r>
            <w:r w:rsidRPr="00FF1591">
              <w:rPr>
                <w:szCs w:val="28"/>
              </w:rPr>
              <w:t>нию профильной учебной дисципл</w:t>
            </w:r>
            <w:r w:rsidRPr="00FF1591">
              <w:rPr>
                <w:szCs w:val="28"/>
              </w:rPr>
              <w:t>и</w:t>
            </w:r>
            <w:r w:rsidRPr="00FF1591">
              <w:rPr>
                <w:szCs w:val="28"/>
              </w:rPr>
              <w:t>ны или смежной группы</w:t>
            </w:r>
          </w:p>
        </w:tc>
        <w:tc>
          <w:tcPr>
            <w:tcW w:w="4536" w:type="dxa"/>
          </w:tcPr>
          <w:p w:rsidR="00FF1591" w:rsidRPr="00FF1591" w:rsidRDefault="00FF1591" w:rsidP="00BF35D1">
            <w:pPr>
              <w:ind w:left="278" w:firstLine="0"/>
              <w:rPr>
                <w:szCs w:val="28"/>
              </w:rPr>
            </w:pPr>
            <w:r w:rsidRPr="00FF1591">
              <w:rPr>
                <w:szCs w:val="28"/>
              </w:rPr>
              <w:t>готов использовать основные м</w:t>
            </w:r>
            <w:r w:rsidRPr="00FF1591">
              <w:rPr>
                <w:szCs w:val="28"/>
              </w:rPr>
              <w:t>е</w:t>
            </w:r>
            <w:r w:rsidRPr="00FF1591">
              <w:rPr>
                <w:szCs w:val="28"/>
              </w:rPr>
              <w:t>тоды, способы и средства пол</w:t>
            </w:r>
            <w:r w:rsidRPr="00FF1591">
              <w:rPr>
                <w:szCs w:val="28"/>
              </w:rPr>
              <w:t>у</w:t>
            </w:r>
            <w:r w:rsidRPr="00FF1591">
              <w:rPr>
                <w:szCs w:val="28"/>
              </w:rPr>
              <w:t>чения, хранения, переработки информации, готов работать с компьютером как средством управления информацией; сп</w:t>
            </w:r>
            <w:r w:rsidRPr="00FF1591">
              <w:rPr>
                <w:szCs w:val="28"/>
              </w:rPr>
              <w:t>о</w:t>
            </w:r>
            <w:r w:rsidRPr="00FF1591">
              <w:rPr>
                <w:szCs w:val="28"/>
              </w:rPr>
              <w:t>собен работать с информацией в глобальных компьютерных с</w:t>
            </w:r>
            <w:r w:rsidRPr="00FF1591">
              <w:rPr>
                <w:szCs w:val="28"/>
              </w:rPr>
              <w:t>е</w:t>
            </w:r>
            <w:r w:rsidRPr="00FF1591">
              <w:rPr>
                <w:szCs w:val="28"/>
              </w:rPr>
              <w:t>тях; владеет одним из иностра</w:t>
            </w:r>
            <w:r w:rsidRPr="00FF1591">
              <w:rPr>
                <w:szCs w:val="28"/>
              </w:rPr>
              <w:t>н</w:t>
            </w:r>
            <w:r w:rsidRPr="00FF1591">
              <w:rPr>
                <w:szCs w:val="28"/>
              </w:rPr>
              <w:t>ных языков на уровне, позв</w:t>
            </w:r>
            <w:r w:rsidRPr="00FF1591">
              <w:rPr>
                <w:szCs w:val="28"/>
              </w:rPr>
              <w:t>о</w:t>
            </w:r>
            <w:r w:rsidRPr="00FF1591">
              <w:rPr>
                <w:szCs w:val="28"/>
              </w:rPr>
              <w:t>ляющем получать и оценивать информацию в области профе</w:t>
            </w:r>
            <w:r w:rsidRPr="00FF1591">
              <w:rPr>
                <w:szCs w:val="28"/>
              </w:rPr>
              <w:t>с</w:t>
            </w:r>
            <w:r w:rsidRPr="00FF1591">
              <w:rPr>
                <w:szCs w:val="28"/>
              </w:rPr>
              <w:t>сиональной деятельности из з</w:t>
            </w:r>
            <w:r w:rsidRPr="00FF1591">
              <w:rPr>
                <w:szCs w:val="28"/>
              </w:rPr>
              <w:t>а</w:t>
            </w:r>
            <w:r w:rsidRPr="00FF1591">
              <w:rPr>
                <w:szCs w:val="28"/>
              </w:rPr>
              <w:t>рубежных источников;</w:t>
            </w:r>
            <w:r w:rsidR="002C7BB4">
              <w:rPr>
                <w:szCs w:val="28"/>
              </w:rPr>
              <w:t xml:space="preserve"> </w:t>
            </w:r>
            <w:r w:rsidRPr="00FF1591">
              <w:rPr>
                <w:szCs w:val="28"/>
              </w:rPr>
              <w:t>готов и</w:t>
            </w:r>
            <w:r w:rsidRPr="00FF1591">
              <w:rPr>
                <w:szCs w:val="28"/>
              </w:rPr>
              <w:t>с</w:t>
            </w:r>
            <w:r w:rsidRPr="00FF1591">
              <w:rPr>
                <w:szCs w:val="28"/>
              </w:rPr>
              <w:t>пользовать нормативные прав</w:t>
            </w:r>
            <w:r w:rsidRPr="00FF1591">
              <w:rPr>
                <w:szCs w:val="28"/>
              </w:rPr>
              <w:t>о</w:t>
            </w:r>
            <w:r w:rsidRPr="00FF1591">
              <w:rPr>
                <w:szCs w:val="28"/>
              </w:rPr>
              <w:t>вые документы в своей деятел</w:t>
            </w:r>
            <w:r w:rsidRPr="00FF1591">
              <w:rPr>
                <w:szCs w:val="28"/>
              </w:rPr>
              <w:t>ь</w:t>
            </w:r>
            <w:r w:rsidRPr="00FF1591">
              <w:rPr>
                <w:szCs w:val="28"/>
              </w:rPr>
              <w:t>ности;</w:t>
            </w:r>
          </w:p>
          <w:p w:rsidR="00FF1591" w:rsidRDefault="00FF1591" w:rsidP="00BF35D1">
            <w:pPr>
              <w:ind w:left="278" w:firstLine="0"/>
              <w:rPr>
                <w:szCs w:val="28"/>
              </w:rPr>
            </w:pPr>
            <w:r w:rsidRPr="00FF1591">
              <w:rPr>
                <w:szCs w:val="28"/>
              </w:rPr>
              <w:t>способен к подготовке и реда</w:t>
            </w:r>
            <w:r w:rsidRPr="00FF1591">
              <w:rPr>
                <w:szCs w:val="28"/>
              </w:rPr>
              <w:t>к</w:t>
            </w:r>
            <w:r w:rsidRPr="00FF1591">
              <w:rPr>
                <w:szCs w:val="28"/>
              </w:rPr>
              <w:t>тированию текстов професси</w:t>
            </w:r>
            <w:r w:rsidRPr="00FF1591">
              <w:rPr>
                <w:szCs w:val="28"/>
              </w:rPr>
              <w:t>о</w:t>
            </w:r>
            <w:r w:rsidRPr="00FF1591">
              <w:rPr>
                <w:szCs w:val="28"/>
              </w:rPr>
              <w:t>нального и социально значимого содерж</w:t>
            </w:r>
            <w:r w:rsidRPr="00FF1591">
              <w:rPr>
                <w:szCs w:val="28"/>
              </w:rPr>
              <w:t>а</w:t>
            </w:r>
            <w:r w:rsidRPr="00FF1591">
              <w:rPr>
                <w:szCs w:val="28"/>
              </w:rPr>
              <w:t>ния</w:t>
            </w:r>
          </w:p>
          <w:p w:rsidR="00FF1591" w:rsidRDefault="00FF1591" w:rsidP="00BF35D1">
            <w:pPr>
              <w:ind w:left="278" w:firstLine="0"/>
              <w:rPr>
                <w:szCs w:val="28"/>
              </w:rPr>
            </w:pPr>
          </w:p>
          <w:p w:rsidR="00FF1591" w:rsidRPr="00FF1591" w:rsidRDefault="00FF1591" w:rsidP="00BF35D1">
            <w:pPr>
              <w:ind w:left="278" w:firstLine="0"/>
              <w:rPr>
                <w:szCs w:val="28"/>
              </w:rPr>
            </w:pPr>
          </w:p>
        </w:tc>
      </w:tr>
      <w:tr w:rsidR="00FF1591" w:rsidRPr="00FF1591" w:rsidTr="002C7BB4">
        <w:tc>
          <w:tcPr>
            <w:tcW w:w="1701" w:type="dxa"/>
            <w:tcBorders>
              <w:bottom w:val="nil"/>
            </w:tcBorders>
          </w:tcPr>
          <w:p w:rsidR="00FF1591" w:rsidRPr="00FF1591" w:rsidRDefault="00FF1591" w:rsidP="00BF35D1">
            <w:pPr>
              <w:ind w:firstLine="0"/>
              <w:rPr>
                <w:szCs w:val="28"/>
              </w:rPr>
            </w:pPr>
            <w:r w:rsidRPr="00FF1591">
              <w:rPr>
                <w:iCs/>
                <w:szCs w:val="28"/>
              </w:rPr>
              <w:t>исследов</w:t>
            </w:r>
            <w:r w:rsidRPr="00FF1591">
              <w:rPr>
                <w:iCs/>
                <w:szCs w:val="28"/>
              </w:rPr>
              <w:t>а</w:t>
            </w:r>
            <w:r w:rsidRPr="00FF1591">
              <w:rPr>
                <w:iCs/>
                <w:szCs w:val="28"/>
              </w:rPr>
              <w:t xml:space="preserve">тельская </w:t>
            </w:r>
          </w:p>
        </w:tc>
        <w:tc>
          <w:tcPr>
            <w:tcW w:w="3261" w:type="dxa"/>
            <w:tcBorders>
              <w:bottom w:val="nil"/>
            </w:tcBorders>
          </w:tcPr>
          <w:p w:rsidR="00FF1591" w:rsidRPr="00FF1591" w:rsidRDefault="00FF1591" w:rsidP="00BF35D1">
            <w:pPr>
              <w:ind w:left="278" w:firstLine="0"/>
              <w:rPr>
                <w:szCs w:val="28"/>
              </w:rPr>
            </w:pPr>
            <w:r w:rsidRPr="00FF1591">
              <w:rPr>
                <w:szCs w:val="28"/>
              </w:rPr>
              <w:t>способность к пров</w:t>
            </w:r>
            <w:r w:rsidRPr="00FF1591">
              <w:rPr>
                <w:szCs w:val="28"/>
              </w:rPr>
              <w:t>е</w:t>
            </w:r>
            <w:r w:rsidRPr="00FF1591">
              <w:rPr>
                <w:szCs w:val="28"/>
              </w:rPr>
              <w:t>дению исследований различного уровня в рамках профильного курса и смежных о</w:t>
            </w:r>
            <w:r w:rsidRPr="00FF1591">
              <w:rPr>
                <w:szCs w:val="28"/>
              </w:rPr>
              <w:t>б</w:t>
            </w:r>
            <w:r w:rsidRPr="00FF1591">
              <w:rPr>
                <w:szCs w:val="28"/>
              </w:rPr>
              <w:t>ластей</w:t>
            </w:r>
          </w:p>
        </w:tc>
        <w:tc>
          <w:tcPr>
            <w:tcW w:w="4536" w:type="dxa"/>
            <w:tcBorders>
              <w:bottom w:val="nil"/>
            </w:tcBorders>
          </w:tcPr>
          <w:p w:rsidR="00FF1591" w:rsidRPr="00FF1591" w:rsidRDefault="00FF1591" w:rsidP="00BF35D1">
            <w:pPr>
              <w:ind w:left="278" w:firstLine="0"/>
              <w:rPr>
                <w:szCs w:val="28"/>
              </w:rPr>
            </w:pPr>
            <w:r w:rsidRPr="00FF1591">
              <w:rPr>
                <w:szCs w:val="28"/>
              </w:rPr>
              <w:t>владеет культурой мышления, способен к обобщению, анал</w:t>
            </w:r>
            <w:r w:rsidRPr="00FF1591">
              <w:rPr>
                <w:szCs w:val="28"/>
              </w:rPr>
              <w:t>и</w:t>
            </w:r>
            <w:r w:rsidRPr="00FF1591">
              <w:rPr>
                <w:szCs w:val="28"/>
              </w:rPr>
              <w:t>зу, восприятию информации, пост</w:t>
            </w:r>
            <w:r w:rsidRPr="00FF1591">
              <w:rPr>
                <w:szCs w:val="28"/>
              </w:rPr>
              <w:t>а</w:t>
            </w:r>
            <w:r w:rsidRPr="00FF1591">
              <w:rPr>
                <w:szCs w:val="28"/>
              </w:rPr>
              <w:t>новке цели и выбору путей её достижения</w:t>
            </w:r>
          </w:p>
          <w:p w:rsidR="00FF1591" w:rsidRPr="00FF1591" w:rsidRDefault="00FF1591" w:rsidP="00BF35D1">
            <w:pPr>
              <w:ind w:left="278" w:firstLine="0"/>
              <w:rPr>
                <w:szCs w:val="28"/>
              </w:rPr>
            </w:pPr>
            <w:r w:rsidRPr="00FF1591">
              <w:rPr>
                <w:szCs w:val="28"/>
              </w:rPr>
              <w:t>способен использовать знания о современной естественнонау</w:t>
            </w:r>
            <w:r w:rsidRPr="00FF1591">
              <w:rPr>
                <w:szCs w:val="28"/>
              </w:rPr>
              <w:t>ч</w:t>
            </w:r>
            <w:r w:rsidRPr="00FF1591">
              <w:rPr>
                <w:szCs w:val="28"/>
              </w:rPr>
              <w:t>ной картине мира в образов</w:t>
            </w:r>
            <w:r w:rsidRPr="00FF1591">
              <w:rPr>
                <w:szCs w:val="28"/>
              </w:rPr>
              <w:t>а</w:t>
            </w:r>
            <w:r w:rsidRPr="00FF1591">
              <w:rPr>
                <w:szCs w:val="28"/>
              </w:rPr>
              <w:t xml:space="preserve">тельной и профессиональной </w:t>
            </w:r>
          </w:p>
          <w:p w:rsidR="00FF1591" w:rsidRPr="00FF1591" w:rsidRDefault="00FF1591" w:rsidP="00BF35D1">
            <w:pPr>
              <w:ind w:left="278" w:firstLine="0"/>
              <w:rPr>
                <w:szCs w:val="28"/>
              </w:rPr>
            </w:pPr>
            <w:r w:rsidRPr="00FF1591">
              <w:rPr>
                <w:szCs w:val="28"/>
              </w:rPr>
              <w:t>деятельности, применять мет</w:t>
            </w:r>
            <w:r w:rsidRPr="00FF1591">
              <w:rPr>
                <w:szCs w:val="28"/>
              </w:rPr>
              <w:t>о</w:t>
            </w:r>
            <w:r w:rsidRPr="00FF1591">
              <w:rPr>
                <w:szCs w:val="28"/>
              </w:rPr>
              <w:t>ды математической обработки и</w:t>
            </w:r>
            <w:r w:rsidRPr="00FF1591">
              <w:rPr>
                <w:szCs w:val="28"/>
              </w:rPr>
              <w:t>н</w:t>
            </w:r>
            <w:r w:rsidRPr="00FF1591">
              <w:rPr>
                <w:szCs w:val="28"/>
              </w:rPr>
              <w:t>формации, теоретического и эк</w:t>
            </w:r>
            <w:r w:rsidRPr="00FF1591">
              <w:rPr>
                <w:szCs w:val="28"/>
              </w:rPr>
              <w:t>с</w:t>
            </w:r>
            <w:r w:rsidRPr="00FF1591">
              <w:rPr>
                <w:szCs w:val="28"/>
              </w:rPr>
              <w:t>периментального исследования</w:t>
            </w:r>
          </w:p>
          <w:p w:rsidR="00FF1591" w:rsidRDefault="00FF1591" w:rsidP="00BF35D1">
            <w:pPr>
              <w:ind w:left="278" w:firstLine="0"/>
              <w:rPr>
                <w:szCs w:val="28"/>
              </w:rPr>
            </w:pPr>
            <w:r w:rsidRPr="00FF1591">
              <w:rPr>
                <w:szCs w:val="28"/>
              </w:rPr>
              <w:t>способен использовать навыки публичной речи, ведения диску</w:t>
            </w:r>
            <w:r w:rsidRPr="00FF1591">
              <w:rPr>
                <w:szCs w:val="28"/>
              </w:rPr>
              <w:t>с</w:t>
            </w:r>
            <w:r w:rsidRPr="00FF1591">
              <w:rPr>
                <w:szCs w:val="28"/>
              </w:rPr>
              <w:t>сии и полемики</w:t>
            </w:r>
          </w:p>
          <w:p w:rsidR="00FF1591" w:rsidRDefault="00FF1591" w:rsidP="00BF35D1">
            <w:pPr>
              <w:ind w:left="278" w:firstLine="0"/>
              <w:rPr>
                <w:szCs w:val="28"/>
              </w:rPr>
            </w:pPr>
          </w:p>
          <w:p w:rsidR="00FF1591" w:rsidRDefault="00FF1591" w:rsidP="00BF35D1">
            <w:pPr>
              <w:ind w:left="278" w:firstLine="0"/>
              <w:rPr>
                <w:szCs w:val="28"/>
              </w:rPr>
            </w:pPr>
          </w:p>
          <w:p w:rsidR="00FF1591" w:rsidRPr="00FF1591" w:rsidRDefault="00FF1591" w:rsidP="00BF35D1">
            <w:pPr>
              <w:ind w:left="278" w:firstLine="0"/>
              <w:rPr>
                <w:szCs w:val="28"/>
              </w:rPr>
            </w:pPr>
          </w:p>
        </w:tc>
      </w:tr>
      <w:tr w:rsidR="00FF1591" w:rsidRPr="00FF1591" w:rsidTr="002C7BB4">
        <w:tc>
          <w:tcPr>
            <w:tcW w:w="9498" w:type="dxa"/>
            <w:gridSpan w:val="3"/>
            <w:tcBorders>
              <w:top w:val="nil"/>
              <w:left w:val="nil"/>
              <w:right w:val="nil"/>
            </w:tcBorders>
          </w:tcPr>
          <w:p w:rsidR="00FF1591" w:rsidRPr="00FF1591" w:rsidRDefault="00FF1591" w:rsidP="00FF1591">
            <w:pPr>
              <w:ind w:left="278" w:firstLine="0"/>
              <w:jc w:val="right"/>
              <w:rPr>
                <w:szCs w:val="28"/>
              </w:rPr>
            </w:pPr>
            <w:r w:rsidRPr="00FF1591">
              <w:rPr>
                <w:i/>
                <w:szCs w:val="28"/>
              </w:rPr>
              <w:lastRenderedPageBreak/>
              <w:t>Продолжение Таблицы 1</w:t>
            </w:r>
          </w:p>
        </w:tc>
      </w:tr>
      <w:tr w:rsidR="00FF1591" w:rsidRPr="00FF1591" w:rsidTr="002C7BB4">
        <w:tc>
          <w:tcPr>
            <w:tcW w:w="1701" w:type="dxa"/>
          </w:tcPr>
          <w:p w:rsidR="00FF1591" w:rsidRPr="00FF1591" w:rsidRDefault="00FF1591" w:rsidP="00FF1591">
            <w:pPr>
              <w:ind w:firstLine="0"/>
              <w:rPr>
                <w:szCs w:val="28"/>
              </w:rPr>
            </w:pPr>
            <w:r w:rsidRPr="00FF1591">
              <w:rPr>
                <w:iCs/>
                <w:szCs w:val="28"/>
              </w:rPr>
              <w:t>оман</w:t>
            </w:r>
            <w:r w:rsidRPr="00FF1591">
              <w:rPr>
                <w:iCs/>
                <w:szCs w:val="28"/>
              </w:rPr>
              <w:t>д</w:t>
            </w:r>
            <w:r w:rsidRPr="00FF1591">
              <w:rPr>
                <w:iCs/>
                <w:szCs w:val="28"/>
              </w:rPr>
              <w:t>но-образов</w:t>
            </w:r>
            <w:r w:rsidRPr="00FF1591">
              <w:rPr>
                <w:iCs/>
                <w:szCs w:val="28"/>
              </w:rPr>
              <w:t>а</w:t>
            </w:r>
            <w:r w:rsidRPr="00FF1591">
              <w:rPr>
                <w:iCs/>
                <w:szCs w:val="28"/>
              </w:rPr>
              <w:t>тельная</w:t>
            </w:r>
            <w:r w:rsidR="002C7BB4">
              <w:rPr>
                <w:iCs/>
                <w:szCs w:val="28"/>
              </w:rPr>
              <w:t xml:space="preserve"> </w:t>
            </w:r>
          </w:p>
        </w:tc>
        <w:tc>
          <w:tcPr>
            <w:tcW w:w="3261" w:type="dxa"/>
          </w:tcPr>
          <w:p w:rsidR="00FF1591" w:rsidRPr="00FF1591" w:rsidRDefault="00FF1591" w:rsidP="00FF1591">
            <w:pPr>
              <w:ind w:left="278" w:firstLine="0"/>
              <w:rPr>
                <w:szCs w:val="28"/>
              </w:rPr>
            </w:pPr>
            <w:r w:rsidRPr="00FF1591">
              <w:rPr>
                <w:szCs w:val="28"/>
              </w:rPr>
              <w:t>способность к раб</w:t>
            </w:r>
            <w:r w:rsidRPr="00FF1591">
              <w:rPr>
                <w:szCs w:val="28"/>
              </w:rPr>
              <w:t>о</w:t>
            </w:r>
            <w:r w:rsidRPr="00FF1591">
              <w:rPr>
                <w:szCs w:val="28"/>
              </w:rPr>
              <w:t>те в команде при реш</w:t>
            </w:r>
            <w:r w:rsidRPr="00FF1591">
              <w:rPr>
                <w:szCs w:val="28"/>
              </w:rPr>
              <w:t>е</w:t>
            </w:r>
            <w:r w:rsidRPr="00FF1591">
              <w:rPr>
                <w:szCs w:val="28"/>
              </w:rPr>
              <w:t>нии проблем, связа</w:t>
            </w:r>
            <w:r w:rsidRPr="00FF1591">
              <w:rPr>
                <w:szCs w:val="28"/>
              </w:rPr>
              <w:t>н</w:t>
            </w:r>
            <w:r w:rsidRPr="00FF1591">
              <w:rPr>
                <w:szCs w:val="28"/>
              </w:rPr>
              <w:t>ных с профильным предм</w:t>
            </w:r>
            <w:r w:rsidRPr="00FF1591">
              <w:rPr>
                <w:szCs w:val="28"/>
              </w:rPr>
              <w:t>е</w:t>
            </w:r>
            <w:r w:rsidRPr="00FF1591">
              <w:rPr>
                <w:szCs w:val="28"/>
              </w:rPr>
              <w:t>том (дисциплиной)</w:t>
            </w:r>
          </w:p>
        </w:tc>
        <w:tc>
          <w:tcPr>
            <w:tcW w:w="4536" w:type="dxa"/>
          </w:tcPr>
          <w:p w:rsidR="00FF1591" w:rsidRPr="00FF1591" w:rsidRDefault="00FF1591" w:rsidP="00FF1591">
            <w:pPr>
              <w:ind w:left="278" w:firstLine="0"/>
              <w:rPr>
                <w:szCs w:val="28"/>
              </w:rPr>
            </w:pPr>
            <w:r w:rsidRPr="00FF1591">
              <w:rPr>
                <w:szCs w:val="28"/>
              </w:rPr>
              <w:t>способен понимать значение культуры как формы человеч</w:t>
            </w:r>
            <w:r w:rsidRPr="00FF1591">
              <w:rPr>
                <w:szCs w:val="28"/>
              </w:rPr>
              <w:t>е</w:t>
            </w:r>
            <w:r w:rsidRPr="00FF1591">
              <w:rPr>
                <w:szCs w:val="28"/>
              </w:rPr>
              <w:t>ского существования и руков</w:t>
            </w:r>
            <w:r w:rsidRPr="00FF1591">
              <w:rPr>
                <w:szCs w:val="28"/>
              </w:rPr>
              <w:t>о</w:t>
            </w:r>
            <w:r w:rsidRPr="00FF1591">
              <w:rPr>
                <w:szCs w:val="28"/>
              </w:rPr>
              <w:t>дствоваться в своей деятельности современными принципами т</w:t>
            </w:r>
            <w:r w:rsidRPr="00FF1591">
              <w:rPr>
                <w:szCs w:val="28"/>
              </w:rPr>
              <w:t>о</w:t>
            </w:r>
            <w:r w:rsidRPr="00FF1591">
              <w:rPr>
                <w:szCs w:val="28"/>
              </w:rPr>
              <w:t>лерантности, диалога и сотру</w:t>
            </w:r>
            <w:r w:rsidRPr="00FF1591">
              <w:rPr>
                <w:szCs w:val="28"/>
              </w:rPr>
              <w:t>д</w:t>
            </w:r>
            <w:r w:rsidRPr="00FF1591">
              <w:rPr>
                <w:szCs w:val="28"/>
              </w:rPr>
              <w:t>ничества</w:t>
            </w:r>
          </w:p>
          <w:p w:rsidR="00FF1591" w:rsidRPr="00FF1591" w:rsidRDefault="00FF1591" w:rsidP="00FF1591">
            <w:pPr>
              <w:ind w:left="278" w:firstLine="0"/>
              <w:rPr>
                <w:szCs w:val="28"/>
              </w:rPr>
            </w:pPr>
            <w:r w:rsidRPr="00FF1591">
              <w:rPr>
                <w:szCs w:val="28"/>
              </w:rPr>
              <w:t>готов к взаимодействию с колл</w:t>
            </w:r>
            <w:r w:rsidRPr="00FF1591">
              <w:rPr>
                <w:szCs w:val="28"/>
              </w:rPr>
              <w:t>е</w:t>
            </w:r>
            <w:r w:rsidRPr="00FF1591">
              <w:rPr>
                <w:szCs w:val="28"/>
              </w:rPr>
              <w:t>гами, к работе в коллективе</w:t>
            </w:r>
          </w:p>
          <w:p w:rsidR="00FF1591" w:rsidRPr="00FF1591" w:rsidRDefault="00FF1591" w:rsidP="00FF1591">
            <w:pPr>
              <w:ind w:left="278" w:firstLine="0"/>
              <w:rPr>
                <w:szCs w:val="28"/>
              </w:rPr>
            </w:pPr>
            <w:r w:rsidRPr="00FF1591">
              <w:rPr>
                <w:szCs w:val="28"/>
              </w:rPr>
              <w:t>готов к толерантному воспр</w:t>
            </w:r>
            <w:r w:rsidRPr="00FF1591">
              <w:rPr>
                <w:szCs w:val="28"/>
              </w:rPr>
              <w:t>и</w:t>
            </w:r>
            <w:r w:rsidRPr="00FF1591">
              <w:rPr>
                <w:szCs w:val="28"/>
              </w:rPr>
              <w:t>ятию социальных и культурных различий, уважительному и б</w:t>
            </w:r>
            <w:r w:rsidRPr="00FF1591">
              <w:rPr>
                <w:szCs w:val="28"/>
              </w:rPr>
              <w:t>е</w:t>
            </w:r>
            <w:r w:rsidRPr="00FF1591">
              <w:rPr>
                <w:szCs w:val="28"/>
              </w:rPr>
              <w:t>режному отношению к историч</w:t>
            </w:r>
            <w:r w:rsidRPr="00FF1591">
              <w:rPr>
                <w:szCs w:val="28"/>
              </w:rPr>
              <w:t>е</w:t>
            </w:r>
            <w:r w:rsidRPr="00FF1591">
              <w:rPr>
                <w:szCs w:val="28"/>
              </w:rPr>
              <w:t>скому наследию и культурным традициям;</w:t>
            </w:r>
          </w:p>
          <w:p w:rsidR="00FF1591" w:rsidRPr="00FF1591" w:rsidRDefault="00FF1591" w:rsidP="00FF1591">
            <w:pPr>
              <w:ind w:left="278" w:firstLine="0"/>
              <w:rPr>
                <w:szCs w:val="28"/>
              </w:rPr>
            </w:pPr>
            <w:r w:rsidRPr="00FF1591">
              <w:rPr>
                <w:szCs w:val="28"/>
              </w:rPr>
              <w:t>владеет одним из иностранных языков на уровне професси</w:t>
            </w:r>
            <w:r w:rsidRPr="00FF1591">
              <w:rPr>
                <w:szCs w:val="28"/>
              </w:rPr>
              <w:t>о</w:t>
            </w:r>
            <w:r w:rsidRPr="00FF1591">
              <w:rPr>
                <w:szCs w:val="28"/>
              </w:rPr>
              <w:t>нального общения</w:t>
            </w:r>
          </w:p>
        </w:tc>
      </w:tr>
    </w:tbl>
    <w:p w:rsidR="00FF1591" w:rsidRDefault="00FF1591" w:rsidP="00FF1591">
      <w:pPr>
        <w:ind w:left="567" w:firstLine="0"/>
      </w:pPr>
    </w:p>
    <w:p w:rsidR="00FF1591" w:rsidRPr="00FF1591" w:rsidRDefault="00FF1591" w:rsidP="002C7BB4">
      <w:pPr>
        <w:rPr>
          <w:szCs w:val="28"/>
        </w:rPr>
      </w:pPr>
      <w:r w:rsidRPr="00FF1591">
        <w:rPr>
          <w:szCs w:val="28"/>
        </w:rPr>
        <w:t>В качестве основного условия формирования профильных компетентн</w:t>
      </w:r>
      <w:r w:rsidRPr="00FF1591">
        <w:rPr>
          <w:szCs w:val="28"/>
        </w:rPr>
        <w:t>о</w:t>
      </w:r>
      <w:r w:rsidRPr="00FF1591">
        <w:rPr>
          <w:szCs w:val="28"/>
        </w:rPr>
        <w:t>стей</w:t>
      </w:r>
      <w:r w:rsidR="002C7BB4">
        <w:rPr>
          <w:szCs w:val="28"/>
        </w:rPr>
        <w:t xml:space="preserve"> </w:t>
      </w:r>
      <w:r w:rsidRPr="00FF1591">
        <w:rPr>
          <w:szCs w:val="28"/>
        </w:rPr>
        <w:t>С.Н.Рягин называет наличие вариативности</w:t>
      </w:r>
      <w:r w:rsidR="002C7BB4">
        <w:rPr>
          <w:szCs w:val="28"/>
        </w:rPr>
        <w:t xml:space="preserve"> </w:t>
      </w:r>
      <w:r w:rsidRPr="00FF1591">
        <w:rPr>
          <w:szCs w:val="28"/>
        </w:rPr>
        <w:t>в образовательном процессе, индивидуальных образовательных программа также компетентностный</w:t>
      </w:r>
      <w:r w:rsidRPr="00FF1591">
        <w:rPr>
          <w:szCs w:val="28"/>
        </w:rPr>
        <w:tab/>
        <w:t xml:space="preserve"> подход к организации образовательного процесса. Требования к условиям ре</w:t>
      </w:r>
      <w:r w:rsidRPr="00FF1591">
        <w:rPr>
          <w:szCs w:val="28"/>
        </w:rPr>
        <w:t>а</w:t>
      </w:r>
      <w:r w:rsidRPr="00FF1591">
        <w:rPr>
          <w:szCs w:val="28"/>
        </w:rPr>
        <w:t>лизации ООП бакалавриата</w:t>
      </w:r>
      <w:r w:rsidR="002C7BB4">
        <w:rPr>
          <w:szCs w:val="28"/>
        </w:rPr>
        <w:t xml:space="preserve"> </w:t>
      </w:r>
      <w:r w:rsidRPr="00FF1591">
        <w:rPr>
          <w:szCs w:val="28"/>
        </w:rPr>
        <w:t>устанавливают обязательность</w:t>
      </w:r>
      <w:r w:rsidR="002C7BB4">
        <w:rPr>
          <w:szCs w:val="28"/>
        </w:rPr>
        <w:t xml:space="preserve"> </w:t>
      </w:r>
      <w:r w:rsidRPr="00FF1591">
        <w:rPr>
          <w:szCs w:val="28"/>
        </w:rPr>
        <w:t>дисциплин по выб</w:t>
      </w:r>
      <w:r w:rsidRPr="00FF1591">
        <w:rPr>
          <w:szCs w:val="28"/>
        </w:rPr>
        <w:t>о</w:t>
      </w:r>
      <w:r w:rsidRPr="00FF1591">
        <w:rPr>
          <w:szCs w:val="28"/>
        </w:rPr>
        <w:t>ру в объеме не менее одной трети вариативной части. Кроме того, «ВУЗ обязан обеспечить обучающимся реальную возможность участвовать</w:t>
      </w:r>
      <w:r w:rsidR="002C7BB4">
        <w:rPr>
          <w:szCs w:val="28"/>
        </w:rPr>
        <w:t xml:space="preserve"> </w:t>
      </w:r>
      <w:r w:rsidRPr="00FF1591">
        <w:rPr>
          <w:szCs w:val="28"/>
        </w:rPr>
        <w:t>в формировании своей программы обучения, включая возможную разработку индивид</w:t>
      </w:r>
      <w:r w:rsidRPr="00FF1591">
        <w:rPr>
          <w:szCs w:val="28"/>
        </w:rPr>
        <w:t>у</w:t>
      </w:r>
      <w:r w:rsidRPr="00FF1591">
        <w:rPr>
          <w:szCs w:val="28"/>
        </w:rPr>
        <w:t>альных образовательных программ».</w:t>
      </w:r>
      <w:r w:rsidRPr="00FF1591">
        <w:rPr>
          <w:szCs w:val="28"/>
        </w:rPr>
        <w:footnoteReference w:id="21"/>
      </w:r>
      <w:r w:rsidRPr="00FF1591">
        <w:rPr>
          <w:szCs w:val="28"/>
        </w:rPr>
        <w:t xml:space="preserve"> При формировании своей индивидуальной о</w:t>
      </w:r>
      <w:r w:rsidRPr="00FF1591">
        <w:rPr>
          <w:szCs w:val="28"/>
        </w:rPr>
        <w:t>б</w:t>
      </w:r>
      <w:r w:rsidRPr="00FF1591">
        <w:rPr>
          <w:szCs w:val="28"/>
        </w:rPr>
        <w:t>разовательной программы обучающиеся имеют право получить консультацию в вузе по выбору дисциплин</w:t>
      </w:r>
      <w:r w:rsidR="002C7BB4">
        <w:rPr>
          <w:szCs w:val="28"/>
        </w:rPr>
        <w:t xml:space="preserve"> </w:t>
      </w:r>
      <w:r w:rsidRPr="00FF1591">
        <w:rPr>
          <w:szCs w:val="28"/>
        </w:rPr>
        <w:t>и их влиянию на будущий профиль подг</w:t>
      </w:r>
      <w:r w:rsidRPr="00FF1591">
        <w:rPr>
          <w:szCs w:val="28"/>
        </w:rPr>
        <w:t>о</w:t>
      </w:r>
      <w:r w:rsidRPr="00FF1591">
        <w:rPr>
          <w:szCs w:val="28"/>
        </w:rPr>
        <w:t>товки.</w:t>
      </w:r>
    </w:p>
    <w:p w:rsidR="00FF1591" w:rsidRPr="00FF1591" w:rsidRDefault="00FF1591" w:rsidP="002C7BB4">
      <w:pPr>
        <w:rPr>
          <w:szCs w:val="28"/>
        </w:rPr>
      </w:pPr>
      <w:r w:rsidRPr="00FF1591">
        <w:rPr>
          <w:szCs w:val="28"/>
        </w:rPr>
        <w:t>Реализуя компетентностный</w:t>
      </w:r>
      <w:r w:rsidR="002C7BB4">
        <w:rPr>
          <w:szCs w:val="28"/>
        </w:rPr>
        <w:t xml:space="preserve"> </w:t>
      </w:r>
      <w:r w:rsidRPr="00FF1591">
        <w:rPr>
          <w:szCs w:val="28"/>
        </w:rPr>
        <w:t>подход,</w:t>
      </w:r>
      <w:r w:rsidR="002C7BB4">
        <w:rPr>
          <w:szCs w:val="28"/>
        </w:rPr>
        <w:t xml:space="preserve"> </w:t>
      </w:r>
      <w:r w:rsidRPr="00FF1591">
        <w:rPr>
          <w:szCs w:val="28"/>
        </w:rPr>
        <w:t>требования</w:t>
      </w:r>
      <w:r w:rsidR="002C7BB4">
        <w:rPr>
          <w:szCs w:val="28"/>
        </w:rPr>
        <w:t xml:space="preserve"> </w:t>
      </w:r>
      <w:r w:rsidRPr="00FF1591">
        <w:rPr>
          <w:szCs w:val="28"/>
        </w:rPr>
        <w:t>к условиям реализации ООП бакалавриата,</w:t>
      </w:r>
      <w:r w:rsidR="002C7BB4">
        <w:rPr>
          <w:szCs w:val="28"/>
        </w:rPr>
        <w:t xml:space="preserve"> </w:t>
      </w:r>
      <w:r w:rsidRPr="00FF1591">
        <w:rPr>
          <w:szCs w:val="28"/>
        </w:rPr>
        <w:t>предусматривают широкое использование в учебном пр</w:t>
      </w:r>
      <w:r w:rsidRPr="00FF1591">
        <w:rPr>
          <w:szCs w:val="28"/>
        </w:rPr>
        <w:t>о</w:t>
      </w:r>
      <w:r w:rsidRPr="00FF1591">
        <w:rPr>
          <w:szCs w:val="28"/>
        </w:rPr>
        <w:t>цессе активных и интерактивных форм проведения занятий (не менее 20 пр</w:t>
      </w:r>
      <w:r w:rsidRPr="00FF1591">
        <w:rPr>
          <w:szCs w:val="28"/>
        </w:rPr>
        <w:t>о</w:t>
      </w:r>
      <w:r w:rsidRPr="00FF1591">
        <w:rPr>
          <w:szCs w:val="28"/>
        </w:rPr>
        <w:t>центов аудиторных занятий) в сочетании с внеаудиторной работой,</w:t>
      </w:r>
      <w:r w:rsidR="002C7BB4">
        <w:rPr>
          <w:szCs w:val="28"/>
        </w:rPr>
        <w:t xml:space="preserve"> </w:t>
      </w:r>
      <w:r w:rsidRPr="00FF1591">
        <w:rPr>
          <w:szCs w:val="28"/>
        </w:rPr>
        <w:t xml:space="preserve">встречи с </w:t>
      </w:r>
      <w:r w:rsidRPr="00FF1591">
        <w:rPr>
          <w:szCs w:val="28"/>
        </w:rPr>
        <w:lastRenderedPageBreak/>
        <w:t>представителями российских и зарубежных образовательных учреждений, н</w:t>
      </w:r>
      <w:r w:rsidRPr="00FF1591">
        <w:rPr>
          <w:szCs w:val="28"/>
        </w:rPr>
        <w:t>а</w:t>
      </w:r>
      <w:r w:rsidRPr="00FF1591">
        <w:rPr>
          <w:szCs w:val="28"/>
        </w:rPr>
        <w:t>учных государственных и общественных организаций, мастер-классы экспе</w:t>
      </w:r>
      <w:r w:rsidRPr="00FF1591">
        <w:rPr>
          <w:szCs w:val="28"/>
        </w:rPr>
        <w:t>р</w:t>
      </w:r>
      <w:r w:rsidRPr="00FF1591">
        <w:rPr>
          <w:szCs w:val="28"/>
        </w:rPr>
        <w:t>тов и сп</w:t>
      </w:r>
      <w:r w:rsidRPr="00FF1591">
        <w:rPr>
          <w:szCs w:val="28"/>
        </w:rPr>
        <w:t>е</w:t>
      </w:r>
      <w:r w:rsidRPr="00FF1591">
        <w:rPr>
          <w:szCs w:val="28"/>
        </w:rPr>
        <w:t xml:space="preserve">циалистов. </w:t>
      </w:r>
    </w:p>
    <w:p w:rsidR="00FF1591" w:rsidRPr="00FF1591" w:rsidRDefault="00FF1591" w:rsidP="002C7BB4">
      <w:pPr>
        <w:rPr>
          <w:szCs w:val="28"/>
        </w:rPr>
      </w:pPr>
      <w:r w:rsidRPr="00FF1591">
        <w:rPr>
          <w:szCs w:val="28"/>
        </w:rPr>
        <w:t>Максимальный объем аудиторных учебных занятий в неделю при осво</w:t>
      </w:r>
      <w:r w:rsidRPr="00FF1591">
        <w:rPr>
          <w:szCs w:val="28"/>
        </w:rPr>
        <w:t>е</w:t>
      </w:r>
      <w:r w:rsidRPr="00FF1591">
        <w:rPr>
          <w:szCs w:val="28"/>
        </w:rPr>
        <w:t>нии основной образовательной программы в очной форме обучения составляет</w:t>
      </w:r>
      <w:r w:rsidR="002C7BB4">
        <w:rPr>
          <w:szCs w:val="28"/>
        </w:rPr>
        <w:t xml:space="preserve"> </w:t>
      </w:r>
      <w:r w:rsidRPr="00FF1591">
        <w:rPr>
          <w:szCs w:val="28"/>
        </w:rPr>
        <w:t>не более 27 академических часов, что составляет не боле половины учебной н</w:t>
      </w:r>
      <w:r w:rsidRPr="00FF1591">
        <w:rPr>
          <w:szCs w:val="28"/>
        </w:rPr>
        <w:t>а</w:t>
      </w:r>
      <w:r w:rsidRPr="00FF1591">
        <w:rPr>
          <w:szCs w:val="28"/>
        </w:rPr>
        <w:t>грузки.</w:t>
      </w:r>
      <w:r w:rsidR="002C7BB4">
        <w:rPr>
          <w:szCs w:val="28"/>
        </w:rPr>
        <w:t xml:space="preserve"> </w:t>
      </w:r>
      <w:r w:rsidRPr="00FF1591">
        <w:rPr>
          <w:szCs w:val="28"/>
        </w:rPr>
        <w:t>ООП бакалавриата предполагает включение</w:t>
      </w:r>
      <w:r w:rsidR="002C7BB4">
        <w:rPr>
          <w:szCs w:val="28"/>
        </w:rPr>
        <w:t xml:space="preserve"> </w:t>
      </w:r>
      <w:r w:rsidRPr="00FF1591">
        <w:rPr>
          <w:szCs w:val="28"/>
        </w:rPr>
        <w:t>лабораторных практикумов и практических занятий по дисциплинам базовой части, формирующим у об</w:t>
      </w:r>
      <w:r w:rsidRPr="00FF1591">
        <w:rPr>
          <w:szCs w:val="28"/>
        </w:rPr>
        <w:t>у</w:t>
      </w:r>
      <w:r w:rsidRPr="00FF1591">
        <w:rPr>
          <w:szCs w:val="28"/>
        </w:rPr>
        <w:t>чающихся умения и навыки в области иностранного языка, культуры речи, и</w:t>
      </w:r>
      <w:r w:rsidRPr="00FF1591">
        <w:rPr>
          <w:szCs w:val="28"/>
        </w:rPr>
        <w:t>н</w:t>
      </w:r>
      <w:r w:rsidRPr="00FF1591">
        <w:rPr>
          <w:szCs w:val="28"/>
        </w:rPr>
        <w:t>формационных технологий, основ математической обработки информации, психологии, педагогики, методики обучения и воспитания, безопасности жи</w:t>
      </w:r>
      <w:r w:rsidRPr="00FF1591">
        <w:rPr>
          <w:szCs w:val="28"/>
        </w:rPr>
        <w:t>з</w:t>
      </w:r>
      <w:r w:rsidRPr="00FF1591">
        <w:rPr>
          <w:szCs w:val="28"/>
        </w:rPr>
        <w:t>недеятельности, физической культуры, а также по дисциплинам вариативной части.</w:t>
      </w:r>
    </w:p>
    <w:p w:rsidR="00FF1591" w:rsidRPr="00FF1591" w:rsidRDefault="00FF1591" w:rsidP="002C7BB4">
      <w:pPr>
        <w:rPr>
          <w:szCs w:val="28"/>
        </w:rPr>
      </w:pPr>
      <w:r w:rsidRPr="00FF1591">
        <w:rPr>
          <w:szCs w:val="28"/>
        </w:rPr>
        <w:t>Требования к условиям реализации</w:t>
      </w:r>
      <w:r w:rsidR="002C7BB4">
        <w:rPr>
          <w:szCs w:val="28"/>
        </w:rPr>
        <w:t xml:space="preserve"> </w:t>
      </w:r>
      <w:r w:rsidRPr="00FF1591">
        <w:rPr>
          <w:szCs w:val="28"/>
        </w:rPr>
        <w:t>ООП</w:t>
      </w:r>
      <w:r w:rsidR="002C7BB4">
        <w:rPr>
          <w:szCs w:val="28"/>
        </w:rPr>
        <w:t xml:space="preserve"> </w:t>
      </w:r>
      <w:r w:rsidRPr="00FF1591">
        <w:rPr>
          <w:szCs w:val="28"/>
        </w:rPr>
        <w:t>бакалавриата ФГОС устанавл</w:t>
      </w:r>
      <w:r w:rsidRPr="00FF1591">
        <w:rPr>
          <w:szCs w:val="28"/>
        </w:rPr>
        <w:t>и</w:t>
      </w:r>
      <w:r w:rsidRPr="00FF1591">
        <w:rPr>
          <w:szCs w:val="28"/>
        </w:rPr>
        <w:t>вает</w:t>
      </w:r>
      <w:r w:rsidR="002C7BB4">
        <w:rPr>
          <w:szCs w:val="28"/>
        </w:rPr>
        <w:t xml:space="preserve"> </w:t>
      </w:r>
      <w:r w:rsidRPr="00FF1591">
        <w:rPr>
          <w:szCs w:val="28"/>
        </w:rPr>
        <w:t>обеспечение учебно-методической документацией и материалами по всем учебным курсам, дисциплинам (модулям) основной образовательной програ</w:t>
      </w:r>
      <w:r w:rsidRPr="00FF1591">
        <w:rPr>
          <w:szCs w:val="28"/>
        </w:rPr>
        <w:t>м</w:t>
      </w:r>
      <w:r w:rsidRPr="00FF1591">
        <w:rPr>
          <w:szCs w:val="28"/>
        </w:rPr>
        <w:t>мы. Содержание каждой из которых должно быть представлено в сети Инте</w:t>
      </w:r>
      <w:r w:rsidRPr="00FF1591">
        <w:rPr>
          <w:szCs w:val="28"/>
        </w:rPr>
        <w:t>р</w:t>
      </w:r>
      <w:r w:rsidRPr="00FF1591">
        <w:rPr>
          <w:szCs w:val="28"/>
        </w:rPr>
        <w:t>нет или локальной сети образовательного учреждения. Каждый обучающийся должен быть обеспечен индивидуальным неограниченным доступом к эле</w:t>
      </w:r>
      <w:r w:rsidRPr="00FF1591">
        <w:rPr>
          <w:szCs w:val="28"/>
        </w:rPr>
        <w:t>к</w:t>
      </w:r>
      <w:r w:rsidRPr="00FF1591">
        <w:rPr>
          <w:szCs w:val="28"/>
        </w:rPr>
        <w:t>тронно-библиотечной системе, содержащей издания учебной, учебно-методической и иной литературы по основным изучаемым дисциплинам и сформированной на основании прямых договоров с правообладателями. Уст</w:t>
      </w:r>
      <w:r w:rsidRPr="00FF1591">
        <w:rPr>
          <w:szCs w:val="28"/>
        </w:rPr>
        <w:t>а</w:t>
      </w:r>
      <w:r w:rsidRPr="00FF1591">
        <w:rPr>
          <w:szCs w:val="28"/>
        </w:rPr>
        <w:t>навливается минимум обеспечения основной и дополнительной литературой, обязательность индивидуального доступа для каждого обучающегося к</w:t>
      </w:r>
      <w:r w:rsidR="002C7BB4">
        <w:rPr>
          <w:szCs w:val="28"/>
        </w:rPr>
        <w:t xml:space="preserve"> </w:t>
      </w:r>
      <w:r w:rsidRPr="00FF1591">
        <w:rPr>
          <w:szCs w:val="28"/>
        </w:rPr>
        <w:t>эле</w:t>
      </w:r>
      <w:r w:rsidRPr="00FF1591">
        <w:rPr>
          <w:szCs w:val="28"/>
        </w:rPr>
        <w:t>к</w:t>
      </w:r>
      <w:r w:rsidRPr="00FF1591">
        <w:rPr>
          <w:szCs w:val="28"/>
        </w:rPr>
        <w:t>тронно-библиотечной системе.</w:t>
      </w:r>
    </w:p>
    <w:p w:rsidR="00FF1591" w:rsidRPr="00FF1591" w:rsidRDefault="00FF1591" w:rsidP="002C7BB4">
      <w:pPr>
        <w:rPr>
          <w:szCs w:val="28"/>
        </w:rPr>
      </w:pPr>
      <w:r w:rsidRPr="00FF1591">
        <w:rPr>
          <w:szCs w:val="28"/>
        </w:rPr>
        <w:t>Высшее учебное заведение, реализующее основные образовательные пр</w:t>
      </w:r>
      <w:r w:rsidRPr="00FF1591">
        <w:rPr>
          <w:szCs w:val="28"/>
        </w:rPr>
        <w:t>о</w:t>
      </w:r>
      <w:r w:rsidRPr="00FF1591">
        <w:rPr>
          <w:szCs w:val="28"/>
        </w:rPr>
        <w:t>граммы бакалавриата, должно быть обеспечено материально-технической б</w:t>
      </w:r>
      <w:r w:rsidRPr="00FF1591">
        <w:rPr>
          <w:szCs w:val="28"/>
        </w:rPr>
        <w:t>а</w:t>
      </w:r>
      <w:r w:rsidRPr="00FF1591">
        <w:rPr>
          <w:szCs w:val="28"/>
        </w:rPr>
        <w:t>зой, позволяющей проведение всех видов, дисциплинарной и междисципл</w:t>
      </w:r>
      <w:r w:rsidRPr="00FF1591">
        <w:rPr>
          <w:szCs w:val="28"/>
        </w:rPr>
        <w:t>и</w:t>
      </w:r>
      <w:r w:rsidRPr="00FF1591">
        <w:rPr>
          <w:szCs w:val="28"/>
        </w:rPr>
        <w:t>нарной подготовки, лабораторной, практической и научно-исследовательской работы обучающихся, предусмотренных учебным планом вуза, и соответс</w:t>
      </w:r>
      <w:r w:rsidRPr="00FF1591">
        <w:rPr>
          <w:szCs w:val="28"/>
        </w:rPr>
        <w:t>т</w:t>
      </w:r>
      <w:r w:rsidRPr="00FF1591">
        <w:rPr>
          <w:szCs w:val="28"/>
        </w:rPr>
        <w:t>вующей действующим санитарным и противопожарным пр</w:t>
      </w:r>
      <w:r w:rsidRPr="00FF1591">
        <w:rPr>
          <w:szCs w:val="28"/>
        </w:rPr>
        <w:t>а</w:t>
      </w:r>
      <w:r w:rsidRPr="00FF1591">
        <w:rPr>
          <w:szCs w:val="28"/>
        </w:rPr>
        <w:t>вилам и нормам.</w:t>
      </w:r>
      <w:bookmarkStart w:id="15" w:name="17173"/>
      <w:bookmarkEnd w:id="15"/>
      <w:r w:rsidRPr="00FF1591">
        <w:rPr>
          <w:szCs w:val="28"/>
        </w:rPr>
        <w:t xml:space="preserve"> Соблюдение Требований к условиям реализации</w:t>
      </w:r>
      <w:r w:rsidR="002C7BB4">
        <w:rPr>
          <w:szCs w:val="28"/>
        </w:rPr>
        <w:t xml:space="preserve"> </w:t>
      </w:r>
      <w:r w:rsidRPr="00FF1591">
        <w:rPr>
          <w:szCs w:val="28"/>
        </w:rPr>
        <w:t>ООП</w:t>
      </w:r>
      <w:r w:rsidR="002C7BB4">
        <w:rPr>
          <w:szCs w:val="28"/>
        </w:rPr>
        <w:t xml:space="preserve"> </w:t>
      </w:r>
      <w:r w:rsidRPr="00FF1591">
        <w:rPr>
          <w:szCs w:val="28"/>
        </w:rPr>
        <w:t>бакалавриата ФГОС</w:t>
      </w:r>
      <w:r w:rsidR="002C7BB4">
        <w:rPr>
          <w:szCs w:val="28"/>
        </w:rPr>
        <w:t xml:space="preserve"> </w:t>
      </w:r>
      <w:r w:rsidRPr="00FF1591">
        <w:rPr>
          <w:szCs w:val="28"/>
        </w:rPr>
        <w:t>н</w:t>
      </w:r>
      <w:r w:rsidRPr="00FF1591">
        <w:rPr>
          <w:szCs w:val="28"/>
        </w:rPr>
        <w:t>а</w:t>
      </w:r>
      <w:r w:rsidRPr="00FF1591">
        <w:rPr>
          <w:szCs w:val="28"/>
        </w:rPr>
        <w:t>правлены на применение компетентностного подхода, что должно обеспеч</w:t>
      </w:r>
      <w:r w:rsidRPr="00FF1591">
        <w:rPr>
          <w:szCs w:val="28"/>
        </w:rPr>
        <w:t>и</w:t>
      </w:r>
      <w:r w:rsidRPr="00FF1591">
        <w:rPr>
          <w:szCs w:val="28"/>
        </w:rPr>
        <w:t>ваться,</w:t>
      </w:r>
      <w:r w:rsidR="002C7BB4">
        <w:rPr>
          <w:szCs w:val="28"/>
        </w:rPr>
        <w:t xml:space="preserve"> </w:t>
      </w:r>
      <w:r w:rsidRPr="00FF1591">
        <w:rPr>
          <w:szCs w:val="28"/>
        </w:rPr>
        <w:t>в том числе</w:t>
      </w:r>
      <w:r w:rsidR="002C7BB4">
        <w:rPr>
          <w:szCs w:val="28"/>
        </w:rPr>
        <w:t xml:space="preserve"> </w:t>
      </w:r>
      <w:r w:rsidRPr="00FF1591">
        <w:rPr>
          <w:szCs w:val="28"/>
        </w:rPr>
        <w:t>учебно-методической документацией и</w:t>
      </w:r>
      <w:r w:rsidR="002C7BB4">
        <w:rPr>
          <w:szCs w:val="28"/>
        </w:rPr>
        <w:t xml:space="preserve"> </w:t>
      </w:r>
      <w:r w:rsidRPr="00FF1591">
        <w:rPr>
          <w:szCs w:val="28"/>
        </w:rPr>
        <w:t>материально-технической базой.</w:t>
      </w:r>
    </w:p>
    <w:p w:rsidR="00FF1591" w:rsidRPr="00FF1591" w:rsidRDefault="00FF1591" w:rsidP="002C7BB4">
      <w:pPr>
        <w:rPr>
          <w:szCs w:val="28"/>
        </w:rPr>
      </w:pPr>
      <w:r w:rsidRPr="00FF1591">
        <w:rPr>
          <w:szCs w:val="28"/>
        </w:rPr>
        <w:t>Таким образом, Требования</w:t>
      </w:r>
      <w:r w:rsidR="002C7BB4">
        <w:rPr>
          <w:szCs w:val="28"/>
        </w:rPr>
        <w:t xml:space="preserve"> </w:t>
      </w:r>
      <w:r w:rsidRPr="00FF1591">
        <w:rPr>
          <w:szCs w:val="28"/>
        </w:rPr>
        <w:t>ФГОС ВПО по направлению подготовки 050100 Педагогическое образование (квалификация (степень) "бакалавр")</w:t>
      </w:r>
      <w:r w:rsidR="002C7BB4">
        <w:rPr>
          <w:szCs w:val="28"/>
        </w:rPr>
        <w:t xml:space="preserve"> </w:t>
      </w:r>
      <w:r w:rsidRPr="00FF1591">
        <w:rPr>
          <w:szCs w:val="28"/>
        </w:rPr>
        <w:t>со</w:t>
      </w:r>
      <w:r w:rsidRPr="00FF1591">
        <w:rPr>
          <w:szCs w:val="28"/>
        </w:rPr>
        <w:t>з</w:t>
      </w:r>
      <w:r w:rsidRPr="00FF1591">
        <w:rPr>
          <w:szCs w:val="28"/>
        </w:rPr>
        <w:t>дают условия для формирования академической мобильности студе</w:t>
      </w:r>
      <w:r w:rsidRPr="00FF1591">
        <w:rPr>
          <w:szCs w:val="28"/>
        </w:rPr>
        <w:t>н</w:t>
      </w:r>
      <w:r w:rsidRPr="00FF1591">
        <w:rPr>
          <w:szCs w:val="28"/>
        </w:rPr>
        <w:t>тов.</w:t>
      </w:r>
    </w:p>
    <w:p w:rsidR="00241657" w:rsidRDefault="00241657" w:rsidP="00FF1591">
      <w:pPr>
        <w:ind w:left="567" w:firstLine="0"/>
      </w:pPr>
    </w:p>
    <w:p w:rsidR="00241657" w:rsidRPr="00B934EB" w:rsidRDefault="00241657" w:rsidP="00B934EB">
      <w:pPr>
        <w:jc w:val="center"/>
        <w:rPr>
          <w:b/>
          <w:szCs w:val="28"/>
        </w:rPr>
      </w:pPr>
      <w:r w:rsidRPr="00B934EB">
        <w:rPr>
          <w:b/>
          <w:szCs w:val="28"/>
        </w:rPr>
        <w:t>Библиографический список</w:t>
      </w:r>
    </w:p>
    <w:p w:rsidR="00241657" w:rsidRPr="003C627C" w:rsidRDefault="00241657" w:rsidP="00F759A0">
      <w:pPr>
        <w:numPr>
          <w:ilvl w:val="0"/>
          <w:numId w:val="33"/>
        </w:numPr>
        <w:tabs>
          <w:tab w:val="left" w:pos="993"/>
        </w:tabs>
        <w:ind w:left="0" w:firstLine="567"/>
        <w:rPr>
          <w:szCs w:val="28"/>
        </w:rPr>
      </w:pPr>
      <w:r w:rsidRPr="003C627C">
        <w:rPr>
          <w:szCs w:val="28"/>
        </w:rPr>
        <w:t>Зновенко, Л. В. Развитие академической мобильности студентов пед</w:t>
      </w:r>
      <w:r w:rsidRPr="003C627C">
        <w:rPr>
          <w:szCs w:val="28"/>
        </w:rPr>
        <w:t>а</w:t>
      </w:r>
      <w:r w:rsidRPr="003C627C">
        <w:rPr>
          <w:szCs w:val="28"/>
        </w:rPr>
        <w:t>гогического вуза в условиях непрерывного образования: диссертация</w:t>
      </w:r>
      <w:r w:rsidR="003C627C">
        <w:rPr>
          <w:szCs w:val="28"/>
        </w:rPr>
        <w:t xml:space="preserve"> </w:t>
      </w:r>
      <w:r w:rsidRPr="003C627C">
        <w:rPr>
          <w:szCs w:val="28"/>
        </w:rPr>
        <w:t>кпн/ Зн</w:t>
      </w:r>
      <w:r w:rsidRPr="003C627C">
        <w:rPr>
          <w:szCs w:val="28"/>
        </w:rPr>
        <w:t>о</w:t>
      </w:r>
      <w:r w:rsidRPr="003C627C">
        <w:rPr>
          <w:szCs w:val="28"/>
        </w:rPr>
        <w:t>венко Л. В. - Омск, 2008, с.61-62</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lastRenderedPageBreak/>
        <w:t>Горюнова, Л.В. Профессиональная мобильность специалиста как пр</w:t>
      </w:r>
      <w:r w:rsidRPr="003C627C">
        <w:rPr>
          <w:szCs w:val="28"/>
        </w:rPr>
        <w:t>о</w:t>
      </w:r>
      <w:r w:rsidRPr="003C627C">
        <w:rPr>
          <w:szCs w:val="28"/>
        </w:rPr>
        <w:t>блема развивающегося образования в России: дис. д-ра пед. Наук:13.00.08./ Г</w:t>
      </w:r>
      <w:r w:rsidRPr="003C627C">
        <w:rPr>
          <w:szCs w:val="28"/>
        </w:rPr>
        <w:t>о</w:t>
      </w:r>
      <w:r w:rsidRPr="003C627C">
        <w:rPr>
          <w:szCs w:val="28"/>
        </w:rPr>
        <w:t>рюнова</w:t>
      </w:r>
      <w:r w:rsidR="003C627C">
        <w:rPr>
          <w:szCs w:val="28"/>
        </w:rPr>
        <w:t xml:space="preserve"> </w:t>
      </w:r>
      <w:r w:rsidRPr="003C627C">
        <w:rPr>
          <w:szCs w:val="28"/>
        </w:rPr>
        <w:t>Л.В. – Ростов н/Д, 2006. – 427с.</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Кузьмин, А. В.Управление академической мобильностью как фактор развития международной интеграции в образовании: диссертация к.э.н./ Куз</w:t>
      </w:r>
      <w:r w:rsidRPr="003C627C">
        <w:rPr>
          <w:szCs w:val="28"/>
        </w:rPr>
        <w:t>ь</w:t>
      </w:r>
      <w:r w:rsidRPr="003C627C">
        <w:rPr>
          <w:szCs w:val="28"/>
        </w:rPr>
        <w:t xml:space="preserve">мин А. В.– СПб, 2007 </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Лесохина, Л.Н. К обществу образованных людей. Теория и практика образования взрослых. – СПб.: ИОВ РАО «Тускарора», 1998</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 xml:space="preserve">Лукичев Г. А. Динамика Болонского процесса// высшее образование сегодня. -№3.-2002.-С.32-39 </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 xml:space="preserve">Морылева, Э., Суртаева, Н.Н. Функциональное значение социально-профессиональной мобильности в подготовке педагога в вузе// </w:t>
      </w:r>
      <w:hyperlink r:id="rId72" w:history="1">
        <w:r w:rsidRPr="00B934EB">
          <w:rPr>
            <w:rStyle w:val="af"/>
            <w:color w:val="auto"/>
            <w:szCs w:val="28"/>
            <w:u w:val="none"/>
            <w:lang w:val="en-US"/>
          </w:rPr>
          <w:t>http</w:t>
        </w:r>
        <w:r w:rsidRPr="00B934EB">
          <w:rPr>
            <w:rStyle w:val="af"/>
            <w:color w:val="auto"/>
            <w:szCs w:val="28"/>
            <w:u w:val="none"/>
          </w:rPr>
          <w:t>://</w:t>
        </w:r>
        <w:r w:rsidRPr="00B934EB">
          <w:rPr>
            <w:rStyle w:val="af"/>
            <w:color w:val="auto"/>
            <w:szCs w:val="28"/>
            <w:u w:val="none"/>
            <w:lang w:val="en-US"/>
          </w:rPr>
          <w:t>tgpi</w:t>
        </w:r>
        <w:r w:rsidRPr="00B934EB">
          <w:rPr>
            <w:rStyle w:val="af"/>
            <w:color w:val="auto"/>
            <w:szCs w:val="28"/>
            <w:u w:val="none"/>
          </w:rPr>
          <w:t>.</w:t>
        </w:r>
        <w:r w:rsidRPr="00B934EB">
          <w:rPr>
            <w:rStyle w:val="af"/>
            <w:color w:val="auto"/>
            <w:szCs w:val="28"/>
            <w:u w:val="none"/>
            <w:lang w:val="en-US"/>
          </w:rPr>
          <w:t>tob</w:t>
        </w:r>
        <w:r w:rsidRPr="00B934EB">
          <w:rPr>
            <w:rStyle w:val="af"/>
            <w:color w:val="auto"/>
            <w:szCs w:val="28"/>
            <w:u w:val="none"/>
          </w:rPr>
          <w:t>/</w:t>
        </w:r>
        <w:r w:rsidRPr="00B934EB">
          <w:rPr>
            <w:rStyle w:val="af"/>
            <w:color w:val="auto"/>
            <w:szCs w:val="28"/>
            <w:u w:val="none"/>
            <w:lang w:val="en-US"/>
          </w:rPr>
          <w:t>ru</w:t>
        </w:r>
        <w:r w:rsidRPr="00B934EB">
          <w:rPr>
            <w:rStyle w:val="af"/>
            <w:color w:val="auto"/>
            <w:szCs w:val="28"/>
            <w:u w:val="none"/>
          </w:rPr>
          <w:t>/</w:t>
        </w:r>
        <w:r w:rsidRPr="00B934EB">
          <w:rPr>
            <w:rStyle w:val="af"/>
            <w:color w:val="auto"/>
            <w:szCs w:val="28"/>
            <w:u w:val="none"/>
            <w:lang w:val="en-US"/>
          </w:rPr>
          <w:t>info</w:t>
        </w:r>
        <w:r w:rsidRPr="00B934EB">
          <w:rPr>
            <w:rStyle w:val="af"/>
            <w:color w:val="auto"/>
            <w:szCs w:val="28"/>
            <w:u w:val="none"/>
          </w:rPr>
          <w:t>/</w:t>
        </w:r>
        <w:r w:rsidRPr="00B934EB">
          <w:rPr>
            <w:rStyle w:val="af"/>
            <w:color w:val="auto"/>
            <w:szCs w:val="28"/>
            <w:u w:val="none"/>
            <w:lang w:val="en-US"/>
          </w:rPr>
          <w:t>nauka</w:t>
        </w:r>
        <w:r w:rsidRPr="00B934EB">
          <w:rPr>
            <w:rStyle w:val="af"/>
            <w:color w:val="auto"/>
            <w:szCs w:val="28"/>
            <w:u w:val="none"/>
          </w:rPr>
          <w:t>/</w:t>
        </w:r>
        <w:r w:rsidRPr="00B934EB">
          <w:rPr>
            <w:rStyle w:val="af"/>
            <w:color w:val="auto"/>
            <w:szCs w:val="28"/>
            <w:u w:val="none"/>
            <w:lang w:val="en-US"/>
          </w:rPr>
          <w:t>conf</w:t>
        </w:r>
        <w:r w:rsidRPr="00B934EB">
          <w:rPr>
            <w:rStyle w:val="af"/>
            <w:color w:val="auto"/>
            <w:szCs w:val="28"/>
            <w:u w:val="none"/>
          </w:rPr>
          <w:t>/</w:t>
        </w:r>
        <w:r w:rsidRPr="00B934EB">
          <w:rPr>
            <w:rStyle w:val="af"/>
            <w:color w:val="auto"/>
            <w:szCs w:val="28"/>
            <w:u w:val="none"/>
            <w:lang w:val="en-US"/>
          </w:rPr>
          <w:t>old</w:t>
        </w:r>
        <w:r w:rsidRPr="00B934EB">
          <w:rPr>
            <w:rStyle w:val="af"/>
            <w:color w:val="auto"/>
            <w:szCs w:val="28"/>
            <w:u w:val="none"/>
          </w:rPr>
          <w:t>/</w:t>
        </w:r>
        <w:r w:rsidRPr="00B934EB">
          <w:rPr>
            <w:rStyle w:val="af"/>
            <w:color w:val="auto"/>
            <w:szCs w:val="28"/>
            <w:u w:val="none"/>
            <w:lang w:val="en-US"/>
          </w:rPr>
          <w:t>cont</w:t>
        </w:r>
        <w:r w:rsidRPr="00B934EB">
          <w:rPr>
            <w:rStyle w:val="af"/>
            <w:color w:val="auto"/>
            <w:szCs w:val="28"/>
            <w:u w:val="none"/>
          </w:rPr>
          <w:t>%2004/22.</w:t>
        </w:r>
        <w:r w:rsidRPr="00B934EB">
          <w:rPr>
            <w:rStyle w:val="af"/>
            <w:color w:val="auto"/>
            <w:szCs w:val="28"/>
            <w:u w:val="none"/>
            <w:lang w:val="en-US"/>
          </w:rPr>
          <w:t>htm</w:t>
        </w:r>
      </w:hyperlink>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Нечаев В, Шаронова С.Болонский процесс, с.88</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Никитина, Е.А. Педагогические условия формирования професси</w:t>
      </w:r>
      <w:r w:rsidRPr="003C627C">
        <w:rPr>
          <w:sz w:val="28"/>
          <w:szCs w:val="28"/>
        </w:rPr>
        <w:t>о</w:t>
      </w:r>
      <w:r w:rsidRPr="003C627C">
        <w:rPr>
          <w:sz w:val="28"/>
          <w:szCs w:val="28"/>
        </w:rPr>
        <w:t>нальной мобильности будущего педагога: дис. … канд.пед.наук: 13.00.01./ Е.А Никитина. – Иркутск, 2007. – 180с.</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ОденбахИ.А. Академическая мобильность как фактор социализации личности студента университета: диссертация</w:t>
      </w:r>
      <w:r w:rsidR="003C627C">
        <w:rPr>
          <w:sz w:val="28"/>
          <w:szCs w:val="28"/>
        </w:rPr>
        <w:t xml:space="preserve"> </w:t>
      </w:r>
      <w:r w:rsidRPr="003C627C">
        <w:rPr>
          <w:sz w:val="28"/>
          <w:szCs w:val="28"/>
        </w:rPr>
        <w:t xml:space="preserve">кпн/ Оденбах И.А. –Оренбург, 2011, </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 xml:space="preserve">Ожегов С.И.Словарь русского языка/ С.И. Ожегов; под общ. Ред. Проф. Л.И.Скворцова. –М: ООО «Издательство Оникс», ООО «Издательство «Мир Ии образование», 2007. -1200с., </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bCs/>
          <w:szCs w:val="28"/>
        </w:rPr>
        <w:t xml:space="preserve">Сёмин, Н.В. и др. </w:t>
      </w:r>
      <w:r w:rsidRPr="003C627C">
        <w:rPr>
          <w:szCs w:val="28"/>
        </w:rPr>
        <w:t>Академическая мобильность в России: нормативно-методическое обеспечение.</w:t>
      </w:r>
      <w:r w:rsidR="003C627C">
        <w:rPr>
          <w:szCs w:val="28"/>
        </w:rPr>
        <w:t xml:space="preserve"> </w:t>
      </w:r>
      <w:r w:rsidRPr="003C627C">
        <w:rPr>
          <w:szCs w:val="28"/>
        </w:rPr>
        <w:t>– М.:Издательство Московского университета,</w:t>
      </w:r>
      <w:r w:rsidR="003C627C">
        <w:rPr>
          <w:szCs w:val="28"/>
        </w:rPr>
        <w:t xml:space="preserve"> </w:t>
      </w:r>
      <w:r w:rsidRPr="003C627C">
        <w:rPr>
          <w:szCs w:val="28"/>
        </w:rPr>
        <w:t>2007</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Сорокин П. Человек. Цивилизация. Общество.</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bCs/>
          <w:sz w:val="28"/>
          <w:szCs w:val="28"/>
        </w:rPr>
        <w:t>Федеральный государственный образовательный стандарт высшего профессионального образования по направлению подготовки 050100 Педагог</w:t>
      </w:r>
      <w:r w:rsidRPr="003C627C">
        <w:rPr>
          <w:bCs/>
          <w:sz w:val="28"/>
          <w:szCs w:val="28"/>
        </w:rPr>
        <w:t>и</w:t>
      </w:r>
      <w:r w:rsidRPr="003C627C">
        <w:rPr>
          <w:bCs/>
          <w:sz w:val="28"/>
          <w:szCs w:val="28"/>
        </w:rPr>
        <w:t xml:space="preserve">ческое образование (квалификация (степень) "бакалавр") (утв. </w:t>
      </w:r>
      <w:hyperlink r:id="rId73" w:history="1">
        <w:r w:rsidRPr="003C627C">
          <w:rPr>
            <w:bCs/>
            <w:sz w:val="28"/>
            <w:szCs w:val="28"/>
          </w:rPr>
          <w:t>приказом</w:t>
        </w:r>
      </w:hyperlink>
      <w:r w:rsidRPr="003C627C">
        <w:rPr>
          <w:bCs/>
          <w:sz w:val="28"/>
          <w:szCs w:val="28"/>
        </w:rPr>
        <w:t xml:space="preserve"> Мин</w:t>
      </w:r>
      <w:r w:rsidRPr="003C627C">
        <w:rPr>
          <w:bCs/>
          <w:sz w:val="28"/>
          <w:szCs w:val="28"/>
        </w:rPr>
        <w:t>и</w:t>
      </w:r>
      <w:r w:rsidRPr="003C627C">
        <w:rPr>
          <w:bCs/>
          <w:sz w:val="28"/>
          <w:szCs w:val="28"/>
        </w:rPr>
        <w:t xml:space="preserve">стерства образования и науки РФ от 22 декабря </w:t>
      </w:r>
      <w:smartTag w:uri="urn:schemas-microsoft-com:office:smarttags" w:element="metricconverter">
        <w:smartTagPr>
          <w:attr w:name="ProductID" w:val="2009 г"/>
        </w:smartTagPr>
        <w:r w:rsidRPr="003C627C">
          <w:rPr>
            <w:bCs/>
            <w:sz w:val="28"/>
            <w:szCs w:val="28"/>
          </w:rPr>
          <w:t>2009 г</w:t>
        </w:r>
      </w:smartTag>
      <w:r w:rsidRPr="003C627C">
        <w:rPr>
          <w:bCs/>
          <w:sz w:val="28"/>
          <w:szCs w:val="28"/>
        </w:rPr>
        <w:t xml:space="preserve">. N 788) (с изменениями от 31 мая </w:t>
      </w:r>
      <w:smartTag w:uri="urn:schemas-microsoft-com:office:smarttags" w:element="metricconverter">
        <w:smartTagPr>
          <w:attr w:name="ProductID" w:val="2011 г"/>
        </w:smartTagPr>
        <w:r w:rsidRPr="003C627C">
          <w:rPr>
            <w:bCs/>
            <w:sz w:val="28"/>
            <w:szCs w:val="28"/>
          </w:rPr>
          <w:t>2011 г</w:t>
        </w:r>
      </w:smartTag>
      <w:r w:rsidRPr="003C627C">
        <w:rPr>
          <w:bCs/>
          <w:sz w:val="28"/>
          <w:szCs w:val="28"/>
        </w:rPr>
        <w:t>.)</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Философский словарь: основан Г.Шмидтом. под ред. Г.Шишкоффа/ пер. с нем./ общ. Ред. В.А.Малинина. –М.: Республика, 2003. – 575с.</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Шеремет А.Н Академическая мобильность в педагогическом образов</w:t>
      </w:r>
      <w:r w:rsidRPr="003C627C">
        <w:rPr>
          <w:sz w:val="28"/>
          <w:szCs w:val="28"/>
        </w:rPr>
        <w:t>а</w:t>
      </w:r>
      <w:r w:rsidRPr="003C627C">
        <w:rPr>
          <w:sz w:val="28"/>
          <w:szCs w:val="28"/>
        </w:rPr>
        <w:t xml:space="preserve">нии.// Материалы </w:t>
      </w:r>
      <w:r w:rsidRPr="003C627C">
        <w:rPr>
          <w:sz w:val="28"/>
          <w:szCs w:val="28"/>
          <w:lang w:val="en-US"/>
        </w:rPr>
        <w:t>IV</w:t>
      </w:r>
      <w:r w:rsidRPr="003C627C">
        <w:rPr>
          <w:sz w:val="28"/>
          <w:szCs w:val="28"/>
        </w:rPr>
        <w:t xml:space="preserve"> Общероссийской научной конференции «Современные проблемы науки и образования». –Москва, 2009</w:t>
      </w:r>
    </w:p>
    <w:p w:rsidR="00241657" w:rsidRPr="003C627C" w:rsidRDefault="00241657" w:rsidP="00F759A0">
      <w:pPr>
        <w:numPr>
          <w:ilvl w:val="0"/>
          <w:numId w:val="33"/>
        </w:numPr>
        <w:tabs>
          <w:tab w:val="left" w:pos="993"/>
        </w:tabs>
        <w:autoSpaceDE w:val="0"/>
        <w:autoSpaceDN w:val="0"/>
        <w:adjustRightInd w:val="0"/>
        <w:ind w:left="0" w:firstLine="567"/>
        <w:rPr>
          <w:szCs w:val="28"/>
        </w:rPr>
      </w:pPr>
      <w:r w:rsidRPr="003C627C">
        <w:rPr>
          <w:szCs w:val="28"/>
        </w:rPr>
        <w:t>Шеремет, А. Н.Формирование академической мобильности будущих учителей информатики средствами информационных и коммуникационных технологий: диссертация кпн/</w:t>
      </w:r>
      <w:r w:rsidR="003C627C">
        <w:rPr>
          <w:szCs w:val="28"/>
        </w:rPr>
        <w:t xml:space="preserve"> </w:t>
      </w:r>
      <w:r w:rsidRPr="003C627C">
        <w:rPr>
          <w:szCs w:val="28"/>
        </w:rPr>
        <w:t>Шеремет А. Н. – Новокузнецк, 2009</w:t>
      </w:r>
    </w:p>
    <w:p w:rsidR="00241657" w:rsidRPr="003C627C" w:rsidRDefault="00241657" w:rsidP="00F759A0">
      <w:pPr>
        <w:pStyle w:val="af5"/>
        <w:numPr>
          <w:ilvl w:val="0"/>
          <w:numId w:val="33"/>
        </w:numPr>
        <w:tabs>
          <w:tab w:val="left" w:pos="993"/>
        </w:tabs>
        <w:ind w:left="0" w:firstLine="567"/>
        <w:jc w:val="both"/>
        <w:rPr>
          <w:sz w:val="28"/>
          <w:szCs w:val="28"/>
        </w:rPr>
      </w:pPr>
      <w:r w:rsidRPr="003C627C">
        <w:rPr>
          <w:sz w:val="28"/>
          <w:szCs w:val="28"/>
        </w:rPr>
        <w:t>Энциклопедический словарь по ред. Проф. И.Е.Андреевского. Издат</w:t>
      </w:r>
      <w:r w:rsidRPr="003C627C">
        <w:rPr>
          <w:sz w:val="28"/>
          <w:szCs w:val="28"/>
        </w:rPr>
        <w:t>е</w:t>
      </w:r>
      <w:r w:rsidRPr="003C627C">
        <w:rPr>
          <w:sz w:val="28"/>
          <w:szCs w:val="28"/>
        </w:rPr>
        <w:t>ли Ф.А.Брокгауз, И.А.Ефрон. Издательство «Терра» - 1990, т.1</w:t>
      </w:r>
    </w:p>
    <w:p w:rsidR="00241657" w:rsidRPr="003C627C" w:rsidRDefault="00241657" w:rsidP="00B934EB">
      <w:pPr>
        <w:jc w:val="center"/>
        <w:rPr>
          <w:szCs w:val="28"/>
        </w:rPr>
      </w:pPr>
    </w:p>
    <w:p w:rsidR="00241657" w:rsidRPr="003C627C" w:rsidRDefault="00241657" w:rsidP="003C627C">
      <w:pPr>
        <w:jc w:val="center"/>
        <w:rPr>
          <w:szCs w:val="28"/>
        </w:rPr>
      </w:pPr>
    </w:p>
    <w:p w:rsidR="00241657" w:rsidRPr="002C7BB4" w:rsidRDefault="00241657" w:rsidP="003C627C">
      <w:pPr>
        <w:widowControl w:val="0"/>
        <w:tabs>
          <w:tab w:val="left" w:pos="9720"/>
        </w:tabs>
        <w:jc w:val="center"/>
        <w:rPr>
          <w:rFonts w:eastAsia="SimSun"/>
          <w:b/>
          <w:szCs w:val="28"/>
          <w:lang w:eastAsia="zh-CN"/>
        </w:rPr>
      </w:pPr>
      <w:r w:rsidRPr="002C7BB4">
        <w:rPr>
          <w:rFonts w:eastAsia="SimSun"/>
          <w:b/>
          <w:szCs w:val="28"/>
          <w:lang w:eastAsia="zh-CN"/>
        </w:rPr>
        <w:lastRenderedPageBreak/>
        <w:t>И.В. Гусев</w:t>
      </w:r>
    </w:p>
    <w:p w:rsidR="00241657" w:rsidRPr="002C7BB4" w:rsidRDefault="00241657" w:rsidP="003C627C">
      <w:pPr>
        <w:jc w:val="center"/>
        <w:rPr>
          <w:b/>
          <w:i/>
          <w:szCs w:val="28"/>
        </w:rPr>
      </w:pPr>
      <w:r w:rsidRPr="002C7BB4">
        <w:rPr>
          <w:i/>
          <w:szCs w:val="28"/>
        </w:rPr>
        <w:t>Филиал военной академии материально-технического обеспечения</w:t>
      </w:r>
      <w:r w:rsidRPr="002C7BB4">
        <w:rPr>
          <w:b/>
          <w:i/>
          <w:szCs w:val="28"/>
        </w:rPr>
        <w:t xml:space="preserve"> </w:t>
      </w:r>
    </w:p>
    <w:p w:rsidR="00B934EB" w:rsidRPr="003C627C" w:rsidRDefault="00B934EB" w:rsidP="003C627C">
      <w:pPr>
        <w:jc w:val="center"/>
        <w:rPr>
          <w:b/>
          <w:szCs w:val="28"/>
        </w:rPr>
      </w:pPr>
    </w:p>
    <w:p w:rsidR="00241657" w:rsidRPr="003C627C" w:rsidRDefault="00241657" w:rsidP="003C627C">
      <w:pPr>
        <w:jc w:val="center"/>
        <w:rPr>
          <w:b/>
          <w:szCs w:val="28"/>
        </w:rPr>
      </w:pPr>
      <w:r w:rsidRPr="003C627C">
        <w:rPr>
          <w:b/>
          <w:szCs w:val="28"/>
        </w:rPr>
        <w:t>РЕСУРСЫ ВНЕУЧЕБНОЙ ДЕЯТЕЛЬНОСТИ</w:t>
      </w:r>
      <w:r w:rsidR="00066E33">
        <w:rPr>
          <w:b/>
          <w:szCs w:val="28"/>
        </w:rPr>
        <w:t xml:space="preserve"> </w:t>
      </w:r>
      <w:r w:rsidRPr="003C627C">
        <w:rPr>
          <w:b/>
          <w:szCs w:val="28"/>
        </w:rPr>
        <w:t>ВОЕННОГО ВУЗА ПО РАЗВИТИЮ ПОЛИТИЧЕСКОЙ КУЛЬТУРЫ БУДУЩИХ ОФИЦЕРОВ</w:t>
      </w:r>
    </w:p>
    <w:p w:rsidR="00241657" w:rsidRPr="003C627C" w:rsidRDefault="00241657" w:rsidP="003C627C">
      <w:pPr>
        <w:jc w:val="center"/>
        <w:rPr>
          <w:szCs w:val="28"/>
        </w:rPr>
      </w:pPr>
    </w:p>
    <w:p w:rsidR="00241657" w:rsidRPr="003C627C" w:rsidRDefault="00241657" w:rsidP="003C627C">
      <w:pPr>
        <w:pStyle w:val="22"/>
        <w:spacing w:line="240" w:lineRule="auto"/>
        <w:ind w:firstLine="567"/>
        <w:rPr>
          <w:sz w:val="28"/>
          <w:szCs w:val="28"/>
        </w:rPr>
      </w:pPr>
      <w:r w:rsidRPr="003C627C">
        <w:rPr>
          <w:sz w:val="28"/>
          <w:szCs w:val="28"/>
        </w:rPr>
        <w:t xml:space="preserve">Политическая жизнь общества </w:t>
      </w:r>
      <w:r w:rsidRPr="003C627C">
        <w:rPr>
          <w:b/>
          <w:bCs/>
          <w:sz w:val="28"/>
          <w:szCs w:val="28"/>
        </w:rPr>
        <w:t>-</w:t>
      </w:r>
      <w:r w:rsidRPr="003C627C">
        <w:rPr>
          <w:sz w:val="28"/>
          <w:szCs w:val="28"/>
        </w:rPr>
        <w:t xml:space="preserve"> это исторически обусловленный и соц</w:t>
      </w:r>
      <w:r w:rsidRPr="003C627C">
        <w:rPr>
          <w:sz w:val="28"/>
          <w:szCs w:val="28"/>
        </w:rPr>
        <w:t>и</w:t>
      </w:r>
      <w:r w:rsidRPr="003C627C">
        <w:rPr>
          <w:sz w:val="28"/>
          <w:szCs w:val="28"/>
        </w:rPr>
        <w:t>ально закономерный способ устройства социума, связанный с системой неп</w:t>
      </w:r>
      <w:r w:rsidRPr="003C627C">
        <w:rPr>
          <w:sz w:val="28"/>
          <w:szCs w:val="28"/>
        </w:rPr>
        <w:t>о</w:t>
      </w:r>
      <w:r w:rsidRPr="003C627C">
        <w:rPr>
          <w:sz w:val="28"/>
          <w:szCs w:val="28"/>
        </w:rPr>
        <w:t>средственных или опосредованных отношений господства/подчинения в ра</w:t>
      </w:r>
      <w:r w:rsidRPr="003C627C">
        <w:rPr>
          <w:sz w:val="28"/>
          <w:szCs w:val="28"/>
        </w:rPr>
        <w:t>м</w:t>
      </w:r>
      <w:r w:rsidRPr="003C627C">
        <w:rPr>
          <w:sz w:val="28"/>
          <w:szCs w:val="28"/>
        </w:rPr>
        <w:t>ках совокупной деятельности индивидов, социальных слоев, групп, классов, других общностей, социальных структур (институтов), созданных ими, посре</w:t>
      </w:r>
      <w:r w:rsidRPr="003C627C">
        <w:rPr>
          <w:sz w:val="28"/>
          <w:szCs w:val="28"/>
        </w:rPr>
        <w:t>д</w:t>
      </w:r>
      <w:r w:rsidRPr="003C627C">
        <w:rPr>
          <w:sz w:val="28"/>
          <w:szCs w:val="28"/>
        </w:rPr>
        <w:t>ством чего происходит формирование, функционирование и преобразование политической системы общества в целях организации и использования полит</w:t>
      </w:r>
      <w:r w:rsidRPr="003C627C">
        <w:rPr>
          <w:sz w:val="28"/>
          <w:szCs w:val="28"/>
        </w:rPr>
        <w:t>и</w:t>
      </w:r>
      <w:r w:rsidRPr="003C627C">
        <w:rPr>
          <w:sz w:val="28"/>
          <w:szCs w:val="28"/>
        </w:rPr>
        <w:t xml:space="preserve">ческой власти для реализации конкретных интересов. </w:t>
      </w:r>
    </w:p>
    <w:p w:rsidR="00241657" w:rsidRPr="003C627C" w:rsidRDefault="00241657" w:rsidP="003C627C">
      <w:pPr>
        <w:pStyle w:val="22"/>
        <w:spacing w:line="240" w:lineRule="auto"/>
        <w:ind w:firstLine="567"/>
        <w:rPr>
          <w:sz w:val="28"/>
          <w:szCs w:val="28"/>
        </w:rPr>
      </w:pPr>
      <w:r w:rsidRPr="003C627C">
        <w:rPr>
          <w:sz w:val="28"/>
          <w:szCs w:val="28"/>
        </w:rPr>
        <w:t>Ресурсный подход в педагогической работе с курсантами является новым. Его сущность, по мнению М.В. Колесниковой и И.А. Мавриной, можно пре</w:t>
      </w:r>
      <w:r w:rsidRPr="003C627C">
        <w:rPr>
          <w:sz w:val="28"/>
          <w:szCs w:val="28"/>
        </w:rPr>
        <w:t>д</w:t>
      </w:r>
      <w:r w:rsidRPr="003C627C">
        <w:rPr>
          <w:sz w:val="28"/>
          <w:szCs w:val="28"/>
        </w:rPr>
        <w:t>ставить как совокупность средств и технологий социальной деятельности, к</w:t>
      </w:r>
      <w:r w:rsidRPr="003C627C">
        <w:rPr>
          <w:sz w:val="28"/>
          <w:szCs w:val="28"/>
        </w:rPr>
        <w:t>о</w:t>
      </w:r>
      <w:r w:rsidRPr="003C627C">
        <w:rPr>
          <w:sz w:val="28"/>
          <w:szCs w:val="28"/>
        </w:rPr>
        <w:t>торые определяют характер ресурсных потенциалов молодежи, способству</w:t>
      </w:r>
      <w:r w:rsidRPr="003C627C">
        <w:rPr>
          <w:sz w:val="28"/>
          <w:szCs w:val="28"/>
        </w:rPr>
        <w:t>ю</w:t>
      </w:r>
      <w:r w:rsidRPr="003C627C">
        <w:rPr>
          <w:sz w:val="28"/>
          <w:szCs w:val="28"/>
        </w:rPr>
        <w:t>щих самодостаточности, развитию физического и духовного состояния с целью большей интегрированности в современную социальную жизнь, на основе а</w:t>
      </w:r>
      <w:r w:rsidRPr="003C627C">
        <w:rPr>
          <w:sz w:val="28"/>
          <w:szCs w:val="28"/>
        </w:rPr>
        <w:t>к</w:t>
      </w:r>
      <w:r w:rsidRPr="003C627C">
        <w:rPr>
          <w:sz w:val="28"/>
          <w:szCs w:val="28"/>
        </w:rPr>
        <w:t>тивизации собственных ресурсов, с использованием институционального и о</w:t>
      </w:r>
      <w:r w:rsidRPr="003C627C">
        <w:rPr>
          <w:sz w:val="28"/>
          <w:szCs w:val="28"/>
        </w:rPr>
        <w:t>б</w:t>
      </w:r>
      <w:r w:rsidRPr="003C627C">
        <w:rPr>
          <w:sz w:val="28"/>
          <w:szCs w:val="28"/>
        </w:rPr>
        <w:t xml:space="preserve">щественного потенциалов [3]. </w:t>
      </w:r>
    </w:p>
    <w:p w:rsidR="00241657" w:rsidRPr="003C627C" w:rsidRDefault="00241657" w:rsidP="003C627C">
      <w:pPr>
        <w:pStyle w:val="22"/>
        <w:spacing w:line="240" w:lineRule="auto"/>
        <w:ind w:firstLine="567"/>
        <w:rPr>
          <w:sz w:val="28"/>
          <w:szCs w:val="28"/>
        </w:rPr>
      </w:pPr>
      <w:r w:rsidRPr="003C627C">
        <w:rPr>
          <w:sz w:val="28"/>
          <w:szCs w:val="28"/>
        </w:rPr>
        <w:t>Концепция мобилизации ресурсов сравнительно недавно, благодаря раб</w:t>
      </w:r>
      <w:r w:rsidRPr="003C627C">
        <w:rPr>
          <w:sz w:val="28"/>
          <w:szCs w:val="28"/>
        </w:rPr>
        <w:t>о</w:t>
      </w:r>
      <w:r w:rsidRPr="003C627C">
        <w:rPr>
          <w:sz w:val="28"/>
          <w:szCs w:val="28"/>
        </w:rPr>
        <w:t>там М. Коэн (1974), который определил мобилизацию ресурсов как выявление потенциала внутренних ресурсов, не используемых должным образом, как из</w:t>
      </w:r>
      <w:r w:rsidRPr="003C627C">
        <w:rPr>
          <w:sz w:val="28"/>
          <w:szCs w:val="28"/>
        </w:rPr>
        <w:t>ы</w:t>
      </w:r>
      <w:r w:rsidRPr="003C627C">
        <w:rPr>
          <w:sz w:val="28"/>
          <w:szCs w:val="28"/>
        </w:rPr>
        <w:t>скание внешних ресурсов, которыми община или клиент еще не воспользов</w:t>
      </w:r>
      <w:r w:rsidRPr="003C627C">
        <w:rPr>
          <w:sz w:val="28"/>
          <w:szCs w:val="28"/>
        </w:rPr>
        <w:t>а</w:t>
      </w:r>
      <w:r w:rsidRPr="003C627C">
        <w:rPr>
          <w:sz w:val="28"/>
          <w:szCs w:val="28"/>
        </w:rPr>
        <w:t xml:space="preserve">лись [2]. </w:t>
      </w:r>
    </w:p>
    <w:p w:rsidR="00241657" w:rsidRPr="003C627C" w:rsidRDefault="00241657" w:rsidP="003C627C">
      <w:pPr>
        <w:pStyle w:val="22"/>
        <w:spacing w:line="240" w:lineRule="auto"/>
        <w:ind w:firstLine="567"/>
        <w:rPr>
          <w:sz w:val="28"/>
          <w:szCs w:val="28"/>
        </w:rPr>
      </w:pPr>
      <w:r w:rsidRPr="003C627C">
        <w:rPr>
          <w:sz w:val="28"/>
          <w:szCs w:val="28"/>
        </w:rPr>
        <w:t>Рассмотрим классификации ресурсного потенциала в любой деятельности в целом. П. Бурдьевыделил два типа ресурсов: данные от природы (возраст, здоровье, физические данные) и благоприобретенные в течение жизни (образ</w:t>
      </w:r>
      <w:r w:rsidRPr="003C627C">
        <w:rPr>
          <w:sz w:val="28"/>
          <w:szCs w:val="28"/>
        </w:rPr>
        <w:t>о</w:t>
      </w:r>
      <w:r w:rsidRPr="003C627C">
        <w:rPr>
          <w:sz w:val="28"/>
          <w:szCs w:val="28"/>
        </w:rPr>
        <w:t>вание, профессия, собственность) [2]. Первые это ресурсы жизненных возмо</w:t>
      </w:r>
      <w:r w:rsidRPr="003C627C">
        <w:rPr>
          <w:sz w:val="28"/>
          <w:szCs w:val="28"/>
        </w:rPr>
        <w:t>ж</w:t>
      </w:r>
      <w:r w:rsidRPr="003C627C">
        <w:rPr>
          <w:sz w:val="28"/>
          <w:szCs w:val="28"/>
        </w:rPr>
        <w:t>ностей человека, при этом сам он не властен что-либо изменить. Вторые – пр</w:t>
      </w:r>
      <w:r w:rsidRPr="003C627C">
        <w:rPr>
          <w:sz w:val="28"/>
          <w:szCs w:val="28"/>
        </w:rPr>
        <w:t>о</w:t>
      </w:r>
      <w:r w:rsidRPr="003C627C">
        <w:rPr>
          <w:sz w:val="28"/>
          <w:szCs w:val="28"/>
        </w:rPr>
        <w:t>дукт собственных усилий, их можно определить как «заработанный жизненный капитал». На протяжении жизни человек утрачивает одни ресурсы и приобр</w:t>
      </w:r>
      <w:r w:rsidRPr="003C627C">
        <w:rPr>
          <w:sz w:val="28"/>
          <w:szCs w:val="28"/>
        </w:rPr>
        <w:t>е</w:t>
      </w:r>
      <w:r w:rsidRPr="003C627C">
        <w:rPr>
          <w:sz w:val="28"/>
          <w:szCs w:val="28"/>
        </w:rPr>
        <w:t>тает другие либо естественным образом (в частности, стареет), либо благодаря собственной активности (например, профессиональный опыт).</w:t>
      </w:r>
    </w:p>
    <w:p w:rsidR="00241657" w:rsidRPr="003C627C" w:rsidRDefault="00241657" w:rsidP="003C627C">
      <w:pPr>
        <w:pStyle w:val="22"/>
        <w:spacing w:line="240" w:lineRule="auto"/>
        <w:ind w:firstLine="567"/>
        <w:rPr>
          <w:sz w:val="28"/>
          <w:szCs w:val="28"/>
        </w:rPr>
      </w:pPr>
      <w:r w:rsidRPr="003C627C">
        <w:rPr>
          <w:sz w:val="28"/>
          <w:szCs w:val="28"/>
        </w:rPr>
        <w:t>Эту позицию разделяет В. И. Курбатов, который представляет ресурсы как внутренние и внешние по отношению к лицу, коллективу, группе [2]. Ресурсы могут быть официальными (формальными) и неофициальными (неформальн</w:t>
      </w:r>
      <w:r w:rsidRPr="003C627C">
        <w:rPr>
          <w:sz w:val="28"/>
          <w:szCs w:val="28"/>
        </w:rPr>
        <w:t>ы</w:t>
      </w:r>
      <w:r w:rsidRPr="003C627C">
        <w:rPr>
          <w:sz w:val="28"/>
          <w:szCs w:val="28"/>
        </w:rPr>
        <w:t>ми), реальными (существующими) или потенциальными (скр</w:t>
      </w:r>
      <w:r w:rsidRPr="003C627C">
        <w:rPr>
          <w:sz w:val="28"/>
          <w:szCs w:val="28"/>
        </w:rPr>
        <w:t>ы</w:t>
      </w:r>
      <w:r w:rsidRPr="003C627C">
        <w:rPr>
          <w:sz w:val="28"/>
          <w:szCs w:val="28"/>
        </w:rPr>
        <w:t>тыми), в разной степени управляемыми. К внутренним ресурсам Курбатов о</w:t>
      </w:r>
      <w:r w:rsidRPr="003C627C">
        <w:rPr>
          <w:sz w:val="28"/>
          <w:szCs w:val="28"/>
        </w:rPr>
        <w:t>т</w:t>
      </w:r>
      <w:r w:rsidRPr="003C627C">
        <w:rPr>
          <w:sz w:val="28"/>
          <w:szCs w:val="28"/>
        </w:rPr>
        <w:t>носит образование, интеллект, целеустремленность, волю, мотивы, ценности. Среди внешних р</w:t>
      </w:r>
      <w:r w:rsidRPr="003C627C">
        <w:rPr>
          <w:sz w:val="28"/>
          <w:szCs w:val="28"/>
        </w:rPr>
        <w:t>е</w:t>
      </w:r>
      <w:r w:rsidRPr="003C627C">
        <w:rPr>
          <w:sz w:val="28"/>
          <w:szCs w:val="28"/>
        </w:rPr>
        <w:lastRenderedPageBreak/>
        <w:t>сурсов выделяет материальные, социальные, формирование общественных св</w:t>
      </w:r>
      <w:r w:rsidRPr="003C627C">
        <w:rPr>
          <w:sz w:val="28"/>
          <w:szCs w:val="28"/>
        </w:rPr>
        <w:t>я</w:t>
      </w:r>
      <w:r w:rsidRPr="003C627C">
        <w:rPr>
          <w:sz w:val="28"/>
          <w:szCs w:val="28"/>
        </w:rPr>
        <w:t>зей и т. д.</w:t>
      </w:r>
    </w:p>
    <w:p w:rsidR="00241657" w:rsidRPr="003C627C" w:rsidRDefault="00241657" w:rsidP="003C627C">
      <w:pPr>
        <w:pStyle w:val="22"/>
        <w:spacing w:line="240" w:lineRule="auto"/>
        <w:ind w:firstLine="567"/>
        <w:rPr>
          <w:sz w:val="28"/>
          <w:szCs w:val="28"/>
        </w:rPr>
      </w:pPr>
      <w:r w:rsidRPr="003C627C">
        <w:rPr>
          <w:sz w:val="28"/>
          <w:szCs w:val="28"/>
        </w:rPr>
        <w:t>И.А. Маврина разработала классификацию на основе отношения ресурса к субъекту, разделив их на три группы:</w:t>
      </w:r>
    </w:p>
    <w:p w:rsidR="00241657" w:rsidRPr="003C627C" w:rsidRDefault="00241657" w:rsidP="00F759A0">
      <w:pPr>
        <w:pStyle w:val="22"/>
        <w:numPr>
          <w:ilvl w:val="0"/>
          <w:numId w:val="34"/>
        </w:numPr>
        <w:tabs>
          <w:tab w:val="left" w:pos="597"/>
        </w:tabs>
        <w:spacing w:line="240" w:lineRule="auto"/>
        <w:ind w:firstLine="567"/>
        <w:rPr>
          <w:sz w:val="28"/>
          <w:szCs w:val="28"/>
        </w:rPr>
      </w:pPr>
      <w:r w:rsidRPr="003C627C">
        <w:rPr>
          <w:sz w:val="28"/>
          <w:szCs w:val="28"/>
        </w:rPr>
        <w:t>внутренний ресурс личности, т. е. индивидуальный, личностный ресурс субъекта, обеспечивающий его жизнедеятельность, мотивацию деятельности, жизненные выборы, направленность индивидуальной активности, а также р</w:t>
      </w:r>
      <w:r w:rsidRPr="003C627C">
        <w:rPr>
          <w:sz w:val="28"/>
          <w:szCs w:val="28"/>
        </w:rPr>
        <w:t>е</w:t>
      </w:r>
      <w:r w:rsidRPr="003C627C">
        <w:rPr>
          <w:sz w:val="28"/>
          <w:szCs w:val="28"/>
        </w:rPr>
        <w:t>шение возникающих проблем. Внутренний ресурс присущ не только отдельн</w:t>
      </w:r>
      <w:r w:rsidRPr="003C627C">
        <w:rPr>
          <w:sz w:val="28"/>
          <w:szCs w:val="28"/>
        </w:rPr>
        <w:t>о</w:t>
      </w:r>
      <w:r w:rsidRPr="003C627C">
        <w:rPr>
          <w:sz w:val="28"/>
          <w:szCs w:val="28"/>
        </w:rPr>
        <w:t>му человеку, им обладают также социальные группы, производственные ко</w:t>
      </w:r>
      <w:r w:rsidRPr="003C627C">
        <w:rPr>
          <w:sz w:val="28"/>
          <w:szCs w:val="28"/>
        </w:rPr>
        <w:t>л</w:t>
      </w:r>
      <w:r w:rsidRPr="003C627C">
        <w:rPr>
          <w:sz w:val="28"/>
          <w:szCs w:val="28"/>
        </w:rPr>
        <w:t>лективы, учебные группы, семья, родовые кланы и многие другие людские с</w:t>
      </w:r>
      <w:r w:rsidRPr="003C627C">
        <w:rPr>
          <w:sz w:val="28"/>
          <w:szCs w:val="28"/>
        </w:rPr>
        <w:t>о</w:t>
      </w:r>
      <w:r w:rsidRPr="003C627C">
        <w:rPr>
          <w:sz w:val="28"/>
          <w:szCs w:val="28"/>
        </w:rPr>
        <w:t>общества;</w:t>
      </w:r>
    </w:p>
    <w:p w:rsidR="00241657" w:rsidRPr="003C627C" w:rsidRDefault="00241657" w:rsidP="00F759A0">
      <w:pPr>
        <w:pStyle w:val="22"/>
        <w:numPr>
          <w:ilvl w:val="0"/>
          <w:numId w:val="34"/>
        </w:numPr>
        <w:tabs>
          <w:tab w:val="left" w:pos="597"/>
        </w:tabs>
        <w:spacing w:line="240" w:lineRule="auto"/>
        <w:ind w:firstLine="567"/>
        <w:rPr>
          <w:sz w:val="28"/>
          <w:szCs w:val="28"/>
        </w:rPr>
      </w:pPr>
      <w:r w:rsidRPr="003C627C">
        <w:rPr>
          <w:sz w:val="28"/>
          <w:szCs w:val="28"/>
        </w:rPr>
        <w:t>внешний ресурс (или ресурс ближайшего окружения): семья, друзья, с</w:t>
      </w:r>
      <w:r w:rsidRPr="003C627C">
        <w:rPr>
          <w:sz w:val="28"/>
          <w:szCs w:val="28"/>
        </w:rPr>
        <w:t>о</w:t>
      </w:r>
      <w:r w:rsidRPr="003C627C">
        <w:rPr>
          <w:sz w:val="28"/>
          <w:szCs w:val="28"/>
        </w:rPr>
        <w:t>служивцы, сверстники, знакомые, используемые в качестве дополнительных, а иногда и основных резервов в достижении человеком жизненных целей или решении проблем. Типичным примером использования внешнего ресурса в России является так называемое «кухонное консультирование»;</w:t>
      </w:r>
    </w:p>
    <w:p w:rsidR="00241657" w:rsidRPr="003C627C" w:rsidRDefault="00241657" w:rsidP="00F759A0">
      <w:pPr>
        <w:pStyle w:val="22"/>
        <w:numPr>
          <w:ilvl w:val="0"/>
          <w:numId w:val="34"/>
        </w:numPr>
        <w:tabs>
          <w:tab w:val="left" w:pos="626"/>
        </w:tabs>
        <w:spacing w:line="240" w:lineRule="auto"/>
        <w:ind w:firstLine="567"/>
        <w:rPr>
          <w:sz w:val="28"/>
          <w:szCs w:val="28"/>
        </w:rPr>
      </w:pPr>
      <w:r w:rsidRPr="003C627C">
        <w:rPr>
          <w:sz w:val="28"/>
          <w:szCs w:val="28"/>
        </w:rPr>
        <w:t>институциональный ресурс, т. е. ресурс специальных или специ</w:t>
      </w:r>
      <w:r w:rsidRPr="003C627C">
        <w:rPr>
          <w:sz w:val="28"/>
          <w:szCs w:val="28"/>
        </w:rPr>
        <w:softHyphen/>
        <w:t>ализированных учреждений или структур (учреждения направленной социал</w:t>
      </w:r>
      <w:r w:rsidRPr="003C627C">
        <w:rPr>
          <w:sz w:val="28"/>
          <w:szCs w:val="28"/>
        </w:rPr>
        <w:t>ь</w:t>
      </w:r>
      <w:r w:rsidRPr="003C627C">
        <w:rPr>
          <w:sz w:val="28"/>
          <w:szCs w:val="28"/>
        </w:rPr>
        <w:t>ной, психологической, медицинской, образовательной поддержки и помощи, а также специалисты по социальной работе, врачи, психологи). Примером и</w:t>
      </w:r>
      <w:r w:rsidRPr="003C627C">
        <w:rPr>
          <w:sz w:val="28"/>
          <w:szCs w:val="28"/>
        </w:rPr>
        <w:t>с</w:t>
      </w:r>
      <w:r w:rsidRPr="003C627C">
        <w:rPr>
          <w:sz w:val="28"/>
          <w:szCs w:val="28"/>
        </w:rPr>
        <w:t>пользования институционального ресурса может служить система пенсионного обеспечения, представляющая собой мощный институциональный ресурс соц</w:t>
      </w:r>
      <w:r w:rsidRPr="003C627C">
        <w:rPr>
          <w:sz w:val="28"/>
          <w:szCs w:val="28"/>
        </w:rPr>
        <w:t>и</w:t>
      </w:r>
      <w:r w:rsidRPr="003C627C">
        <w:rPr>
          <w:sz w:val="28"/>
          <w:szCs w:val="28"/>
        </w:rPr>
        <w:t>альной помощи и гарантий для каждого гражданина страны [4].</w:t>
      </w:r>
    </w:p>
    <w:p w:rsidR="00241657" w:rsidRPr="003C627C" w:rsidRDefault="00241657" w:rsidP="003C627C">
      <w:pPr>
        <w:pStyle w:val="22"/>
        <w:tabs>
          <w:tab w:val="left" w:pos="0"/>
        </w:tabs>
        <w:spacing w:line="240" w:lineRule="auto"/>
        <w:ind w:firstLine="567"/>
        <w:rPr>
          <w:sz w:val="28"/>
          <w:szCs w:val="28"/>
        </w:rPr>
      </w:pPr>
      <w:r w:rsidRPr="003C627C">
        <w:rPr>
          <w:sz w:val="28"/>
          <w:szCs w:val="28"/>
        </w:rPr>
        <w:t>Признак направленности и применимости каждого конкретного ресурса лежит в основе другой классификации ресурсов включает следующие виды р</w:t>
      </w:r>
      <w:r w:rsidRPr="003C627C">
        <w:rPr>
          <w:sz w:val="28"/>
          <w:szCs w:val="28"/>
        </w:rPr>
        <w:t>е</w:t>
      </w:r>
      <w:r w:rsidRPr="003C627C">
        <w:rPr>
          <w:sz w:val="28"/>
          <w:szCs w:val="28"/>
        </w:rPr>
        <w:t>сурсов: пространственно-предметный (средовой), временной, ресурс финанс</w:t>
      </w:r>
      <w:r w:rsidRPr="003C627C">
        <w:rPr>
          <w:sz w:val="28"/>
          <w:szCs w:val="28"/>
        </w:rPr>
        <w:t>о</w:t>
      </w:r>
      <w:r w:rsidRPr="003C627C">
        <w:rPr>
          <w:sz w:val="28"/>
          <w:szCs w:val="28"/>
        </w:rPr>
        <w:t>вого и материального обеспечения, технический, интеллектуальный, информ</w:t>
      </w:r>
      <w:r w:rsidRPr="003C627C">
        <w:rPr>
          <w:sz w:val="28"/>
          <w:szCs w:val="28"/>
        </w:rPr>
        <w:t>а</w:t>
      </w:r>
      <w:r w:rsidRPr="003C627C">
        <w:rPr>
          <w:sz w:val="28"/>
          <w:szCs w:val="28"/>
        </w:rPr>
        <w:t>ционный, кадровый, профессиональный, ресурс физического здоровья, псих</w:t>
      </w:r>
      <w:r w:rsidRPr="003C627C">
        <w:rPr>
          <w:sz w:val="28"/>
          <w:szCs w:val="28"/>
        </w:rPr>
        <w:t>о</w:t>
      </w:r>
      <w:r w:rsidRPr="003C627C">
        <w:rPr>
          <w:sz w:val="28"/>
          <w:szCs w:val="28"/>
        </w:rPr>
        <w:t>физиологический, психологический, научный, методический, эмоциональный, генетический и многие другие [3, с. 52].</w:t>
      </w:r>
    </w:p>
    <w:p w:rsidR="00241657" w:rsidRPr="003C627C" w:rsidRDefault="00241657" w:rsidP="003C627C">
      <w:pPr>
        <w:pStyle w:val="22"/>
        <w:spacing w:line="240" w:lineRule="auto"/>
        <w:ind w:firstLine="567"/>
        <w:rPr>
          <w:sz w:val="28"/>
          <w:szCs w:val="28"/>
        </w:rPr>
      </w:pPr>
      <w:r w:rsidRPr="003C627C">
        <w:rPr>
          <w:sz w:val="28"/>
          <w:szCs w:val="28"/>
        </w:rPr>
        <w:t>Ресурс есть совокупность разнонаправленных потенциалов, используемых сообществом:</w:t>
      </w:r>
    </w:p>
    <w:p w:rsidR="00241657" w:rsidRPr="003C627C" w:rsidRDefault="00241657" w:rsidP="00F759A0">
      <w:pPr>
        <w:numPr>
          <w:ilvl w:val="0"/>
          <w:numId w:val="34"/>
        </w:numPr>
        <w:shd w:val="clear" w:color="auto" w:fill="FFFFFF"/>
        <w:tabs>
          <w:tab w:val="left" w:pos="598"/>
        </w:tabs>
        <w:jc w:val="left"/>
        <w:rPr>
          <w:szCs w:val="28"/>
        </w:rPr>
      </w:pPr>
      <w:r w:rsidRPr="003C627C">
        <w:rPr>
          <w:szCs w:val="28"/>
        </w:rPr>
        <w:t>в достижении поставленных целей;</w:t>
      </w:r>
    </w:p>
    <w:p w:rsidR="00241657" w:rsidRPr="003C627C" w:rsidRDefault="00241657" w:rsidP="00F759A0">
      <w:pPr>
        <w:pStyle w:val="22"/>
        <w:numPr>
          <w:ilvl w:val="0"/>
          <w:numId w:val="34"/>
        </w:numPr>
        <w:tabs>
          <w:tab w:val="left" w:pos="214"/>
        </w:tabs>
        <w:spacing w:line="240" w:lineRule="auto"/>
        <w:ind w:firstLine="567"/>
        <w:rPr>
          <w:sz w:val="28"/>
          <w:szCs w:val="28"/>
        </w:rPr>
      </w:pPr>
      <w:r w:rsidRPr="003C627C">
        <w:rPr>
          <w:sz w:val="28"/>
          <w:szCs w:val="28"/>
        </w:rPr>
        <w:t>решении существующих проблем;</w:t>
      </w:r>
    </w:p>
    <w:p w:rsidR="00241657" w:rsidRPr="003C627C" w:rsidRDefault="00241657" w:rsidP="00F759A0">
      <w:pPr>
        <w:pStyle w:val="22"/>
        <w:numPr>
          <w:ilvl w:val="0"/>
          <w:numId w:val="34"/>
        </w:numPr>
        <w:tabs>
          <w:tab w:val="left" w:pos="612"/>
        </w:tabs>
        <w:spacing w:line="240" w:lineRule="auto"/>
        <w:ind w:firstLine="567"/>
        <w:rPr>
          <w:sz w:val="28"/>
          <w:szCs w:val="28"/>
        </w:rPr>
      </w:pPr>
      <w:r w:rsidRPr="003C627C">
        <w:rPr>
          <w:sz w:val="28"/>
          <w:szCs w:val="28"/>
        </w:rPr>
        <w:t>превентивной, профилактической деятельности по предупреждению п</w:t>
      </w:r>
      <w:r w:rsidRPr="003C627C">
        <w:rPr>
          <w:sz w:val="28"/>
          <w:szCs w:val="28"/>
        </w:rPr>
        <w:t>о</w:t>
      </w:r>
      <w:r w:rsidRPr="003C627C">
        <w:rPr>
          <w:sz w:val="28"/>
          <w:szCs w:val="28"/>
        </w:rPr>
        <w:t>явления новых проблем в какой-либо сфере социальной жизни;</w:t>
      </w:r>
    </w:p>
    <w:p w:rsidR="00241657" w:rsidRPr="003C627C" w:rsidRDefault="00241657" w:rsidP="00F759A0">
      <w:pPr>
        <w:pStyle w:val="22"/>
        <w:numPr>
          <w:ilvl w:val="0"/>
          <w:numId w:val="34"/>
        </w:numPr>
        <w:tabs>
          <w:tab w:val="left" w:pos="612"/>
        </w:tabs>
        <w:spacing w:line="240" w:lineRule="auto"/>
        <w:ind w:firstLine="567"/>
        <w:rPr>
          <w:sz w:val="28"/>
          <w:szCs w:val="28"/>
        </w:rPr>
      </w:pPr>
      <w:r w:rsidRPr="003C627C">
        <w:rPr>
          <w:sz w:val="28"/>
          <w:szCs w:val="28"/>
        </w:rPr>
        <w:t>исследовании, прогнозировании, моделировании и проектирований форм и методов социальной деятельности [1, с. 69].</w:t>
      </w:r>
    </w:p>
    <w:p w:rsidR="00241657" w:rsidRPr="003C627C" w:rsidRDefault="00241657" w:rsidP="003C627C">
      <w:pPr>
        <w:pStyle w:val="22"/>
        <w:tabs>
          <w:tab w:val="left" w:pos="612"/>
        </w:tabs>
        <w:spacing w:line="240" w:lineRule="auto"/>
        <w:ind w:firstLine="567"/>
        <w:rPr>
          <w:sz w:val="28"/>
          <w:szCs w:val="28"/>
        </w:rPr>
      </w:pPr>
      <w:r w:rsidRPr="003C627C">
        <w:rPr>
          <w:sz w:val="28"/>
          <w:szCs w:val="28"/>
        </w:rPr>
        <w:t>В своем исследовании мы изучаем политическую культуру курсантов. Данное понятие сформулировано О.Н. Монаховым. Он пишет: «политическая культура курсанта военного вуза – это совокупность знаний, ценностных ор</w:t>
      </w:r>
      <w:r w:rsidRPr="003C627C">
        <w:rPr>
          <w:sz w:val="28"/>
          <w:szCs w:val="28"/>
        </w:rPr>
        <w:t>и</w:t>
      </w:r>
      <w:r w:rsidRPr="003C627C">
        <w:rPr>
          <w:sz w:val="28"/>
          <w:szCs w:val="28"/>
        </w:rPr>
        <w:t>ентаций, убеждений, которые проявляются в ответственном выполнении вои</w:t>
      </w:r>
      <w:r w:rsidRPr="003C627C">
        <w:rPr>
          <w:sz w:val="28"/>
          <w:szCs w:val="28"/>
        </w:rPr>
        <w:t>н</w:t>
      </w:r>
      <w:r w:rsidRPr="003C627C">
        <w:rPr>
          <w:sz w:val="28"/>
          <w:szCs w:val="28"/>
        </w:rPr>
        <w:t>ского долга, обязанностей по защите Отечества и участии в общественно-</w:t>
      </w:r>
      <w:r w:rsidRPr="003C627C">
        <w:rPr>
          <w:sz w:val="28"/>
          <w:szCs w:val="28"/>
        </w:rPr>
        <w:lastRenderedPageBreak/>
        <w:t>политической жизни страны» [5]. Анализ данного понятия позволяет утве</w:t>
      </w:r>
      <w:r w:rsidRPr="003C627C">
        <w:rPr>
          <w:sz w:val="28"/>
          <w:szCs w:val="28"/>
        </w:rPr>
        <w:t>р</w:t>
      </w:r>
      <w:r w:rsidRPr="003C627C">
        <w:rPr>
          <w:sz w:val="28"/>
          <w:szCs w:val="28"/>
        </w:rPr>
        <w:t>ждать, что в политической культуре отражается специфика профессиональной деятельности субъекта политики.</w:t>
      </w:r>
    </w:p>
    <w:p w:rsidR="00241657" w:rsidRPr="003C627C" w:rsidRDefault="00241657" w:rsidP="003C627C">
      <w:pPr>
        <w:pStyle w:val="22"/>
        <w:spacing w:line="240" w:lineRule="auto"/>
        <w:ind w:firstLine="567"/>
        <w:rPr>
          <w:sz w:val="28"/>
          <w:szCs w:val="28"/>
        </w:rPr>
      </w:pPr>
      <w:r w:rsidRPr="003C627C">
        <w:rPr>
          <w:sz w:val="28"/>
          <w:szCs w:val="28"/>
        </w:rPr>
        <w:t>Важнейшими социальными проблемами сегодня в России являются соц</w:t>
      </w:r>
      <w:r w:rsidRPr="003C627C">
        <w:rPr>
          <w:sz w:val="28"/>
          <w:szCs w:val="28"/>
        </w:rPr>
        <w:t>и</w:t>
      </w:r>
      <w:r w:rsidRPr="003C627C">
        <w:rPr>
          <w:sz w:val="28"/>
          <w:szCs w:val="28"/>
        </w:rPr>
        <w:t>альная апатия, социальная агрессия, бедность, порождающая явление социал</w:t>
      </w:r>
      <w:r w:rsidRPr="003C627C">
        <w:rPr>
          <w:sz w:val="28"/>
          <w:szCs w:val="28"/>
        </w:rPr>
        <w:t>ь</w:t>
      </w:r>
      <w:r w:rsidRPr="003C627C">
        <w:rPr>
          <w:sz w:val="28"/>
          <w:szCs w:val="28"/>
        </w:rPr>
        <w:t>ного разлома, и изменения в духовном мире человека. Социальная апатия п</w:t>
      </w:r>
      <w:r w:rsidRPr="003C627C">
        <w:rPr>
          <w:sz w:val="28"/>
          <w:szCs w:val="28"/>
        </w:rPr>
        <w:t>о</w:t>
      </w:r>
      <w:r w:rsidRPr="003C627C">
        <w:rPr>
          <w:sz w:val="28"/>
          <w:szCs w:val="28"/>
        </w:rPr>
        <w:t>рождает социальную пассивность и зависимости всякого рода; социальная а</w:t>
      </w:r>
      <w:r w:rsidRPr="003C627C">
        <w:rPr>
          <w:sz w:val="28"/>
          <w:szCs w:val="28"/>
        </w:rPr>
        <w:t>г</w:t>
      </w:r>
      <w:r w:rsidRPr="003C627C">
        <w:rPr>
          <w:sz w:val="28"/>
          <w:szCs w:val="28"/>
        </w:rPr>
        <w:t>рессия становится причиной интолерантности в отношениях между социал</w:t>
      </w:r>
      <w:r w:rsidRPr="003C627C">
        <w:rPr>
          <w:sz w:val="28"/>
          <w:szCs w:val="28"/>
        </w:rPr>
        <w:t>ь</w:t>
      </w:r>
      <w:r w:rsidRPr="003C627C">
        <w:rPr>
          <w:sz w:val="28"/>
          <w:szCs w:val="28"/>
        </w:rPr>
        <w:t>ными группами и отдельными людьми, реализуется это через эмоциональное равнодушие к чужой беде и собственной жизни или через агрессию в достиж</w:t>
      </w:r>
      <w:r w:rsidRPr="003C627C">
        <w:rPr>
          <w:sz w:val="28"/>
          <w:szCs w:val="28"/>
        </w:rPr>
        <w:t>е</w:t>
      </w:r>
      <w:r w:rsidRPr="003C627C">
        <w:rPr>
          <w:sz w:val="28"/>
          <w:szCs w:val="28"/>
        </w:rPr>
        <w:t>нии удовольствий и реализации гедонистических потребностей; социальный разлом проявляется в утрате традиционных для России и ее ментальности це</w:t>
      </w:r>
      <w:r w:rsidRPr="003C627C">
        <w:rPr>
          <w:sz w:val="28"/>
          <w:szCs w:val="28"/>
        </w:rPr>
        <w:t>н</w:t>
      </w:r>
      <w:r w:rsidRPr="003C627C">
        <w:rPr>
          <w:sz w:val="28"/>
          <w:szCs w:val="28"/>
        </w:rPr>
        <w:t>ностей семьи, уважения к старшим и любви к детям; изменения в духовном м</w:t>
      </w:r>
      <w:r w:rsidRPr="003C627C">
        <w:rPr>
          <w:sz w:val="28"/>
          <w:szCs w:val="28"/>
        </w:rPr>
        <w:t>и</w:t>
      </w:r>
      <w:r w:rsidRPr="003C627C">
        <w:rPr>
          <w:sz w:val="28"/>
          <w:szCs w:val="28"/>
        </w:rPr>
        <w:t>ре видны в колебании идеологических и духовных основ от «один за всех» до «каждый за себя». Эти проблемы затрагивают и курсантов военных вузов, ведь они живут в этом же социуме.</w:t>
      </w:r>
    </w:p>
    <w:p w:rsidR="00241657" w:rsidRPr="003C627C" w:rsidRDefault="00241657" w:rsidP="003C627C">
      <w:pPr>
        <w:pStyle w:val="22"/>
        <w:spacing w:line="240" w:lineRule="auto"/>
        <w:ind w:firstLine="567"/>
        <w:rPr>
          <w:sz w:val="28"/>
          <w:szCs w:val="28"/>
        </w:rPr>
      </w:pPr>
      <w:r w:rsidRPr="003C627C">
        <w:rPr>
          <w:sz w:val="28"/>
          <w:szCs w:val="28"/>
        </w:rPr>
        <w:t>Формирование политической культуры курсантов в полной мере можно осуществлять с опорой на ресурсный подход опираясь на институциональный ресурс, т.е. возможности военного образовательного учреждения; внутренний ресурс самого курсанта и на внешние ресурсы в лице сокурсников, командиров и профессорско-преподавательский состав.</w:t>
      </w:r>
    </w:p>
    <w:p w:rsidR="00241657" w:rsidRPr="003C627C" w:rsidRDefault="00241657" w:rsidP="003C627C">
      <w:pPr>
        <w:pStyle w:val="22"/>
        <w:spacing w:line="240" w:lineRule="auto"/>
        <w:ind w:firstLine="567"/>
        <w:rPr>
          <w:sz w:val="28"/>
          <w:szCs w:val="28"/>
        </w:rPr>
      </w:pPr>
      <w:r w:rsidRPr="003C627C">
        <w:rPr>
          <w:sz w:val="28"/>
          <w:szCs w:val="28"/>
        </w:rPr>
        <w:t>Российское военное образование переживает сегодня сложный и против</w:t>
      </w:r>
      <w:r w:rsidRPr="003C627C">
        <w:rPr>
          <w:sz w:val="28"/>
          <w:szCs w:val="28"/>
        </w:rPr>
        <w:t>о</w:t>
      </w:r>
      <w:r w:rsidRPr="003C627C">
        <w:rPr>
          <w:sz w:val="28"/>
          <w:szCs w:val="28"/>
        </w:rPr>
        <w:t>речивый период реформирования, и потому решение вопросов ресурсного обеспечения его развития остается весьма актуальной проблемой. Концепция мобилизации ресурсов поддерживается не всеми исследователями, но результ</w:t>
      </w:r>
      <w:r w:rsidRPr="003C627C">
        <w:rPr>
          <w:sz w:val="28"/>
          <w:szCs w:val="28"/>
        </w:rPr>
        <w:t>а</w:t>
      </w:r>
      <w:r w:rsidRPr="003C627C">
        <w:rPr>
          <w:sz w:val="28"/>
          <w:szCs w:val="28"/>
        </w:rPr>
        <w:t>ты нашего исследования позволяют сделать вывод о том, что оптимальное и грамотное включение ресурсных механизмов в работу по формированию пол</w:t>
      </w:r>
      <w:r w:rsidRPr="003C627C">
        <w:rPr>
          <w:sz w:val="28"/>
          <w:szCs w:val="28"/>
        </w:rPr>
        <w:t>и</w:t>
      </w:r>
      <w:r w:rsidRPr="003C627C">
        <w:rPr>
          <w:sz w:val="28"/>
          <w:szCs w:val="28"/>
        </w:rPr>
        <w:t>тической культуры курсантов военных вузовможет стать эффективнымпедаг</w:t>
      </w:r>
      <w:r w:rsidRPr="003C627C">
        <w:rPr>
          <w:sz w:val="28"/>
          <w:szCs w:val="28"/>
        </w:rPr>
        <w:t>о</w:t>
      </w:r>
      <w:r w:rsidRPr="003C627C">
        <w:rPr>
          <w:sz w:val="28"/>
          <w:szCs w:val="28"/>
        </w:rPr>
        <w:t>гическим средством.</w:t>
      </w:r>
    </w:p>
    <w:p w:rsidR="00B934EB" w:rsidRDefault="00B934EB" w:rsidP="003C627C">
      <w:pPr>
        <w:autoSpaceDE w:val="0"/>
        <w:autoSpaceDN w:val="0"/>
        <w:adjustRightInd w:val="0"/>
        <w:jc w:val="center"/>
        <w:rPr>
          <w:rFonts w:eastAsia="Times-Roman"/>
          <w:b/>
          <w:szCs w:val="28"/>
        </w:rPr>
      </w:pPr>
    </w:p>
    <w:p w:rsidR="00241657" w:rsidRPr="003C627C" w:rsidRDefault="00B934EB" w:rsidP="003C627C">
      <w:pPr>
        <w:autoSpaceDE w:val="0"/>
        <w:autoSpaceDN w:val="0"/>
        <w:adjustRightInd w:val="0"/>
        <w:jc w:val="center"/>
        <w:rPr>
          <w:rFonts w:eastAsia="Times-Roman"/>
          <w:b/>
          <w:szCs w:val="28"/>
        </w:rPr>
      </w:pPr>
      <w:r>
        <w:rPr>
          <w:rFonts w:eastAsia="Times-Roman"/>
          <w:b/>
          <w:szCs w:val="28"/>
        </w:rPr>
        <w:t>Библиографический список</w:t>
      </w:r>
    </w:p>
    <w:p w:rsidR="00241657" w:rsidRPr="003C627C" w:rsidRDefault="00241657" w:rsidP="003C627C">
      <w:pPr>
        <w:rPr>
          <w:szCs w:val="28"/>
        </w:rPr>
      </w:pPr>
      <w:r w:rsidRPr="003C627C">
        <w:rPr>
          <w:szCs w:val="28"/>
        </w:rPr>
        <w:t xml:space="preserve">1. Аверьянов А.Н. Системное познание мира: методологические проблемы. – М., 1985. – 263 с. </w:t>
      </w:r>
    </w:p>
    <w:p w:rsidR="00241657" w:rsidRPr="003C627C" w:rsidRDefault="00241657" w:rsidP="003C627C">
      <w:pPr>
        <w:rPr>
          <w:szCs w:val="28"/>
        </w:rPr>
      </w:pPr>
      <w:r w:rsidRPr="003C627C">
        <w:rPr>
          <w:szCs w:val="28"/>
        </w:rPr>
        <w:t>2. Вовлечение молодежи в жизнь общества. Презентация гипотезы росси</w:t>
      </w:r>
      <w:r w:rsidRPr="003C627C">
        <w:rPr>
          <w:szCs w:val="28"/>
        </w:rPr>
        <w:t>й</w:t>
      </w:r>
      <w:r w:rsidRPr="003C627C">
        <w:rPr>
          <w:szCs w:val="28"/>
        </w:rPr>
        <w:t>ского научного исследования: коллект. монография / под ред. С.С. Гиля. – М., 2007. – Т. 1. – 314с.</w:t>
      </w:r>
    </w:p>
    <w:p w:rsidR="00241657" w:rsidRPr="003C627C" w:rsidRDefault="00241657" w:rsidP="003C627C">
      <w:pPr>
        <w:rPr>
          <w:szCs w:val="28"/>
        </w:rPr>
      </w:pPr>
      <w:r w:rsidRPr="003C627C">
        <w:rPr>
          <w:szCs w:val="28"/>
        </w:rPr>
        <w:t>3. Колесникова М.В., Маврина И.А. И.А. Ресурсное обеспечение развития социальной активности молодежи в системе социальной работы: монография – Омск: Изд-во ОмГПУ, 2011. – 88 с.</w:t>
      </w:r>
    </w:p>
    <w:p w:rsidR="00241657" w:rsidRPr="003C627C" w:rsidRDefault="00241657" w:rsidP="003C627C">
      <w:pPr>
        <w:rPr>
          <w:szCs w:val="28"/>
        </w:rPr>
      </w:pPr>
      <w:r w:rsidRPr="003C627C">
        <w:rPr>
          <w:szCs w:val="28"/>
        </w:rPr>
        <w:t>4. Маврина И.А. Социальность современного образования: монография. – Омск, 2000. – 181 с.</w:t>
      </w:r>
    </w:p>
    <w:p w:rsidR="00241657" w:rsidRPr="003C627C" w:rsidRDefault="00241657" w:rsidP="003C627C">
      <w:pPr>
        <w:rPr>
          <w:szCs w:val="28"/>
        </w:rPr>
      </w:pPr>
      <w:r w:rsidRPr="003C627C">
        <w:rPr>
          <w:szCs w:val="28"/>
        </w:rPr>
        <w:t xml:space="preserve">5. </w:t>
      </w:r>
      <w:r w:rsidRPr="003C627C">
        <w:rPr>
          <w:rFonts w:eastAsia="Times New Roman"/>
          <w:szCs w:val="28"/>
        </w:rPr>
        <w:t>Монахов, О. Н. Формирование политической культуры у курсантов в</w:t>
      </w:r>
      <w:r w:rsidRPr="003C627C">
        <w:rPr>
          <w:rFonts w:eastAsia="Times New Roman"/>
          <w:szCs w:val="28"/>
        </w:rPr>
        <w:t>о</w:t>
      </w:r>
      <w:r w:rsidRPr="003C627C">
        <w:rPr>
          <w:rFonts w:eastAsia="Times New Roman"/>
          <w:szCs w:val="28"/>
        </w:rPr>
        <w:t xml:space="preserve">енных вузов: автореф. дис. ... канд. пед. наук. </w:t>
      </w:r>
      <w:r w:rsidRPr="003C627C">
        <w:rPr>
          <w:szCs w:val="28"/>
        </w:rPr>
        <w:t xml:space="preserve">– </w:t>
      </w:r>
      <w:r w:rsidRPr="003C627C">
        <w:rPr>
          <w:rFonts w:eastAsia="Times New Roman"/>
          <w:szCs w:val="28"/>
        </w:rPr>
        <w:t xml:space="preserve">Ярославль, 2004. </w:t>
      </w:r>
      <w:r w:rsidRPr="003C627C">
        <w:rPr>
          <w:szCs w:val="28"/>
        </w:rPr>
        <w:t xml:space="preserve">– </w:t>
      </w:r>
      <w:r w:rsidRPr="003C627C">
        <w:rPr>
          <w:rFonts w:eastAsia="Times New Roman"/>
          <w:szCs w:val="28"/>
        </w:rPr>
        <w:t>23 c.</w:t>
      </w:r>
    </w:p>
    <w:p w:rsidR="00241657" w:rsidRPr="00B934EB" w:rsidRDefault="00241657" w:rsidP="003C627C">
      <w:pPr>
        <w:jc w:val="center"/>
        <w:rPr>
          <w:b/>
          <w:szCs w:val="28"/>
        </w:rPr>
      </w:pPr>
      <w:r w:rsidRPr="00B934EB">
        <w:rPr>
          <w:b/>
          <w:szCs w:val="28"/>
        </w:rPr>
        <w:lastRenderedPageBreak/>
        <w:t>Л.А. Жусупова</w:t>
      </w:r>
    </w:p>
    <w:p w:rsidR="00241657" w:rsidRPr="00B934EB" w:rsidRDefault="00241657" w:rsidP="003C627C">
      <w:pPr>
        <w:jc w:val="center"/>
        <w:rPr>
          <w:i/>
          <w:szCs w:val="28"/>
        </w:rPr>
      </w:pPr>
      <w:r w:rsidRPr="00B934EB">
        <w:rPr>
          <w:i/>
          <w:szCs w:val="28"/>
        </w:rPr>
        <w:t>Северо-Казахстанский государственный университет им. М. Козыбаева</w:t>
      </w:r>
    </w:p>
    <w:p w:rsidR="00B934EB" w:rsidRPr="003C627C" w:rsidRDefault="00B934EB" w:rsidP="003C627C">
      <w:pPr>
        <w:jc w:val="center"/>
        <w:rPr>
          <w:szCs w:val="28"/>
        </w:rPr>
      </w:pPr>
    </w:p>
    <w:p w:rsidR="00B934EB" w:rsidRDefault="00241657" w:rsidP="003C627C">
      <w:pPr>
        <w:jc w:val="center"/>
        <w:rPr>
          <w:b/>
          <w:caps/>
          <w:szCs w:val="28"/>
        </w:rPr>
      </w:pPr>
      <w:r w:rsidRPr="003C627C">
        <w:rPr>
          <w:b/>
          <w:caps/>
          <w:szCs w:val="28"/>
        </w:rPr>
        <w:t xml:space="preserve">Автономное обучение иностранному языку как </w:t>
      </w:r>
    </w:p>
    <w:p w:rsidR="00B934EB" w:rsidRDefault="00241657" w:rsidP="003C627C">
      <w:pPr>
        <w:jc w:val="center"/>
        <w:rPr>
          <w:b/>
          <w:caps/>
          <w:szCs w:val="28"/>
        </w:rPr>
      </w:pPr>
      <w:r w:rsidRPr="003C627C">
        <w:rPr>
          <w:b/>
          <w:caps/>
          <w:szCs w:val="28"/>
        </w:rPr>
        <w:t xml:space="preserve">необходимость в рамках современного </w:t>
      </w:r>
    </w:p>
    <w:p w:rsidR="00241657" w:rsidRPr="003C627C" w:rsidRDefault="00241657" w:rsidP="003C627C">
      <w:pPr>
        <w:jc w:val="center"/>
        <w:rPr>
          <w:b/>
          <w:szCs w:val="28"/>
        </w:rPr>
      </w:pPr>
      <w:r w:rsidRPr="003C627C">
        <w:rPr>
          <w:b/>
          <w:caps/>
          <w:szCs w:val="28"/>
        </w:rPr>
        <w:t>иноязычного образовательного процесса</w:t>
      </w:r>
    </w:p>
    <w:p w:rsidR="00241657" w:rsidRPr="003C627C" w:rsidRDefault="00241657" w:rsidP="003C627C">
      <w:pPr>
        <w:jc w:val="center"/>
        <w:rPr>
          <w:b/>
          <w:szCs w:val="28"/>
        </w:rPr>
      </w:pPr>
    </w:p>
    <w:p w:rsidR="00241657" w:rsidRPr="003C627C" w:rsidRDefault="00241657" w:rsidP="003C627C">
      <w:pPr>
        <w:rPr>
          <w:szCs w:val="28"/>
        </w:rPr>
      </w:pPr>
      <w:r w:rsidRPr="003C627C">
        <w:rPr>
          <w:szCs w:val="28"/>
        </w:rPr>
        <w:t>В рамках современного образовательного процесса, возрастающей инт</w:t>
      </w:r>
      <w:r w:rsidRPr="003C627C">
        <w:rPr>
          <w:szCs w:val="28"/>
        </w:rPr>
        <w:t>е</w:t>
      </w:r>
      <w:r w:rsidRPr="003C627C">
        <w:rPr>
          <w:szCs w:val="28"/>
        </w:rPr>
        <w:t>грации вузов одной из главных задач становится развитие в человеке устоич</w:t>
      </w:r>
      <w:r w:rsidRPr="003C627C">
        <w:rPr>
          <w:szCs w:val="28"/>
        </w:rPr>
        <w:t>и</w:t>
      </w:r>
      <w:r w:rsidRPr="003C627C">
        <w:rPr>
          <w:szCs w:val="28"/>
        </w:rPr>
        <w:t>вой потребности к самообразованию. Для этого необходимо научиться работать по «собственному сценарию»</w:t>
      </w:r>
      <w:r w:rsidR="003C627C">
        <w:rPr>
          <w:szCs w:val="28"/>
        </w:rPr>
        <w:t xml:space="preserve"> </w:t>
      </w:r>
      <w:r w:rsidRPr="003C627C">
        <w:rPr>
          <w:szCs w:val="28"/>
        </w:rPr>
        <w:t>т.е. развивать учебную автономию[1]. Автоно</w:t>
      </w:r>
      <w:r w:rsidRPr="003C627C">
        <w:rPr>
          <w:szCs w:val="28"/>
        </w:rPr>
        <w:t>м</w:t>
      </w:r>
      <w:r w:rsidRPr="003C627C">
        <w:rPr>
          <w:szCs w:val="28"/>
        </w:rPr>
        <w:t>ное обучение (autonomous learning) означает «полную самостоятельность, авт</w:t>
      </w:r>
      <w:r w:rsidRPr="003C627C">
        <w:rPr>
          <w:szCs w:val="28"/>
        </w:rPr>
        <w:t>о</w:t>
      </w:r>
      <w:r w:rsidRPr="003C627C">
        <w:rPr>
          <w:szCs w:val="28"/>
        </w:rPr>
        <w:t>номию,</w:t>
      </w:r>
      <w:r w:rsidR="003C627C">
        <w:rPr>
          <w:szCs w:val="28"/>
        </w:rPr>
        <w:t xml:space="preserve"> </w:t>
      </w:r>
      <w:r w:rsidRPr="003C627C">
        <w:rPr>
          <w:szCs w:val="28"/>
        </w:rPr>
        <w:t>когда преподаватель полностью исключается из процесса обучения, а обучающийся сам решает вопросы, связанными с целями обучения, програ</w:t>
      </w:r>
      <w:r w:rsidRPr="003C627C">
        <w:rPr>
          <w:szCs w:val="28"/>
        </w:rPr>
        <w:t>м</w:t>
      </w:r>
      <w:r w:rsidRPr="003C627C">
        <w:rPr>
          <w:szCs w:val="28"/>
        </w:rPr>
        <w:t>мой, материалами и т.д. при этом учащимся необходим лишь консультант по некоторым возникающим вопросам» [1].</w:t>
      </w:r>
      <w:r w:rsidR="003C627C">
        <w:rPr>
          <w:szCs w:val="28"/>
        </w:rPr>
        <w:t xml:space="preserve"> </w:t>
      </w:r>
    </w:p>
    <w:p w:rsidR="00241657" w:rsidRPr="003C627C" w:rsidRDefault="00241657" w:rsidP="003C627C">
      <w:pPr>
        <w:rPr>
          <w:szCs w:val="28"/>
        </w:rPr>
      </w:pPr>
      <w:r w:rsidRPr="003C627C">
        <w:rPr>
          <w:szCs w:val="28"/>
        </w:rPr>
        <w:t>Еще в глубокой древности древнегреческие ученые Аристотель, Сократ, Платон говорили о самостоятельном овладении знаниями. Так Сократ в своих суждениях исходил из того, что развитие мышления человека может протекать успешно только в процессе самостоятельной деятельности, а совершенствов</w:t>
      </w:r>
      <w:r w:rsidRPr="003C627C">
        <w:rPr>
          <w:szCs w:val="28"/>
        </w:rPr>
        <w:t>а</w:t>
      </w:r>
      <w:r w:rsidRPr="003C627C">
        <w:rPr>
          <w:szCs w:val="28"/>
        </w:rPr>
        <w:t>ние личности и развитие ее способностей – путем самопознания. Данное су</w:t>
      </w:r>
      <w:r w:rsidRPr="003C627C">
        <w:rPr>
          <w:szCs w:val="28"/>
        </w:rPr>
        <w:t>ж</w:t>
      </w:r>
      <w:r w:rsidRPr="003C627C">
        <w:rPr>
          <w:szCs w:val="28"/>
        </w:rPr>
        <w:t>дение свое дальнейшее развитие получили в трудах Ф. Рабле, М. Монтеня, Т. Мора и других. В России Ушинский К.Д. обосновал необходимость учиться всю жизнь. Сегодня общество заинтересовано, чтобы его</w:t>
      </w:r>
      <w:r w:rsidR="003C627C">
        <w:rPr>
          <w:szCs w:val="28"/>
        </w:rPr>
        <w:t xml:space="preserve"> </w:t>
      </w:r>
      <w:r w:rsidRPr="003C627C">
        <w:rPr>
          <w:szCs w:val="28"/>
        </w:rPr>
        <w:t>граждане могли сам</w:t>
      </w:r>
      <w:r w:rsidRPr="003C627C">
        <w:rPr>
          <w:szCs w:val="28"/>
        </w:rPr>
        <w:t>о</w:t>
      </w:r>
      <w:r w:rsidRPr="003C627C">
        <w:rPr>
          <w:szCs w:val="28"/>
        </w:rPr>
        <w:t>стоятельно и активно действовать, принимать самостоятельно решения и отв</w:t>
      </w:r>
      <w:r w:rsidRPr="003C627C">
        <w:rPr>
          <w:szCs w:val="28"/>
        </w:rPr>
        <w:t>е</w:t>
      </w:r>
      <w:r w:rsidRPr="003C627C">
        <w:rPr>
          <w:szCs w:val="28"/>
        </w:rPr>
        <w:t>чать за их выполнение, гибко адаптироваться к быстро меняющимся условиям жизни. А начинать учить этому надо в школе. Нужно научить ребенка добывать знания самостоятельно, чтобы в</w:t>
      </w:r>
      <w:r w:rsidR="003C627C">
        <w:rPr>
          <w:szCs w:val="28"/>
        </w:rPr>
        <w:t xml:space="preserve"> </w:t>
      </w:r>
      <w:r w:rsidRPr="003C627C">
        <w:rPr>
          <w:szCs w:val="28"/>
        </w:rPr>
        <w:t>дальнейшем во взрослой жизни он не испыт</w:t>
      </w:r>
      <w:r w:rsidRPr="003C627C">
        <w:rPr>
          <w:szCs w:val="28"/>
        </w:rPr>
        <w:t>ы</w:t>
      </w:r>
      <w:r w:rsidRPr="003C627C">
        <w:rPr>
          <w:szCs w:val="28"/>
        </w:rPr>
        <w:t>вал бы трудности в огромном информацио</w:t>
      </w:r>
      <w:r w:rsidRPr="003C627C">
        <w:rPr>
          <w:szCs w:val="28"/>
        </w:rPr>
        <w:t>н</w:t>
      </w:r>
      <w:r w:rsidRPr="003C627C">
        <w:rPr>
          <w:szCs w:val="28"/>
        </w:rPr>
        <w:t xml:space="preserve">ном поле. </w:t>
      </w:r>
    </w:p>
    <w:p w:rsidR="00241657" w:rsidRPr="003C627C" w:rsidRDefault="00241657" w:rsidP="003C627C">
      <w:pPr>
        <w:rPr>
          <w:szCs w:val="28"/>
        </w:rPr>
      </w:pPr>
      <w:r w:rsidRPr="003C627C">
        <w:rPr>
          <w:szCs w:val="28"/>
        </w:rPr>
        <w:t>Существуют несколько трактовок понятия учебная автономия к примеру А.Е. Капаева выделяет три степени готовности к осуществлению самостоятел</w:t>
      </w:r>
      <w:r w:rsidRPr="003C627C">
        <w:rPr>
          <w:szCs w:val="28"/>
        </w:rPr>
        <w:t>ь</w:t>
      </w:r>
      <w:r w:rsidRPr="003C627C">
        <w:rPr>
          <w:szCs w:val="28"/>
        </w:rPr>
        <w:t>ной учебной деятельности при обучении иностранному языку: 1) готовность к копирующей деятельности (преобладание внешней мотивации, низкий уровень саморегуляции, форма усвоения действиий – подражание, осмысленное коп</w:t>
      </w:r>
      <w:r w:rsidRPr="003C627C">
        <w:rPr>
          <w:szCs w:val="28"/>
        </w:rPr>
        <w:t>и</w:t>
      </w:r>
      <w:r w:rsidRPr="003C627C">
        <w:rPr>
          <w:szCs w:val="28"/>
        </w:rPr>
        <w:t>рование действий преподавателя, выполнение упражнений под его руков</w:t>
      </w:r>
      <w:r w:rsidRPr="003C627C">
        <w:rPr>
          <w:szCs w:val="28"/>
        </w:rPr>
        <w:t>о</w:t>
      </w:r>
      <w:r w:rsidRPr="003C627C">
        <w:rPr>
          <w:szCs w:val="28"/>
        </w:rPr>
        <w:t>дством); 2) готовность к воспроизводящей деятельности (преобладание вне</w:t>
      </w:r>
      <w:r w:rsidRPr="003C627C">
        <w:rPr>
          <w:szCs w:val="28"/>
        </w:rPr>
        <w:t>ш</w:t>
      </w:r>
      <w:r w:rsidRPr="003C627C">
        <w:rPr>
          <w:szCs w:val="28"/>
        </w:rPr>
        <w:t>ней мотивации, средний уровень саморегуляции, самостоятельное воспроизв</w:t>
      </w:r>
      <w:r w:rsidRPr="003C627C">
        <w:rPr>
          <w:szCs w:val="28"/>
        </w:rPr>
        <w:t>е</w:t>
      </w:r>
      <w:r w:rsidRPr="003C627C">
        <w:rPr>
          <w:szCs w:val="28"/>
        </w:rPr>
        <w:t>дение обучающимся приема, усвоенного совместно с преподавателем, испол</w:t>
      </w:r>
      <w:r w:rsidRPr="003C627C">
        <w:rPr>
          <w:szCs w:val="28"/>
        </w:rPr>
        <w:t>ь</w:t>
      </w:r>
      <w:r w:rsidRPr="003C627C">
        <w:rPr>
          <w:szCs w:val="28"/>
        </w:rPr>
        <w:t>зование усвоенного приема в аналогичных условиях деятельности); 3) гото</w:t>
      </w:r>
      <w:r w:rsidRPr="003C627C">
        <w:rPr>
          <w:szCs w:val="28"/>
        </w:rPr>
        <w:t>в</w:t>
      </w:r>
      <w:r w:rsidRPr="003C627C">
        <w:rPr>
          <w:szCs w:val="28"/>
        </w:rPr>
        <w:t>ность к собственно самостоятельной деятельности (прео</w:t>
      </w:r>
      <w:r w:rsidRPr="003C627C">
        <w:rPr>
          <w:szCs w:val="28"/>
        </w:rPr>
        <w:t>б</w:t>
      </w:r>
      <w:r w:rsidRPr="003C627C">
        <w:rPr>
          <w:szCs w:val="28"/>
        </w:rPr>
        <w:t>ладание внутренней мотивации, высокий уровень саморегуляции, самостоятельное выполнение упажнений, применение учсвоенного приема в новых, не аналогичных услов</w:t>
      </w:r>
      <w:r w:rsidRPr="003C627C">
        <w:rPr>
          <w:szCs w:val="28"/>
        </w:rPr>
        <w:t>и</w:t>
      </w:r>
      <w:r w:rsidRPr="003C627C">
        <w:rPr>
          <w:szCs w:val="28"/>
        </w:rPr>
        <w:t>ях деятельности) [3]. Коряковцева Н.Ф. говорит о двух степенях учебной авт</w:t>
      </w:r>
      <w:r w:rsidRPr="003C627C">
        <w:rPr>
          <w:szCs w:val="28"/>
        </w:rPr>
        <w:t>о</w:t>
      </w:r>
      <w:r w:rsidRPr="003C627C">
        <w:rPr>
          <w:szCs w:val="28"/>
        </w:rPr>
        <w:lastRenderedPageBreak/>
        <w:t>номии обучающегося (частичная/ограниченная, полная) и определяет автон</w:t>
      </w:r>
      <w:r w:rsidRPr="003C627C">
        <w:rPr>
          <w:szCs w:val="28"/>
        </w:rPr>
        <w:t>о</w:t>
      </w:r>
      <w:r w:rsidRPr="003C627C">
        <w:rPr>
          <w:szCs w:val="28"/>
        </w:rPr>
        <w:t>мию как «способность субъекта самостоятельно осущест</w:t>
      </w:r>
      <w:r w:rsidRPr="003C627C">
        <w:rPr>
          <w:szCs w:val="28"/>
        </w:rPr>
        <w:t>в</w:t>
      </w:r>
      <w:r w:rsidRPr="003C627C">
        <w:rPr>
          <w:szCs w:val="28"/>
        </w:rPr>
        <w:t>лять свою учебную деятельность, активно и осознанно управлять ею, оусущ</w:t>
      </w:r>
      <w:r w:rsidRPr="003C627C">
        <w:rPr>
          <w:szCs w:val="28"/>
        </w:rPr>
        <w:t>е</w:t>
      </w:r>
      <w:r w:rsidRPr="003C627C">
        <w:rPr>
          <w:szCs w:val="28"/>
        </w:rPr>
        <w:t>ствляя рефлексию и коррекцию учебной деятельности, и, накапливая индивидуальный опыт, отве</w:t>
      </w:r>
      <w:r w:rsidRPr="003C627C">
        <w:rPr>
          <w:szCs w:val="28"/>
        </w:rPr>
        <w:t>т</w:t>
      </w:r>
      <w:r w:rsidRPr="003C627C">
        <w:rPr>
          <w:szCs w:val="28"/>
        </w:rPr>
        <w:t>ственно и независимо принимать квалифицированные решения относительно собственно учения в различных учебных контекстах при определенной степени обособленности/ независимости от преподавателя и принятии на себя его функций» [4.С.12]. Проблему автономного обучения ра</w:t>
      </w:r>
      <w:r w:rsidRPr="003C627C">
        <w:rPr>
          <w:szCs w:val="28"/>
        </w:rPr>
        <w:t>с</w:t>
      </w:r>
      <w:r w:rsidRPr="003C627C">
        <w:rPr>
          <w:szCs w:val="28"/>
        </w:rPr>
        <w:t>сматривают и другие ученые и дают ей свою трактовку это такие методисты как Соловова Е.Н., Та</w:t>
      </w:r>
      <w:r w:rsidRPr="003C627C">
        <w:rPr>
          <w:szCs w:val="28"/>
        </w:rPr>
        <w:t>м</w:t>
      </w:r>
      <w:r w:rsidRPr="003C627C">
        <w:rPr>
          <w:szCs w:val="28"/>
        </w:rPr>
        <w:t>бовкина Т.Ю., Терновых Т.Ю., Хмелидзе И.Н. и другие. Однако целью данной статьи не является уточнения определения автономного обучения. Хотя во мн</w:t>
      </w:r>
      <w:r w:rsidRPr="003C627C">
        <w:rPr>
          <w:szCs w:val="28"/>
        </w:rPr>
        <w:t>о</w:t>
      </w:r>
      <w:r w:rsidRPr="003C627C">
        <w:rPr>
          <w:szCs w:val="28"/>
        </w:rPr>
        <w:t>гих аспектах видения данного обучения есть много схо</w:t>
      </w:r>
      <w:r w:rsidRPr="003C627C">
        <w:rPr>
          <w:szCs w:val="28"/>
        </w:rPr>
        <w:t>д</w:t>
      </w:r>
      <w:r w:rsidRPr="003C627C">
        <w:rPr>
          <w:szCs w:val="28"/>
        </w:rPr>
        <w:t>ства у выше названных ученых.</w:t>
      </w:r>
    </w:p>
    <w:p w:rsidR="00241657" w:rsidRPr="003C627C" w:rsidRDefault="00241657" w:rsidP="003C627C">
      <w:pPr>
        <w:rPr>
          <w:szCs w:val="28"/>
        </w:rPr>
      </w:pPr>
      <w:r w:rsidRPr="003C627C">
        <w:rPr>
          <w:szCs w:val="28"/>
        </w:rPr>
        <w:t xml:space="preserve">Сутью данной статьи является необходимость учебной автономии при обучении иностранному языку (далее ИЯ) в современных условиях. </w:t>
      </w:r>
    </w:p>
    <w:p w:rsidR="00241657" w:rsidRPr="003C627C" w:rsidRDefault="00241657" w:rsidP="003C627C">
      <w:pPr>
        <w:rPr>
          <w:szCs w:val="28"/>
        </w:rPr>
      </w:pPr>
      <w:r w:rsidRPr="003C627C">
        <w:rPr>
          <w:szCs w:val="28"/>
        </w:rPr>
        <w:t>Т. Фридман, автор бестселлера 2005г. «</w:t>
      </w:r>
      <w:r w:rsidRPr="003C627C">
        <w:rPr>
          <w:szCs w:val="28"/>
          <w:lang w:val="en-US"/>
        </w:rPr>
        <w:t>The</w:t>
      </w:r>
      <w:r w:rsidRPr="003C627C">
        <w:rPr>
          <w:szCs w:val="28"/>
        </w:rPr>
        <w:t xml:space="preserve"> </w:t>
      </w:r>
      <w:r w:rsidRPr="003C627C">
        <w:rPr>
          <w:szCs w:val="28"/>
          <w:lang w:val="en-US"/>
        </w:rPr>
        <w:t>World</w:t>
      </w:r>
      <w:r w:rsidRPr="003C627C">
        <w:rPr>
          <w:szCs w:val="28"/>
        </w:rPr>
        <w:t xml:space="preserve"> </w:t>
      </w:r>
      <w:r w:rsidRPr="003C627C">
        <w:rPr>
          <w:szCs w:val="28"/>
          <w:lang w:val="en-US"/>
        </w:rPr>
        <w:t>is</w:t>
      </w:r>
      <w:r w:rsidRPr="003C627C">
        <w:rPr>
          <w:szCs w:val="28"/>
        </w:rPr>
        <w:t xml:space="preserve"> </w:t>
      </w:r>
      <w:r w:rsidRPr="003C627C">
        <w:rPr>
          <w:szCs w:val="28"/>
          <w:lang w:val="en-US"/>
        </w:rPr>
        <w:t>Flat</w:t>
      </w:r>
      <w:r w:rsidRPr="003C627C">
        <w:rPr>
          <w:szCs w:val="28"/>
        </w:rPr>
        <w:t>», утверждает, что самое важное умение сегодня – это умение учиться[5.С.47]. Концепция автон</w:t>
      </w:r>
      <w:r w:rsidRPr="003C627C">
        <w:rPr>
          <w:szCs w:val="28"/>
        </w:rPr>
        <w:t>о</w:t>
      </w:r>
      <w:r w:rsidRPr="003C627C">
        <w:rPr>
          <w:szCs w:val="28"/>
        </w:rPr>
        <w:t>мии стала частью многочисленных исследований в теории и практике обучения ИЯ. Изначально эта концепция появилась в педагогике и лишь затем в метод</w:t>
      </w:r>
      <w:r w:rsidRPr="003C627C">
        <w:rPr>
          <w:szCs w:val="28"/>
        </w:rPr>
        <w:t>и</w:t>
      </w:r>
      <w:r w:rsidRPr="003C627C">
        <w:rPr>
          <w:szCs w:val="28"/>
        </w:rPr>
        <w:t>ке преподавания ИЯ[2.С.23]. Айлих считает, что образовательный процесс в учебных учереждениях носит антиобразовательный характер. Процесс обуч</w:t>
      </w:r>
      <w:r w:rsidRPr="003C627C">
        <w:rPr>
          <w:szCs w:val="28"/>
        </w:rPr>
        <w:t>е</w:t>
      </w:r>
      <w:r w:rsidRPr="003C627C">
        <w:rPr>
          <w:szCs w:val="28"/>
        </w:rPr>
        <w:t>ния не обязательно предполагает присутствие учителя и может быть организ</w:t>
      </w:r>
      <w:r w:rsidRPr="003C627C">
        <w:rPr>
          <w:szCs w:val="28"/>
        </w:rPr>
        <w:t>о</w:t>
      </w:r>
      <w:r w:rsidRPr="003C627C">
        <w:rPr>
          <w:szCs w:val="28"/>
        </w:rPr>
        <w:t>ван за пределами конкретного учебного заведения[6]. Учащиеся, добывая н</w:t>
      </w:r>
      <w:r w:rsidRPr="003C627C">
        <w:rPr>
          <w:szCs w:val="28"/>
        </w:rPr>
        <w:t>о</w:t>
      </w:r>
      <w:r w:rsidRPr="003C627C">
        <w:rPr>
          <w:szCs w:val="28"/>
        </w:rPr>
        <w:t>вые знания, суммируют их с уже имеющимися, и им нужно просто немного в этом помочь. По мнению многих зарубежных ученых значение практических знаний выше, чем академических так как академические знания-это чужие зн</w:t>
      </w:r>
      <w:r w:rsidRPr="003C627C">
        <w:rPr>
          <w:szCs w:val="28"/>
        </w:rPr>
        <w:t>а</w:t>
      </w:r>
      <w:r w:rsidRPr="003C627C">
        <w:rPr>
          <w:szCs w:val="28"/>
        </w:rPr>
        <w:t>ния и они легко забываются, а практические – являются своими, в основе кот</w:t>
      </w:r>
      <w:r w:rsidRPr="003C627C">
        <w:rPr>
          <w:szCs w:val="28"/>
        </w:rPr>
        <w:t>о</w:t>
      </w:r>
      <w:r w:rsidRPr="003C627C">
        <w:rPr>
          <w:szCs w:val="28"/>
        </w:rPr>
        <w:t xml:space="preserve">рых лежит личный опыт, и поэтому они более цены и долговечны. </w:t>
      </w:r>
    </w:p>
    <w:p w:rsidR="00241657" w:rsidRPr="003C627C" w:rsidRDefault="00241657" w:rsidP="003C627C">
      <w:pPr>
        <w:rPr>
          <w:szCs w:val="28"/>
        </w:rPr>
      </w:pPr>
      <w:r w:rsidRPr="003C627C">
        <w:rPr>
          <w:szCs w:val="28"/>
        </w:rPr>
        <w:t>Развитие общества, интернет-технологий, развитие международных отн</w:t>
      </w:r>
      <w:r w:rsidRPr="003C627C">
        <w:rPr>
          <w:szCs w:val="28"/>
        </w:rPr>
        <w:t>о</w:t>
      </w:r>
      <w:r w:rsidRPr="003C627C">
        <w:rPr>
          <w:szCs w:val="28"/>
        </w:rPr>
        <w:t>шений, миграция и интернационализация бизнеса, открытость границ</w:t>
      </w:r>
      <w:r w:rsidR="003C627C">
        <w:rPr>
          <w:szCs w:val="28"/>
        </w:rPr>
        <w:t xml:space="preserve"> </w:t>
      </w:r>
      <w:r w:rsidRPr="003C627C">
        <w:rPr>
          <w:szCs w:val="28"/>
        </w:rPr>
        <w:t>обусл</w:t>
      </w:r>
      <w:r w:rsidRPr="003C627C">
        <w:rPr>
          <w:szCs w:val="28"/>
        </w:rPr>
        <w:t>о</w:t>
      </w:r>
      <w:r w:rsidRPr="003C627C">
        <w:rPr>
          <w:szCs w:val="28"/>
        </w:rPr>
        <w:t>вили</w:t>
      </w:r>
      <w:r w:rsidR="003C627C">
        <w:rPr>
          <w:szCs w:val="28"/>
        </w:rPr>
        <w:t xml:space="preserve"> </w:t>
      </w:r>
      <w:r w:rsidRPr="003C627C">
        <w:rPr>
          <w:szCs w:val="28"/>
        </w:rPr>
        <w:t>повсеместное изучение ИЯ. «Языковое образование становится связу</w:t>
      </w:r>
      <w:r w:rsidRPr="003C627C">
        <w:rPr>
          <w:szCs w:val="28"/>
        </w:rPr>
        <w:t>ю</w:t>
      </w:r>
      <w:r w:rsidRPr="003C627C">
        <w:rPr>
          <w:szCs w:val="28"/>
        </w:rPr>
        <w:t>щим звеном с глобальной экономикой, а языковые навыки и умения преобр</w:t>
      </w:r>
      <w:r w:rsidRPr="003C627C">
        <w:rPr>
          <w:szCs w:val="28"/>
        </w:rPr>
        <w:t>а</w:t>
      </w:r>
      <w:r w:rsidRPr="003C627C">
        <w:rPr>
          <w:szCs w:val="28"/>
        </w:rPr>
        <w:t>зуются в форму экономического капитала» [7. С 34].</w:t>
      </w:r>
    </w:p>
    <w:p w:rsidR="00241657" w:rsidRPr="003C627C" w:rsidRDefault="00241657" w:rsidP="003C627C">
      <w:pPr>
        <w:rPr>
          <w:szCs w:val="28"/>
        </w:rPr>
      </w:pPr>
      <w:r w:rsidRPr="003C627C">
        <w:rPr>
          <w:szCs w:val="28"/>
        </w:rPr>
        <w:t>Для успешного автономного обучения необходимы следующие условия:</w:t>
      </w:r>
    </w:p>
    <w:p w:rsidR="00241657" w:rsidRPr="003C627C" w:rsidRDefault="00241657" w:rsidP="00F759A0">
      <w:pPr>
        <w:pStyle w:val="af0"/>
        <w:numPr>
          <w:ilvl w:val="0"/>
          <w:numId w:val="36"/>
        </w:numPr>
        <w:spacing w:after="0" w:line="240" w:lineRule="auto"/>
        <w:ind w:firstLine="567"/>
        <w:jc w:val="both"/>
        <w:rPr>
          <w:rFonts w:ascii="Times New Roman" w:hAnsi="Times New Roman"/>
          <w:sz w:val="28"/>
          <w:szCs w:val="28"/>
        </w:rPr>
      </w:pPr>
      <w:r w:rsidRPr="003C627C">
        <w:rPr>
          <w:rFonts w:ascii="Times New Roman" w:hAnsi="Times New Roman"/>
          <w:sz w:val="28"/>
          <w:szCs w:val="28"/>
        </w:rPr>
        <w:t>Свободный доступ к ресрсному центру, а значит доступ к компьютерной технике.</w:t>
      </w:r>
    </w:p>
    <w:p w:rsidR="00241657" w:rsidRPr="003C627C" w:rsidRDefault="00241657" w:rsidP="00F759A0">
      <w:pPr>
        <w:pStyle w:val="af0"/>
        <w:numPr>
          <w:ilvl w:val="0"/>
          <w:numId w:val="36"/>
        </w:numPr>
        <w:spacing w:after="0" w:line="240" w:lineRule="auto"/>
        <w:ind w:firstLine="567"/>
        <w:jc w:val="both"/>
        <w:rPr>
          <w:rFonts w:ascii="Times New Roman" w:hAnsi="Times New Roman"/>
          <w:sz w:val="28"/>
          <w:szCs w:val="28"/>
        </w:rPr>
      </w:pPr>
      <w:r w:rsidRPr="003C627C">
        <w:rPr>
          <w:rFonts w:ascii="Times New Roman" w:hAnsi="Times New Roman"/>
          <w:sz w:val="28"/>
          <w:szCs w:val="28"/>
        </w:rPr>
        <w:t>Психологическая подготовка учащихся к самоорганизации, самоконтролю и оценке своих действий. «Только методом проб и ошибок учащиеся способны научиться работать эффективно» по Холеку [7. С 42].</w:t>
      </w:r>
    </w:p>
    <w:p w:rsidR="00241657" w:rsidRPr="003C627C" w:rsidRDefault="00241657" w:rsidP="003C627C">
      <w:pPr>
        <w:autoSpaceDE w:val="0"/>
        <w:autoSpaceDN w:val="0"/>
        <w:adjustRightInd w:val="0"/>
        <w:rPr>
          <w:rFonts w:eastAsia="TimesNewRomanPSMT"/>
          <w:szCs w:val="28"/>
        </w:rPr>
      </w:pPr>
      <w:r w:rsidRPr="003C627C">
        <w:rPr>
          <w:rFonts w:eastAsia="TimesNewRomanPSMT"/>
          <w:b/>
          <w:bCs/>
          <w:szCs w:val="28"/>
        </w:rPr>
        <w:t xml:space="preserve">Психологический компонент </w:t>
      </w:r>
      <w:r w:rsidRPr="003C627C">
        <w:rPr>
          <w:rFonts w:eastAsia="TimesNewRomanPSMT"/>
          <w:szCs w:val="28"/>
        </w:rPr>
        <w:t>предполагает наличие устойчивой мотив</w:t>
      </w:r>
      <w:r w:rsidRPr="003C627C">
        <w:rPr>
          <w:rFonts w:eastAsia="TimesNewRomanPSMT"/>
          <w:szCs w:val="28"/>
        </w:rPr>
        <w:t>а</w:t>
      </w:r>
      <w:r w:rsidRPr="003C627C">
        <w:rPr>
          <w:rFonts w:eastAsia="TimesNewRomanPSMT"/>
          <w:szCs w:val="28"/>
        </w:rPr>
        <w:t>ции и уверенности в себе.</w:t>
      </w:r>
    </w:p>
    <w:p w:rsidR="00241657" w:rsidRPr="003C627C" w:rsidRDefault="00241657" w:rsidP="003C627C">
      <w:pPr>
        <w:autoSpaceDE w:val="0"/>
        <w:autoSpaceDN w:val="0"/>
        <w:adjustRightInd w:val="0"/>
        <w:rPr>
          <w:rFonts w:eastAsia="TimesNewRomanPSMT"/>
          <w:szCs w:val="28"/>
        </w:rPr>
      </w:pPr>
      <w:r w:rsidRPr="003C627C">
        <w:rPr>
          <w:rFonts w:eastAsia="TimesNewRomanPSMT"/>
          <w:b/>
          <w:bCs/>
          <w:szCs w:val="28"/>
        </w:rPr>
        <w:t xml:space="preserve">Методический компонент </w:t>
      </w:r>
      <w:r w:rsidRPr="003C627C">
        <w:rPr>
          <w:rFonts w:eastAsia="TimesNewRomanPSMT"/>
          <w:szCs w:val="28"/>
        </w:rPr>
        <w:t>включает идентификацию собственных обр</w:t>
      </w:r>
      <w:r w:rsidRPr="003C627C">
        <w:rPr>
          <w:rFonts w:eastAsia="TimesNewRomanPSMT"/>
          <w:szCs w:val="28"/>
        </w:rPr>
        <w:t>а</w:t>
      </w:r>
      <w:r w:rsidRPr="003C627C">
        <w:rPr>
          <w:rFonts w:eastAsia="TimesNewRomanPSMT"/>
          <w:szCs w:val="28"/>
        </w:rPr>
        <w:t xml:space="preserve">зовательных потребностей, постановку учащимся учебных задач, управление </w:t>
      </w:r>
      <w:r w:rsidRPr="003C627C">
        <w:rPr>
          <w:rFonts w:eastAsia="TimesNewRomanPSMT"/>
          <w:szCs w:val="28"/>
        </w:rPr>
        <w:lastRenderedPageBreak/>
        <w:t>собственным образовательным процессом (планирование, выбор средств и сп</w:t>
      </w:r>
      <w:r w:rsidRPr="003C627C">
        <w:rPr>
          <w:rFonts w:eastAsia="TimesNewRomanPSMT"/>
          <w:szCs w:val="28"/>
        </w:rPr>
        <w:t>о</w:t>
      </w:r>
      <w:r w:rsidRPr="003C627C">
        <w:rPr>
          <w:rFonts w:eastAsia="TimesNewRomanPSMT"/>
          <w:szCs w:val="28"/>
        </w:rPr>
        <w:t>собов учебной деятельности, самоорганизацию), самооценку, анализ учебных результатов и достижений.</w:t>
      </w:r>
    </w:p>
    <w:p w:rsidR="00241657" w:rsidRPr="003C627C" w:rsidRDefault="00241657" w:rsidP="003C627C">
      <w:pPr>
        <w:autoSpaceDE w:val="0"/>
        <w:autoSpaceDN w:val="0"/>
        <w:adjustRightInd w:val="0"/>
        <w:rPr>
          <w:rFonts w:eastAsia="TimesNewRomanPSMT"/>
          <w:szCs w:val="28"/>
        </w:rPr>
      </w:pPr>
      <w:r w:rsidRPr="003C627C">
        <w:rPr>
          <w:rFonts w:eastAsia="TimesNewRomanPSMT"/>
          <w:b/>
          <w:bCs/>
          <w:szCs w:val="28"/>
        </w:rPr>
        <w:t xml:space="preserve">Социальный компонент </w:t>
      </w:r>
      <w:r w:rsidRPr="003C627C">
        <w:rPr>
          <w:rFonts w:eastAsia="TimesNewRomanPSMT"/>
          <w:szCs w:val="28"/>
        </w:rPr>
        <w:t>предполагает общение с носителями языка и с</w:t>
      </w:r>
      <w:r w:rsidRPr="003C627C">
        <w:rPr>
          <w:rFonts w:eastAsia="TimesNewRomanPSMT"/>
          <w:szCs w:val="28"/>
        </w:rPr>
        <w:t>о</w:t>
      </w:r>
      <w:r w:rsidRPr="003C627C">
        <w:rPr>
          <w:rFonts w:eastAsia="TimesNewRomanPSMT"/>
          <w:szCs w:val="28"/>
        </w:rPr>
        <w:t>трудничество с другими студентами (парная, групповая работа).</w:t>
      </w:r>
    </w:p>
    <w:p w:rsidR="00241657" w:rsidRPr="003C627C" w:rsidRDefault="00241657" w:rsidP="003C627C">
      <w:pPr>
        <w:autoSpaceDE w:val="0"/>
        <w:autoSpaceDN w:val="0"/>
        <w:adjustRightInd w:val="0"/>
        <w:rPr>
          <w:rFonts w:eastAsia="TimesNewRomanPSMT"/>
          <w:szCs w:val="28"/>
        </w:rPr>
      </w:pPr>
      <w:r w:rsidRPr="003C627C">
        <w:rPr>
          <w:rFonts w:eastAsia="TimesNewRomanPSMT"/>
          <w:b/>
          <w:bCs/>
          <w:szCs w:val="28"/>
        </w:rPr>
        <w:t xml:space="preserve">Когнитивный компонент </w:t>
      </w:r>
      <w:r w:rsidRPr="003C627C">
        <w:rPr>
          <w:rFonts w:eastAsia="TimesNewRomanPSMT"/>
          <w:szCs w:val="28"/>
        </w:rPr>
        <w:t>включает осознание собственного учебного стиля и владение учебными стратегиями.</w:t>
      </w:r>
    </w:p>
    <w:p w:rsidR="00241657" w:rsidRPr="003C627C" w:rsidRDefault="00241657" w:rsidP="003C627C">
      <w:pPr>
        <w:rPr>
          <w:szCs w:val="28"/>
        </w:rPr>
      </w:pPr>
      <w:r w:rsidRPr="003C627C">
        <w:rPr>
          <w:szCs w:val="28"/>
        </w:rPr>
        <w:t>Рассмотрим мотивацию как один из компонентов и важной частью проце</w:t>
      </w:r>
      <w:r w:rsidRPr="003C627C">
        <w:rPr>
          <w:szCs w:val="28"/>
        </w:rPr>
        <w:t>с</w:t>
      </w:r>
      <w:r w:rsidRPr="003C627C">
        <w:rPr>
          <w:szCs w:val="28"/>
        </w:rPr>
        <w:t>са овладения ИЯ при</w:t>
      </w:r>
      <w:r w:rsidR="003C627C">
        <w:rPr>
          <w:szCs w:val="28"/>
        </w:rPr>
        <w:t xml:space="preserve"> </w:t>
      </w:r>
      <w:r w:rsidRPr="003C627C">
        <w:rPr>
          <w:szCs w:val="28"/>
        </w:rPr>
        <w:t>автономности обучения. Мотивация стимулирует интерес к ученью. Психологи установили многообразие мотивационной сферы челов</w:t>
      </w:r>
      <w:r w:rsidRPr="003C627C">
        <w:rPr>
          <w:szCs w:val="28"/>
        </w:rPr>
        <w:t>е</w:t>
      </w:r>
      <w:r w:rsidRPr="003C627C">
        <w:rPr>
          <w:szCs w:val="28"/>
        </w:rPr>
        <w:t xml:space="preserve">ка, ее сложную структуру. Одна из них лингвопознавательная мотивация – это положительное отношение к самой языковой материи, к изучению основных свойств языковых знаков. Другая инструментальная мотивация – вытекающая из положительного отношения учащихся к определенным видам деятельности. Данные виды мотивации представляют собой потенциальные возможности. А превратятся ли они в реальную движущую силу процесса учения и побудят ли обучающегося к к активной автономной деятельности, зависит от учителя. </w:t>
      </w:r>
    </w:p>
    <w:p w:rsidR="00241657" w:rsidRPr="003C627C" w:rsidRDefault="00241657" w:rsidP="003C627C">
      <w:pPr>
        <w:rPr>
          <w:szCs w:val="28"/>
        </w:rPr>
      </w:pPr>
      <w:r w:rsidRPr="003C627C">
        <w:rPr>
          <w:szCs w:val="28"/>
        </w:rPr>
        <w:t>Необходимо подчеркнуть, что учебной автономии нельзя научить или на</w:t>
      </w:r>
      <w:r w:rsidRPr="003C627C">
        <w:rPr>
          <w:szCs w:val="28"/>
        </w:rPr>
        <w:t>у</w:t>
      </w:r>
      <w:r w:rsidRPr="003C627C">
        <w:rPr>
          <w:szCs w:val="28"/>
        </w:rPr>
        <w:t>читься, ее можно постепенно развивать через сознательное отношение к пр</w:t>
      </w:r>
      <w:r w:rsidRPr="003C627C">
        <w:rPr>
          <w:szCs w:val="28"/>
        </w:rPr>
        <w:t>о</w:t>
      </w:r>
      <w:r w:rsidRPr="003C627C">
        <w:rPr>
          <w:szCs w:val="28"/>
        </w:rPr>
        <w:t xml:space="preserve">цессу обучения. </w:t>
      </w:r>
    </w:p>
    <w:p w:rsidR="00241657" w:rsidRPr="003C627C" w:rsidRDefault="00241657" w:rsidP="003C627C">
      <w:pPr>
        <w:rPr>
          <w:szCs w:val="28"/>
        </w:rPr>
      </w:pPr>
      <w:r w:rsidRPr="003C627C">
        <w:rPr>
          <w:szCs w:val="28"/>
        </w:rPr>
        <w:t>Относительно методического компонента можно сказать,что учитель сам отбирает материал, обозначает цель работы, указывает источник информации, которым можно пользоваться во время подготовки и постепенно формируется методика обучающегося.</w:t>
      </w:r>
    </w:p>
    <w:p w:rsidR="00241657" w:rsidRPr="003C627C" w:rsidRDefault="00241657" w:rsidP="003C627C">
      <w:pPr>
        <w:rPr>
          <w:szCs w:val="28"/>
        </w:rPr>
      </w:pPr>
      <w:r w:rsidRPr="003C627C">
        <w:rPr>
          <w:szCs w:val="28"/>
        </w:rPr>
        <w:t>Автономная работа происходит как и работа в сотрудничестве с препод</w:t>
      </w:r>
      <w:r w:rsidRPr="003C627C">
        <w:rPr>
          <w:szCs w:val="28"/>
        </w:rPr>
        <w:t>а</w:t>
      </w:r>
      <w:r w:rsidRPr="003C627C">
        <w:rPr>
          <w:szCs w:val="28"/>
        </w:rPr>
        <w:t>вателем так и различных формах: индивидуально, в парах, в группах.</w:t>
      </w:r>
      <w:r w:rsidR="003C627C">
        <w:rPr>
          <w:szCs w:val="28"/>
        </w:rPr>
        <w:t xml:space="preserve"> </w:t>
      </w:r>
      <w:r w:rsidRPr="003C627C">
        <w:rPr>
          <w:szCs w:val="28"/>
        </w:rPr>
        <w:t>Выбор формы работы зависит от материала над которым идет работа, от вида разв</w:t>
      </w:r>
      <w:r w:rsidRPr="003C627C">
        <w:rPr>
          <w:szCs w:val="28"/>
        </w:rPr>
        <w:t>и</w:t>
      </w:r>
      <w:r w:rsidRPr="003C627C">
        <w:rPr>
          <w:szCs w:val="28"/>
        </w:rPr>
        <w:t>ваемой деятельности, возраста, психологическими особенностями обучающи</w:t>
      </w:r>
      <w:r w:rsidRPr="003C627C">
        <w:rPr>
          <w:szCs w:val="28"/>
        </w:rPr>
        <w:t>х</w:t>
      </w:r>
      <w:r w:rsidRPr="003C627C">
        <w:rPr>
          <w:szCs w:val="28"/>
        </w:rPr>
        <w:t>ся. В данных видах деятельности развивается социальный компонент так как идет работа в сотрудничестве.</w:t>
      </w:r>
    </w:p>
    <w:p w:rsidR="00241657" w:rsidRPr="003C627C" w:rsidRDefault="00241657" w:rsidP="003C627C">
      <w:pPr>
        <w:rPr>
          <w:szCs w:val="28"/>
        </w:rPr>
      </w:pPr>
      <w:r w:rsidRPr="003C627C">
        <w:rPr>
          <w:szCs w:val="28"/>
        </w:rPr>
        <w:t>Когнитивный компонент подразумевает владение учебными стратегиями. Учебные стратегии – это план, который как правило, составляется сознательно. В порцессе тренировки стратегии автоматизируются. План включает в себя то, какие умственные действия учащиеся хотят провести, чтобы достичь поста</w:t>
      </w:r>
      <w:r w:rsidRPr="003C627C">
        <w:rPr>
          <w:szCs w:val="28"/>
        </w:rPr>
        <w:t>в</w:t>
      </w:r>
      <w:r w:rsidRPr="003C627C">
        <w:rPr>
          <w:szCs w:val="28"/>
        </w:rPr>
        <w:t>ленной цели. А для того, чтобы составить правильную учебную стратегию об</w:t>
      </w:r>
      <w:r w:rsidRPr="003C627C">
        <w:rPr>
          <w:szCs w:val="28"/>
        </w:rPr>
        <w:t>у</w:t>
      </w:r>
      <w:r w:rsidRPr="003C627C">
        <w:rPr>
          <w:szCs w:val="28"/>
        </w:rPr>
        <w:t>чающиеся должны четко представлять собственную цель обуч</w:t>
      </w:r>
      <w:r w:rsidRPr="003C627C">
        <w:rPr>
          <w:szCs w:val="28"/>
        </w:rPr>
        <w:t>е</w:t>
      </w:r>
      <w:r w:rsidRPr="003C627C">
        <w:rPr>
          <w:szCs w:val="28"/>
        </w:rPr>
        <w:t>ния.</w:t>
      </w:r>
    </w:p>
    <w:p w:rsidR="00241657" w:rsidRPr="003C627C" w:rsidRDefault="00241657" w:rsidP="003C627C">
      <w:pPr>
        <w:rPr>
          <w:szCs w:val="28"/>
        </w:rPr>
      </w:pPr>
      <w:r w:rsidRPr="003C627C">
        <w:rPr>
          <w:szCs w:val="28"/>
        </w:rPr>
        <w:t xml:space="preserve">Нужно отметить, что автономное обучение приветствуют студенты, знания которых достаточно высоки. Они получают удовольствие от работы, так как имеют возможность погрузиться в нее с головой. </w:t>
      </w:r>
    </w:p>
    <w:p w:rsidR="00241657" w:rsidRPr="003C627C" w:rsidRDefault="00241657" w:rsidP="003C627C">
      <w:pPr>
        <w:rPr>
          <w:szCs w:val="28"/>
        </w:rPr>
      </w:pPr>
      <w:r w:rsidRPr="003C627C">
        <w:rPr>
          <w:szCs w:val="28"/>
        </w:rPr>
        <w:t>Исходя из вышеизложенного мы можем сказать, что самостоятельная р</w:t>
      </w:r>
      <w:r w:rsidRPr="003C627C">
        <w:rPr>
          <w:szCs w:val="28"/>
        </w:rPr>
        <w:t>а</w:t>
      </w:r>
      <w:r w:rsidRPr="003C627C">
        <w:rPr>
          <w:szCs w:val="28"/>
        </w:rPr>
        <w:t>бота студентов в контексте технологии автономного обучения важный шаг к более высокой цели – самостоятельности</w:t>
      </w:r>
      <w:r w:rsidR="003C627C">
        <w:rPr>
          <w:szCs w:val="28"/>
        </w:rPr>
        <w:t xml:space="preserve"> </w:t>
      </w:r>
      <w:r w:rsidRPr="003C627C">
        <w:rPr>
          <w:szCs w:val="28"/>
        </w:rPr>
        <w:t>студентов на основе развития совр</w:t>
      </w:r>
      <w:r w:rsidRPr="003C627C">
        <w:rPr>
          <w:szCs w:val="28"/>
        </w:rPr>
        <w:t>е</w:t>
      </w:r>
      <w:r w:rsidRPr="003C627C">
        <w:rPr>
          <w:szCs w:val="28"/>
        </w:rPr>
        <w:t>менного непрерывного образования личности.</w:t>
      </w:r>
    </w:p>
    <w:p w:rsidR="00241657" w:rsidRPr="003C627C" w:rsidRDefault="00241657" w:rsidP="003C627C">
      <w:pPr>
        <w:rPr>
          <w:szCs w:val="28"/>
        </w:rPr>
      </w:pPr>
      <w:r w:rsidRPr="003C627C">
        <w:rPr>
          <w:szCs w:val="28"/>
        </w:rPr>
        <w:lastRenderedPageBreak/>
        <w:t>Полученные навыки и умения в процессе автономного обучения станут успешным залогом подготовки квалифицированного специалиста, востреб</w:t>
      </w:r>
      <w:r w:rsidRPr="003C627C">
        <w:rPr>
          <w:szCs w:val="28"/>
        </w:rPr>
        <w:t>о</w:t>
      </w:r>
      <w:r w:rsidRPr="003C627C">
        <w:rPr>
          <w:szCs w:val="28"/>
        </w:rPr>
        <w:t>ванного и конкурентоспособного на рынке труда, а также одним из компоне</w:t>
      </w:r>
      <w:r w:rsidRPr="003C627C">
        <w:rPr>
          <w:szCs w:val="28"/>
        </w:rPr>
        <w:t>н</w:t>
      </w:r>
      <w:r w:rsidRPr="003C627C">
        <w:rPr>
          <w:szCs w:val="28"/>
        </w:rPr>
        <w:t>тов профессиональной компетентности выпускника вуза[1. С152].</w:t>
      </w:r>
    </w:p>
    <w:p w:rsidR="00241657" w:rsidRPr="003C627C" w:rsidRDefault="00241657" w:rsidP="003C627C">
      <w:pPr>
        <w:rPr>
          <w:szCs w:val="28"/>
        </w:rPr>
      </w:pPr>
    </w:p>
    <w:p w:rsidR="00241657" w:rsidRPr="003C627C" w:rsidRDefault="00241657" w:rsidP="003C627C">
      <w:pPr>
        <w:jc w:val="center"/>
        <w:rPr>
          <w:b/>
          <w:szCs w:val="28"/>
        </w:rPr>
      </w:pPr>
      <w:r w:rsidRPr="003C627C">
        <w:rPr>
          <w:b/>
          <w:szCs w:val="28"/>
        </w:rPr>
        <w:t>Библиографический список</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Аникина Ж.С.Вестник Учебная автономия как неотъемлемый комп</w:t>
      </w:r>
      <w:r w:rsidRPr="003C627C">
        <w:rPr>
          <w:rFonts w:ascii="Times New Roman" w:hAnsi="Times New Roman"/>
          <w:sz w:val="28"/>
          <w:szCs w:val="28"/>
        </w:rPr>
        <w:t>о</w:t>
      </w:r>
      <w:r w:rsidRPr="003C627C">
        <w:rPr>
          <w:rFonts w:ascii="Times New Roman" w:hAnsi="Times New Roman"/>
          <w:sz w:val="28"/>
          <w:szCs w:val="28"/>
        </w:rPr>
        <w:t xml:space="preserve">нент процесса обучения иностранному языку в </w:t>
      </w:r>
      <w:r w:rsidRPr="003C627C">
        <w:rPr>
          <w:rFonts w:ascii="Times New Roman" w:hAnsi="Times New Roman"/>
          <w:sz w:val="28"/>
          <w:szCs w:val="28"/>
          <w:lang w:val="en-US"/>
        </w:rPr>
        <w:t>XXI</w:t>
      </w:r>
      <w:r w:rsidRPr="003C627C">
        <w:rPr>
          <w:rFonts w:ascii="Times New Roman" w:hAnsi="Times New Roman"/>
          <w:sz w:val="28"/>
          <w:szCs w:val="28"/>
        </w:rPr>
        <w:t xml:space="preserve"> в.// Томского Государс</w:t>
      </w:r>
      <w:r w:rsidRPr="003C627C">
        <w:rPr>
          <w:rFonts w:ascii="Times New Roman" w:hAnsi="Times New Roman"/>
          <w:sz w:val="28"/>
          <w:szCs w:val="28"/>
        </w:rPr>
        <w:t>т</w:t>
      </w:r>
      <w:r w:rsidRPr="003C627C">
        <w:rPr>
          <w:rFonts w:ascii="Times New Roman" w:hAnsi="Times New Roman"/>
          <w:sz w:val="28"/>
          <w:szCs w:val="28"/>
        </w:rPr>
        <w:t>венного Университета. Психология и Педагогика. 2011.№ 344. С149-152.</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Аникина Ж.С. Агафонова Л.И. Развитие учебной автономии при об</w:t>
      </w:r>
      <w:r w:rsidRPr="003C627C">
        <w:rPr>
          <w:rFonts w:ascii="Times New Roman" w:hAnsi="Times New Roman"/>
          <w:sz w:val="28"/>
          <w:szCs w:val="28"/>
        </w:rPr>
        <w:t>у</w:t>
      </w:r>
      <w:r w:rsidRPr="003C627C">
        <w:rPr>
          <w:rFonts w:ascii="Times New Roman" w:hAnsi="Times New Roman"/>
          <w:sz w:val="28"/>
          <w:szCs w:val="28"/>
        </w:rPr>
        <w:t>чении иностранному языку: к истории вопроса в зарубежной педагогике.// Вестник ТПГУ. 2009. №82. С 23-26.</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Капаева А.Е. О формировании готовности учащихся к самообучению иностранным языкам// иностранные языки в школе. 2001. №3.</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rPr>
      </w:pPr>
      <w:r w:rsidRPr="003C627C">
        <w:rPr>
          <w:rFonts w:ascii="Times New Roman" w:hAnsi="Times New Roman"/>
          <w:sz w:val="28"/>
          <w:szCs w:val="28"/>
        </w:rPr>
        <w:t>Коряковцева Н.Ф. Современная методика организации самостоятел</w:t>
      </w:r>
      <w:r w:rsidRPr="003C627C">
        <w:rPr>
          <w:rFonts w:ascii="Times New Roman" w:hAnsi="Times New Roman"/>
          <w:sz w:val="28"/>
          <w:szCs w:val="28"/>
        </w:rPr>
        <w:t>ь</w:t>
      </w:r>
      <w:r w:rsidRPr="003C627C">
        <w:rPr>
          <w:rFonts w:ascii="Times New Roman" w:hAnsi="Times New Roman"/>
          <w:sz w:val="28"/>
          <w:szCs w:val="28"/>
        </w:rPr>
        <w:t>ной работы изучающих иностранный язык. М., 2002.</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lang w:val="en-US"/>
        </w:rPr>
      </w:pPr>
      <w:r w:rsidRPr="003C627C">
        <w:rPr>
          <w:rFonts w:ascii="Times New Roman" w:hAnsi="Times New Roman"/>
          <w:sz w:val="28"/>
          <w:szCs w:val="28"/>
          <w:lang w:val="en-US"/>
        </w:rPr>
        <w:t>Benson P. Teaching and researching autonomy in language learning. Ha</w:t>
      </w:r>
      <w:r w:rsidRPr="003C627C">
        <w:rPr>
          <w:rFonts w:ascii="Times New Roman" w:hAnsi="Times New Roman"/>
          <w:sz w:val="28"/>
          <w:szCs w:val="28"/>
          <w:lang w:val="en-US"/>
        </w:rPr>
        <w:t>r</w:t>
      </w:r>
      <w:r w:rsidRPr="003C627C">
        <w:rPr>
          <w:rFonts w:ascii="Times New Roman" w:hAnsi="Times New Roman"/>
          <w:sz w:val="28"/>
          <w:szCs w:val="28"/>
          <w:lang w:val="en-US"/>
        </w:rPr>
        <w:t>low: Pearson Education Limited, 2001.</w:t>
      </w:r>
    </w:p>
    <w:p w:rsidR="00241657" w:rsidRPr="003C627C" w:rsidRDefault="00241657" w:rsidP="00F759A0">
      <w:pPr>
        <w:pStyle w:val="af0"/>
        <w:numPr>
          <w:ilvl w:val="0"/>
          <w:numId w:val="35"/>
        </w:numPr>
        <w:tabs>
          <w:tab w:val="left" w:pos="993"/>
        </w:tabs>
        <w:spacing w:after="0" w:line="240" w:lineRule="auto"/>
        <w:ind w:left="0" w:firstLine="567"/>
        <w:jc w:val="both"/>
        <w:rPr>
          <w:rFonts w:ascii="Times New Roman" w:hAnsi="Times New Roman"/>
          <w:sz w:val="28"/>
          <w:szCs w:val="28"/>
          <w:lang w:val="en-US"/>
        </w:rPr>
      </w:pPr>
      <w:r w:rsidRPr="003C627C">
        <w:rPr>
          <w:rFonts w:ascii="Times New Roman" w:hAnsi="Times New Roman"/>
          <w:sz w:val="28"/>
          <w:szCs w:val="28"/>
          <w:lang w:val="en-US"/>
        </w:rPr>
        <w:t>Illich I. Deschooling society. L.: Calder &amp; Boyars, 1971.</w:t>
      </w:r>
    </w:p>
    <w:p w:rsidR="00796377" w:rsidRPr="00B934EB" w:rsidRDefault="00241657" w:rsidP="00F759A0">
      <w:pPr>
        <w:pStyle w:val="af0"/>
        <w:numPr>
          <w:ilvl w:val="0"/>
          <w:numId w:val="35"/>
        </w:numPr>
        <w:tabs>
          <w:tab w:val="left" w:pos="993"/>
        </w:tabs>
        <w:spacing w:after="0" w:line="240" w:lineRule="auto"/>
        <w:ind w:left="0" w:firstLine="567"/>
        <w:jc w:val="both"/>
        <w:rPr>
          <w:szCs w:val="28"/>
          <w:lang w:val="en-US"/>
        </w:rPr>
      </w:pPr>
      <w:r w:rsidRPr="00B934EB">
        <w:rPr>
          <w:rFonts w:ascii="Times New Roman" w:hAnsi="Times New Roman"/>
          <w:sz w:val="28"/>
          <w:szCs w:val="28"/>
          <w:lang w:val="en-US"/>
        </w:rPr>
        <w:t>Holic H. Learner training: meeting needs in self-directed learning // H.B. Altman and C. V. James (eds) Foreign language learning: meeting individual needs. Oxford Pergamon, 1980. P. 30-45</w:t>
      </w:r>
    </w:p>
    <w:p w:rsidR="00241657" w:rsidRDefault="00241657" w:rsidP="003C627C">
      <w:pPr>
        <w:jc w:val="center"/>
        <w:rPr>
          <w:szCs w:val="28"/>
          <w:u w:val="single"/>
        </w:rPr>
      </w:pPr>
      <w:r w:rsidRPr="00FF1591">
        <w:rPr>
          <w:color w:val="000000"/>
          <w:szCs w:val="28"/>
          <w:u w:val="single"/>
          <w:lang w:eastAsia="ru-RU"/>
        </w:rPr>
        <w:br w:type="page"/>
      </w:r>
      <w:r w:rsidRPr="003C627C">
        <w:rPr>
          <w:szCs w:val="28"/>
          <w:u w:val="single"/>
        </w:rPr>
        <w:lastRenderedPageBreak/>
        <w:t>ДАННЫЕ ОБ АВТОРАХ</w:t>
      </w:r>
    </w:p>
    <w:p w:rsidR="00BF35D1" w:rsidRPr="003C627C" w:rsidRDefault="00BF35D1" w:rsidP="003C627C">
      <w:pPr>
        <w:jc w:val="center"/>
        <w:rPr>
          <w:szCs w:val="28"/>
          <w:u w:val="single"/>
        </w:rPr>
      </w:pPr>
    </w:p>
    <w:p w:rsidR="00B934EB" w:rsidRPr="00B934EB" w:rsidRDefault="00B934EB" w:rsidP="00B934EB">
      <w:pPr>
        <w:pStyle w:val="afb"/>
        <w:tabs>
          <w:tab w:val="left" w:pos="9214"/>
        </w:tabs>
        <w:spacing w:after="0"/>
        <w:ind w:right="-1"/>
        <w:rPr>
          <w:szCs w:val="28"/>
        </w:rPr>
      </w:pPr>
      <w:r w:rsidRPr="00B934EB">
        <w:rPr>
          <w:b/>
          <w:szCs w:val="28"/>
        </w:rPr>
        <w:t>Аксютина Зульфия Абдулловна</w:t>
      </w:r>
      <w:r w:rsidRPr="00B934EB">
        <w:rPr>
          <w:szCs w:val="28"/>
        </w:rPr>
        <w:t xml:space="preserve"> – кандидат педагогических наук, доцент, Омский государственный педагогический институт,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74" w:history="1">
        <w:r w:rsidRPr="00B934EB">
          <w:rPr>
            <w:rStyle w:val="af"/>
            <w:color w:val="auto"/>
            <w:szCs w:val="28"/>
            <w:u w:val="none"/>
            <w:lang w:val="en-US"/>
          </w:rPr>
          <w:t>aksut</w:t>
        </w:r>
        <w:r w:rsidRPr="00B934EB">
          <w:rPr>
            <w:rStyle w:val="af"/>
            <w:color w:val="auto"/>
            <w:szCs w:val="28"/>
            <w:u w:val="none"/>
            <w:lang w:val="en-US"/>
          </w:rPr>
          <w:t>i</w:t>
        </w:r>
        <w:r w:rsidRPr="00B934EB">
          <w:rPr>
            <w:rStyle w:val="af"/>
            <w:color w:val="auto"/>
            <w:szCs w:val="28"/>
            <w:u w:val="none"/>
            <w:lang w:val="en-US"/>
          </w:rPr>
          <w:t>na</w:t>
        </w:r>
        <w:r w:rsidRPr="00B934EB">
          <w:rPr>
            <w:rStyle w:val="af"/>
            <w:color w:val="auto"/>
            <w:szCs w:val="28"/>
            <w:u w:val="none"/>
          </w:rPr>
          <w:t>_</w:t>
        </w:r>
        <w:r w:rsidRPr="00B934EB">
          <w:rPr>
            <w:rStyle w:val="af"/>
            <w:color w:val="auto"/>
            <w:szCs w:val="28"/>
            <w:u w:val="none"/>
            <w:lang w:val="en-US"/>
          </w:rPr>
          <w:t>zulfia</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B934EB">
      <w:pPr>
        <w:tabs>
          <w:tab w:val="left" w:pos="9214"/>
        </w:tabs>
        <w:ind w:right="-1"/>
        <w:rPr>
          <w:szCs w:val="28"/>
        </w:rPr>
      </w:pPr>
      <w:r w:rsidRPr="00B934EB">
        <w:rPr>
          <w:b/>
          <w:szCs w:val="28"/>
        </w:rPr>
        <w:t>Анохина Ольга Викторовна</w:t>
      </w:r>
      <w:r w:rsidRPr="00B934EB">
        <w:rPr>
          <w:szCs w:val="28"/>
        </w:rPr>
        <w:t xml:space="preserve"> – старший преподаватель, Омская гуман</w:t>
      </w:r>
      <w:r w:rsidRPr="00B934EB">
        <w:rPr>
          <w:szCs w:val="28"/>
        </w:rPr>
        <w:t>и</w:t>
      </w:r>
      <w:r w:rsidRPr="00B934EB">
        <w:rPr>
          <w:szCs w:val="28"/>
        </w:rPr>
        <w:t xml:space="preserve">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75" w:history="1">
        <w:r w:rsidRPr="00B934EB">
          <w:rPr>
            <w:rStyle w:val="af"/>
            <w:color w:val="auto"/>
            <w:szCs w:val="28"/>
            <w:u w:val="none"/>
            <w:lang w:val="en-US"/>
          </w:rPr>
          <w:t>anohina</w:t>
        </w:r>
        <w:r w:rsidRPr="00B934EB">
          <w:rPr>
            <w:rStyle w:val="af"/>
            <w:color w:val="auto"/>
            <w:szCs w:val="28"/>
            <w:u w:val="none"/>
          </w:rPr>
          <w:t>.</w:t>
        </w:r>
        <w:r w:rsidRPr="00B934EB">
          <w:rPr>
            <w:rStyle w:val="af"/>
            <w:color w:val="auto"/>
            <w:szCs w:val="28"/>
            <w:u w:val="none"/>
            <w:lang w:val="en-US"/>
          </w:rPr>
          <w:t>ov</w:t>
        </w:r>
        <w:r w:rsidRPr="00B934EB">
          <w:rPr>
            <w:rStyle w:val="af"/>
            <w:color w:val="auto"/>
            <w:szCs w:val="28"/>
            <w:u w:val="none"/>
          </w:rPr>
          <w:t>@</w:t>
        </w:r>
        <w:r w:rsidRPr="00B934EB">
          <w:rPr>
            <w:rStyle w:val="af"/>
            <w:color w:val="auto"/>
            <w:szCs w:val="28"/>
            <w:u w:val="none"/>
            <w:lang w:val="en-US"/>
          </w:rPr>
          <w:t>rambler</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B934EB">
      <w:pPr>
        <w:pStyle w:val="15"/>
        <w:tabs>
          <w:tab w:val="left" w:pos="9214"/>
        </w:tabs>
        <w:ind w:right="-1" w:firstLine="567"/>
        <w:jc w:val="both"/>
        <w:rPr>
          <w:rFonts w:ascii="Times New Roman" w:hAnsi="Times New Roman" w:cs="Times New Roman"/>
          <w:sz w:val="28"/>
          <w:szCs w:val="28"/>
        </w:rPr>
      </w:pPr>
      <w:r w:rsidRPr="00B934EB">
        <w:rPr>
          <w:rFonts w:ascii="Times New Roman" w:hAnsi="Times New Roman" w:cs="Times New Roman"/>
          <w:b/>
          <w:sz w:val="28"/>
          <w:szCs w:val="28"/>
          <w:lang w:val="kk-KZ"/>
        </w:rPr>
        <w:t>Бойко Елена Николаевна</w:t>
      </w:r>
      <w:r w:rsidRPr="00B934EB">
        <w:rPr>
          <w:rFonts w:ascii="Times New Roman" w:hAnsi="Times New Roman" w:cs="Times New Roman"/>
          <w:sz w:val="28"/>
          <w:szCs w:val="28"/>
          <w:lang w:val="kk-KZ"/>
        </w:rPr>
        <w:t xml:space="preserve"> – аспирант, Омская гуманитарная академия, г. Омск, </w:t>
      </w:r>
      <w:r w:rsidRPr="00B934EB">
        <w:rPr>
          <w:rFonts w:ascii="Times New Roman" w:hAnsi="Times New Roman" w:cs="Times New Roman"/>
          <w:sz w:val="28"/>
          <w:szCs w:val="28"/>
          <w:lang w:val="en-US"/>
        </w:rPr>
        <w:t>e</w:t>
      </w:r>
      <w:r w:rsidRPr="00B934EB">
        <w:rPr>
          <w:rFonts w:ascii="Times New Roman" w:hAnsi="Times New Roman" w:cs="Times New Roman"/>
          <w:sz w:val="28"/>
          <w:szCs w:val="28"/>
        </w:rPr>
        <w:t>-</w:t>
      </w:r>
      <w:r w:rsidRPr="00B934EB">
        <w:rPr>
          <w:rFonts w:ascii="Times New Roman" w:hAnsi="Times New Roman" w:cs="Times New Roman"/>
          <w:sz w:val="28"/>
          <w:szCs w:val="28"/>
          <w:lang w:val="en-US"/>
        </w:rPr>
        <w:t>mail</w:t>
      </w:r>
      <w:r w:rsidRPr="00B934EB">
        <w:rPr>
          <w:rFonts w:ascii="Times New Roman" w:hAnsi="Times New Roman" w:cs="Times New Roman"/>
          <w:sz w:val="28"/>
          <w:szCs w:val="28"/>
        </w:rPr>
        <w:t xml:space="preserve">: </w:t>
      </w:r>
      <w:hyperlink r:id="rId76" w:history="1">
        <w:r w:rsidRPr="00B934EB">
          <w:rPr>
            <w:rStyle w:val="af"/>
            <w:rFonts w:ascii="Times New Roman" w:hAnsi="Times New Roman" w:cs="Times New Roman"/>
            <w:color w:val="auto"/>
            <w:sz w:val="28"/>
            <w:szCs w:val="28"/>
            <w:u w:val="none"/>
            <w:lang w:val="en-US"/>
          </w:rPr>
          <w:t>Elena</w:t>
        </w:r>
        <w:r w:rsidRPr="00B934EB">
          <w:rPr>
            <w:rStyle w:val="af"/>
            <w:rFonts w:ascii="Times New Roman" w:hAnsi="Times New Roman" w:cs="Times New Roman"/>
            <w:color w:val="auto"/>
            <w:sz w:val="28"/>
            <w:szCs w:val="28"/>
            <w:u w:val="none"/>
          </w:rPr>
          <w:t>71.</w:t>
        </w:r>
        <w:r w:rsidRPr="00B934EB">
          <w:rPr>
            <w:rStyle w:val="af"/>
            <w:rFonts w:ascii="Times New Roman" w:hAnsi="Times New Roman" w:cs="Times New Roman"/>
            <w:color w:val="auto"/>
            <w:sz w:val="28"/>
            <w:szCs w:val="28"/>
            <w:u w:val="none"/>
            <w:lang w:val="en-US"/>
          </w:rPr>
          <w:t>boiko</w:t>
        </w:r>
        <w:r w:rsidRPr="00B934EB">
          <w:rPr>
            <w:rStyle w:val="af"/>
            <w:rFonts w:ascii="Times New Roman" w:hAnsi="Times New Roman" w:cs="Times New Roman"/>
            <w:color w:val="auto"/>
            <w:sz w:val="28"/>
            <w:szCs w:val="28"/>
            <w:u w:val="none"/>
          </w:rPr>
          <w:t>@</w:t>
        </w:r>
        <w:r w:rsidRPr="00B934EB">
          <w:rPr>
            <w:rStyle w:val="af"/>
            <w:rFonts w:ascii="Times New Roman" w:hAnsi="Times New Roman" w:cs="Times New Roman"/>
            <w:color w:val="auto"/>
            <w:sz w:val="28"/>
            <w:szCs w:val="28"/>
            <w:u w:val="none"/>
            <w:lang w:val="en-US"/>
          </w:rPr>
          <w:t>yandex</w:t>
        </w:r>
        <w:r w:rsidRPr="00B934EB">
          <w:rPr>
            <w:rStyle w:val="af"/>
            <w:rFonts w:ascii="Times New Roman" w:hAnsi="Times New Roman" w:cs="Times New Roman"/>
            <w:color w:val="auto"/>
            <w:sz w:val="28"/>
            <w:szCs w:val="28"/>
            <w:u w:val="none"/>
          </w:rPr>
          <w:t>.</w:t>
        </w:r>
        <w:r w:rsidRPr="00B934EB">
          <w:rPr>
            <w:rStyle w:val="af"/>
            <w:rFonts w:ascii="Times New Roman" w:hAnsi="Times New Roman" w:cs="Times New Roman"/>
            <w:color w:val="auto"/>
            <w:sz w:val="28"/>
            <w:szCs w:val="28"/>
            <w:u w:val="none"/>
            <w:lang w:val="en-US"/>
          </w:rPr>
          <w:t>ru</w:t>
        </w:r>
      </w:hyperlink>
      <w:r w:rsidR="00066E33">
        <w:rPr>
          <w:rFonts w:ascii="Times New Roman" w:hAnsi="Times New Roman" w:cs="Times New Roman"/>
          <w:sz w:val="28"/>
          <w:szCs w:val="28"/>
        </w:rPr>
        <w:t>;</w:t>
      </w:r>
    </w:p>
    <w:p w:rsidR="00B934EB" w:rsidRPr="00B934EB" w:rsidRDefault="00523F1A" w:rsidP="00B934EB">
      <w:pPr>
        <w:tabs>
          <w:tab w:val="left" w:pos="9214"/>
        </w:tabs>
        <w:ind w:right="-1"/>
        <w:rPr>
          <w:szCs w:val="28"/>
        </w:rPr>
      </w:pPr>
      <w:r>
        <w:rPr>
          <w:b/>
          <w:szCs w:val="28"/>
        </w:rPr>
        <w:t>Большаков Н</w:t>
      </w:r>
      <w:r w:rsidR="00B934EB" w:rsidRPr="00B934EB">
        <w:rPr>
          <w:b/>
          <w:szCs w:val="28"/>
        </w:rPr>
        <w:t>иколай Николаевич</w:t>
      </w:r>
      <w:r w:rsidR="00B934EB" w:rsidRPr="00B934EB">
        <w:rPr>
          <w:szCs w:val="28"/>
        </w:rPr>
        <w:t xml:space="preserve"> – кандидат философских наук, пр</w:t>
      </w:r>
      <w:r w:rsidR="00B934EB" w:rsidRPr="00B934EB">
        <w:rPr>
          <w:szCs w:val="28"/>
        </w:rPr>
        <w:t>о</w:t>
      </w:r>
      <w:r w:rsidR="00B934EB" w:rsidRPr="00B934EB">
        <w:rPr>
          <w:szCs w:val="28"/>
        </w:rPr>
        <w:t>фессор, Омская гуманитарная академия, г. Омск</w:t>
      </w:r>
      <w:r w:rsidR="00066E33">
        <w:rPr>
          <w:szCs w:val="28"/>
        </w:rPr>
        <w:t>;</w:t>
      </w:r>
    </w:p>
    <w:p w:rsidR="00B934EB" w:rsidRPr="00B934EB" w:rsidRDefault="00B934EB" w:rsidP="00B934EB">
      <w:pPr>
        <w:pStyle w:val="afb"/>
        <w:tabs>
          <w:tab w:val="left" w:pos="9214"/>
        </w:tabs>
        <w:spacing w:after="0"/>
        <w:ind w:right="-1"/>
        <w:rPr>
          <w:szCs w:val="28"/>
        </w:rPr>
      </w:pPr>
      <w:r w:rsidRPr="00B934EB">
        <w:rPr>
          <w:b/>
          <w:szCs w:val="28"/>
        </w:rPr>
        <w:t>Борсуковский Борис Александрович</w:t>
      </w:r>
      <w:r w:rsidRPr="00B934EB">
        <w:rPr>
          <w:szCs w:val="28"/>
        </w:rPr>
        <w:t xml:space="preserve"> – кандидат педагогических наук, доцент, Омская гуманитарная академия, г. Омск</w:t>
      </w:r>
      <w:r w:rsidR="00066E33">
        <w:rPr>
          <w:szCs w:val="28"/>
        </w:rPr>
        <w:t>;</w:t>
      </w:r>
    </w:p>
    <w:p w:rsidR="00B934EB" w:rsidRPr="00B934EB" w:rsidRDefault="00B934EB" w:rsidP="00B934EB">
      <w:pPr>
        <w:tabs>
          <w:tab w:val="left" w:pos="9214"/>
        </w:tabs>
        <w:ind w:right="-1"/>
        <w:rPr>
          <w:szCs w:val="28"/>
        </w:rPr>
      </w:pPr>
      <w:r w:rsidRPr="00B934EB">
        <w:rPr>
          <w:b/>
          <w:szCs w:val="28"/>
        </w:rPr>
        <w:t>Брехова Ирина Павловна</w:t>
      </w:r>
      <w:r w:rsidRPr="00B934EB">
        <w:rPr>
          <w:szCs w:val="28"/>
        </w:rPr>
        <w:t xml:space="preserve"> – преподаватель, Омский техникум мясной и молочной промышленности, аспирант,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77" w:history="1">
        <w:r w:rsidRPr="00B934EB">
          <w:rPr>
            <w:rStyle w:val="af"/>
            <w:color w:val="auto"/>
            <w:szCs w:val="28"/>
            <w:u w:val="none"/>
            <w:lang w:val="en-US"/>
          </w:rPr>
          <w:t>brekhovairina</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B934EB">
      <w:pPr>
        <w:tabs>
          <w:tab w:val="left" w:pos="9214"/>
        </w:tabs>
        <w:ind w:right="-1"/>
        <w:rPr>
          <w:szCs w:val="28"/>
        </w:rPr>
      </w:pPr>
      <w:r w:rsidRPr="00B934EB">
        <w:rPr>
          <w:b/>
          <w:szCs w:val="28"/>
        </w:rPr>
        <w:t>Буханцов Владимир Викторович</w:t>
      </w:r>
      <w:r w:rsidRPr="00B934EB">
        <w:rPr>
          <w:szCs w:val="28"/>
        </w:rPr>
        <w:t xml:space="preserve"> - </w:t>
      </w:r>
      <w:r w:rsidRPr="00B934EB">
        <w:rPr>
          <w:rStyle w:val="FontStyle14"/>
          <w:sz w:val="28"/>
          <w:szCs w:val="28"/>
        </w:rPr>
        <w:t xml:space="preserve">кандидат исторических наук, доцент, Восточно–Сибирская государственная академия образования, г. Иркутск,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78" w:history="1">
        <w:r w:rsidRPr="00B934EB">
          <w:rPr>
            <w:rStyle w:val="af"/>
            <w:color w:val="auto"/>
            <w:szCs w:val="28"/>
            <w:u w:val="none"/>
          </w:rPr>
          <w:t>bukhantsov2005@mail.ru</w:t>
        </w:r>
      </w:hyperlink>
      <w:r w:rsidR="00066E33">
        <w:t>;</w:t>
      </w:r>
    </w:p>
    <w:p w:rsidR="00B934EB" w:rsidRPr="00066E33" w:rsidRDefault="00B934EB" w:rsidP="00B934EB">
      <w:pPr>
        <w:pStyle w:val="af2"/>
        <w:tabs>
          <w:tab w:val="left" w:pos="9214"/>
        </w:tabs>
        <w:ind w:right="-1" w:firstLine="567"/>
        <w:jc w:val="both"/>
        <w:rPr>
          <w:rFonts w:ascii="Times New Roman" w:hAnsi="Times New Roman"/>
          <w:sz w:val="28"/>
          <w:szCs w:val="28"/>
        </w:rPr>
      </w:pPr>
      <w:r w:rsidRPr="00B934EB">
        <w:rPr>
          <w:rFonts w:ascii="Times New Roman" w:hAnsi="Times New Roman"/>
          <w:b/>
          <w:sz w:val="28"/>
          <w:szCs w:val="28"/>
        </w:rPr>
        <w:t>Геккель Валентина Николаевна</w:t>
      </w:r>
      <w:r w:rsidRPr="00B934EB">
        <w:rPr>
          <w:rFonts w:ascii="Times New Roman" w:hAnsi="Times New Roman"/>
          <w:sz w:val="28"/>
          <w:szCs w:val="28"/>
        </w:rPr>
        <w:t xml:space="preserve"> – педагог-психолог, </w:t>
      </w:r>
      <w:r w:rsidRPr="00B934EB">
        <w:rPr>
          <w:rFonts w:ascii="Times New Roman" w:hAnsi="Times New Roman"/>
          <w:kern w:val="36"/>
          <w:sz w:val="28"/>
          <w:szCs w:val="28"/>
        </w:rPr>
        <w:t xml:space="preserve">БОУ СОШ № 123 с углубленным изучением отдельных предметов им. Охрименко О.И., аспирант, Омская гуманитарная академия, г. Омск, </w:t>
      </w:r>
      <w:r w:rsidRPr="00B934EB">
        <w:rPr>
          <w:rFonts w:ascii="Times New Roman" w:hAnsi="Times New Roman"/>
          <w:sz w:val="28"/>
          <w:szCs w:val="28"/>
          <w:lang w:val="en-US"/>
        </w:rPr>
        <w:t>V</w:t>
      </w:r>
      <w:r w:rsidRPr="00B934EB">
        <w:rPr>
          <w:rFonts w:ascii="Times New Roman" w:hAnsi="Times New Roman"/>
          <w:sz w:val="28"/>
          <w:szCs w:val="28"/>
        </w:rPr>
        <w:t>.</w:t>
      </w:r>
      <w:r w:rsidRPr="00B934EB">
        <w:rPr>
          <w:rFonts w:ascii="Times New Roman" w:hAnsi="Times New Roman"/>
          <w:sz w:val="28"/>
          <w:szCs w:val="28"/>
          <w:lang w:val="en-US"/>
        </w:rPr>
        <w:t>N</w:t>
      </w:r>
      <w:r w:rsidRPr="00B934EB">
        <w:rPr>
          <w:rFonts w:ascii="Times New Roman" w:hAnsi="Times New Roman"/>
          <w:sz w:val="28"/>
          <w:szCs w:val="28"/>
        </w:rPr>
        <w:t>.</w:t>
      </w:r>
      <w:r w:rsidRPr="00B934EB">
        <w:rPr>
          <w:rFonts w:ascii="Times New Roman" w:hAnsi="Times New Roman"/>
          <w:sz w:val="28"/>
          <w:szCs w:val="28"/>
          <w:lang w:val="en-US"/>
        </w:rPr>
        <w:t>Gekkel</w:t>
      </w:r>
      <w:r w:rsidRPr="00B934EB">
        <w:rPr>
          <w:rFonts w:ascii="Times New Roman" w:hAnsi="Times New Roman"/>
          <w:sz w:val="28"/>
          <w:szCs w:val="28"/>
        </w:rPr>
        <w:t>@</w:t>
      </w:r>
      <w:r w:rsidRPr="00B934EB">
        <w:rPr>
          <w:rFonts w:ascii="Times New Roman" w:hAnsi="Times New Roman"/>
          <w:sz w:val="28"/>
          <w:szCs w:val="28"/>
          <w:lang w:val="en-US"/>
        </w:rPr>
        <w:t>mail</w:t>
      </w:r>
      <w:r w:rsidRPr="00B934EB">
        <w:rPr>
          <w:rFonts w:ascii="Times New Roman" w:hAnsi="Times New Roman"/>
          <w:sz w:val="28"/>
          <w:szCs w:val="28"/>
        </w:rPr>
        <w:t>.</w:t>
      </w:r>
      <w:r w:rsidRPr="00B934EB">
        <w:rPr>
          <w:rFonts w:ascii="Times New Roman" w:hAnsi="Times New Roman"/>
          <w:sz w:val="28"/>
          <w:szCs w:val="28"/>
          <w:lang w:val="en-US"/>
        </w:rPr>
        <w:t>ru</w:t>
      </w:r>
      <w:r w:rsidR="00066E33">
        <w:rPr>
          <w:rFonts w:ascii="Times New Roman" w:hAnsi="Times New Roman"/>
          <w:sz w:val="28"/>
          <w:szCs w:val="28"/>
        </w:rPr>
        <w:t>;</w:t>
      </w:r>
    </w:p>
    <w:p w:rsidR="00B934EB" w:rsidRPr="00B934EB" w:rsidRDefault="00B934EB" w:rsidP="00B934EB">
      <w:pPr>
        <w:tabs>
          <w:tab w:val="left" w:pos="9214"/>
        </w:tabs>
        <w:ind w:right="-1"/>
        <w:rPr>
          <w:szCs w:val="28"/>
        </w:rPr>
      </w:pPr>
      <w:r w:rsidRPr="00B934EB">
        <w:rPr>
          <w:b/>
          <w:szCs w:val="28"/>
        </w:rPr>
        <w:t>Годунов А.В. –</w:t>
      </w:r>
      <w:r w:rsidRPr="00B934EB">
        <w:rPr>
          <w:szCs w:val="28"/>
        </w:rPr>
        <w:t xml:space="preserve"> студент, Омский государственный университет им. Ф.М. Достоевского, г. Омск</w:t>
      </w:r>
      <w:r w:rsidR="00066E33">
        <w:rPr>
          <w:szCs w:val="28"/>
        </w:rPr>
        <w:t>;</w:t>
      </w:r>
    </w:p>
    <w:p w:rsidR="00B934EB" w:rsidRPr="00B934EB" w:rsidRDefault="00B934EB" w:rsidP="00B934EB">
      <w:pPr>
        <w:tabs>
          <w:tab w:val="left" w:pos="9214"/>
        </w:tabs>
        <w:ind w:right="-1"/>
        <w:rPr>
          <w:szCs w:val="28"/>
        </w:rPr>
      </w:pPr>
      <w:r w:rsidRPr="00BF35D1">
        <w:rPr>
          <w:b/>
          <w:szCs w:val="28"/>
        </w:rPr>
        <w:t>Головин Александр Аркадьевич</w:t>
      </w:r>
      <w:r w:rsidRPr="00BF35D1">
        <w:rPr>
          <w:szCs w:val="28"/>
        </w:rPr>
        <w:t xml:space="preserve"> – доктор медицинских наук, профессор</w:t>
      </w:r>
      <w:r w:rsidR="00BF35D1" w:rsidRPr="00BF35D1">
        <w:rPr>
          <w:szCs w:val="28"/>
        </w:rPr>
        <w:t>,</w:t>
      </w:r>
      <w:r w:rsidR="00BF35D1">
        <w:rPr>
          <w:szCs w:val="28"/>
        </w:rPr>
        <w:t xml:space="preserve"> Омский государственный технический университет, г. Омск</w:t>
      </w:r>
    </w:p>
    <w:p w:rsidR="00B934EB" w:rsidRPr="00B934EB" w:rsidRDefault="00B934EB" w:rsidP="00B934EB">
      <w:pPr>
        <w:tabs>
          <w:tab w:val="left" w:pos="9214"/>
        </w:tabs>
        <w:autoSpaceDE w:val="0"/>
        <w:autoSpaceDN w:val="0"/>
        <w:adjustRightInd w:val="0"/>
        <w:ind w:right="-1"/>
        <w:rPr>
          <w:szCs w:val="28"/>
        </w:rPr>
      </w:pPr>
      <w:r w:rsidRPr="00B934EB">
        <w:rPr>
          <w:b/>
          <w:szCs w:val="28"/>
        </w:rPr>
        <w:t>Гусев Иван Викторович</w:t>
      </w:r>
      <w:r w:rsidRPr="00B934EB">
        <w:rPr>
          <w:szCs w:val="28"/>
        </w:rPr>
        <w:t xml:space="preserve"> – преподаватель, Филиал военной академии м</w:t>
      </w:r>
      <w:r w:rsidRPr="00B934EB">
        <w:rPr>
          <w:szCs w:val="28"/>
        </w:rPr>
        <w:t>а</w:t>
      </w:r>
      <w:r w:rsidRPr="00B934EB">
        <w:rPr>
          <w:szCs w:val="28"/>
        </w:rPr>
        <w:t xml:space="preserve">териально-технического обеспечения, г.Омск,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79" w:history="1">
        <w:r w:rsidRPr="00B934EB">
          <w:rPr>
            <w:rStyle w:val="af"/>
            <w:color w:val="auto"/>
            <w:szCs w:val="28"/>
            <w:u w:val="none"/>
            <w:lang w:val="en-US"/>
          </w:rPr>
          <w:t>aivan</w:t>
        </w:r>
        <w:r w:rsidRPr="00B934EB">
          <w:rPr>
            <w:rStyle w:val="af"/>
            <w:color w:val="auto"/>
            <w:szCs w:val="28"/>
            <w:u w:val="none"/>
          </w:rPr>
          <w:t>_17@</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pStyle w:val="31"/>
        <w:rPr>
          <w:szCs w:val="28"/>
        </w:rPr>
      </w:pPr>
      <w:r w:rsidRPr="00B934EB">
        <w:rPr>
          <w:b/>
          <w:szCs w:val="28"/>
        </w:rPr>
        <w:t>Демиденко Ольга Владимировна</w:t>
      </w:r>
      <w:r w:rsidRPr="00B934EB">
        <w:rPr>
          <w:szCs w:val="28"/>
        </w:rPr>
        <w:t xml:space="preserve"> – кандидат технических наук, доцент, Омская гуманитарная академия, г. Омск, e-mail: </w:t>
      </w:r>
      <w:hyperlink r:id="rId80" w:history="1">
        <w:r w:rsidRPr="00B934EB">
          <w:rPr>
            <w:rStyle w:val="af"/>
            <w:color w:val="auto"/>
            <w:szCs w:val="28"/>
            <w:u w:val="none"/>
            <w:lang w:val="en-US"/>
          </w:rPr>
          <w:t>DOVandDMS</w:t>
        </w:r>
        <w:r w:rsidRPr="00B934EB">
          <w:rPr>
            <w:rStyle w:val="af"/>
            <w:color w:val="auto"/>
            <w:szCs w:val="28"/>
            <w:u w:val="none"/>
          </w:rPr>
          <w:t>@</w:t>
        </w:r>
        <w:r w:rsidRPr="00B934EB">
          <w:rPr>
            <w:rStyle w:val="af"/>
            <w:color w:val="auto"/>
            <w:szCs w:val="28"/>
            <w:u w:val="none"/>
            <w:lang w:val="en-US"/>
          </w:rPr>
          <w:t>yandex</w:t>
        </w:r>
        <w:r w:rsidRPr="00B934EB">
          <w:rPr>
            <w:rStyle w:val="af"/>
            <w:color w:val="auto"/>
            <w:szCs w:val="28"/>
            <w:u w:val="none"/>
          </w:rPr>
          <w:t>.</w:t>
        </w:r>
        <w:r w:rsidRPr="00B934EB">
          <w:rPr>
            <w:rStyle w:val="af"/>
            <w:color w:val="auto"/>
            <w:szCs w:val="28"/>
            <w:u w:val="none"/>
            <w:lang w:val="en-US"/>
          </w:rPr>
          <w:t>ru</w:t>
        </w:r>
      </w:hyperlink>
      <w:r w:rsidRPr="00B934EB">
        <w:rPr>
          <w:szCs w:val="28"/>
        </w:rPr>
        <w:t>;</w:t>
      </w:r>
    </w:p>
    <w:p w:rsidR="00B934EB" w:rsidRPr="00B934EB" w:rsidRDefault="00B934EB" w:rsidP="003C627C">
      <w:pPr>
        <w:pStyle w:val="afb"/>
        <w:spacing w:after="0"/>
        <w:rPr>
          <w:szCs w:val="28"/>
        </w:rPr>
      </w:pPr>
      <w:r w:rsidRPr="00B934EB">
        <w:rPr>
          <w:b/>
          <w:szCs w:val="28"/>
        </w:rPr>
        <w:t>Демьяненко Мария Викторовна</w:t>
      </w:r>
      <w:r w:rsidRPr="00B934EB">
        <w:rPr>
          <w:szCs w:val="28"/>
        </w:rPr>
        <w:t xml:space="preserve"> – магистрант,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1" w:history="1">
        <w:r w:rsidRPr="00B934EB">
          <w:rPr>
            <w:rStyle w:val="af"/>
            <w:color w:val="auto"/>
            <w:szCs w:val="28"/>
            <w:u w:val="none"/>
            <w:lang w:val="en-US"/>
          </w:rPr>
          <w:t>marryavic</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pStyle w:val="afb"/>
        <w:spacing w:after="0"/>
        <w:rPr>
          <w:szCs w:val="28"/>
        </w:rPr>
      </w:pPr>
      <w:r w:rsidRPr="00B934EB">
        <w:rPr>
          <w:b/>
          <w:szCs w:val="28"/>
          <w:lang w:eastAsia="ar-SA"/>
        </w:rPr>
        <w:t>Денисов Дмитрий Павлович</w:t>
      </w:r>
      <w:r w:rsidRPr="00B934EB">
        <w:rPr>
          <w:szCs w:val="28"/>
          <w:lang w:eastAsia="ar-SA"/>
        </w:rPr>
        <w:t xml:space="preserve"> – кандидат сельскохозяйственных наук, д</w:t>
      </w:r>
      <w:r w:rsidRPr="00B934EB">
        <w:rPr>
          <w:szCs w:val="28"/>
          <w:lang w:eastAsia="ar-SA"/>
        </w:rPr>
        <w:t>о</w:t>
      </w:r>
      <w:r w:rsidRPr="00B934EB">
        <w:rPr>
          <w:szCs w:val="28"/>
          <w:lang w:eastAsia="ar-SA"/>
        </w:rPr>
        <w:t xml:space="preserve">цент, </w:t>
      </w:r>
      <w:r w:rsidRPr="00B934EB">
        <w:rPr>
          <w:szCs w:val="28"/>
        </w:rPr>
        <w:t xml:space="preserve">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2" w:history="1">
        <w:r w:rsidRPr="00B934EB">
          <w:rPr>
            <w:rStyle w:val="af"/>
            <w:color w:val="auto"/>
            <w:szCs w:val="28"/>
            <w:u w:val="none"/>
          </w:rPr>
          <w:t>dmid6@rambler.ru</w:t>
        </w:r>
      </w:hyperlink>
      <w:r w:rsidR="00066E33">
        <w:t>;</w:t>
      </w:r>
    </w:p>
    <w:p w:rsidR="00B934EB" w:rsidRPr="00B934EB" w:rsidRDefault="00B934EB" w:rsidP="003C627C">
      <w:pPr>
        <w:rPr>
          <w:szCs w:val="28"/>
        </w:rPr>
      </w:pPr>
      <w:r w:rsidRPr="00B934EB">
        <w:rPr>
          <w:b/>
          <w:szCs w:val="28"/>
        </w:rPr>
        <w:t>Дубовский Григорий Яковлевич</w:t>
      </w:r>
      <w:r w:rsidRPr="00B934EB">
        <w:rPr>
          <w:szCs w:val="28"/>
        </w:rPr>
        <w:t xml:space="preserve"> – кандидат исторических наук, доцент, Омская гуманитарная академия, г. Омск</w:t>
      </w:r>
      <w:r w:rsidR="00066E33">
        <w:rPr>
          <w:szCs w:val="28"/>
        </w:rPr>
        <w:t>;</w:t>
      </w:r>
    </w:p>
    <w:p w:rsidR="00B934EB" w:rsidRPr="00B934EB" w:rsidRDefault="00B934EB" w:rsidP="003C627C">
      <w:pPr>
        <w:rPr>
          <w:szCs w:val="28"/>
        </w:rPr>
      </w:pPr>
      <w:r w:rsidRPr="00B934EB">
        <w:rPr>
          <w:b/>
          <w:szCs w:val="28"/>
        </w:rPr>
        <w:t>Епанчинцев Виталий Юрьевич</w:t>
      </w:r>
      <w:r w:rsidRPr="00B934EB">
        <w:rPr>
          <w:szCs w:val="28"/>
        </w:rPr>
        <w:t xml:space="preserve"> – старший преподаватель, Омская гум</w:t>
      </w:r>
      <w:r w:rsidRPr="00B934EB">
        <w:rPr>
          <w:szCs w:val="28"/>
        </w:rPr>
        <w:t>а</w:t>
      </w:r>
      <w:r w:rsidRPr="00B934EB">
        <w:rPr>
          <w:szCs w:val="28"/>
        </w:rPr>
        <w:t xml:space="preserve">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3" w:history="1">
        <w:r w:rsidRPr="00B934EB">
          <w:rPr>
            <w:rStyle w:val="af"/>
            <w:color w:val="auto"/>
            <w:szCs w:val="28"/>
            <w:u w:val="none"/>
            <w:lang w:val="en-US"/>
          </w:rPr>
          <w:t>Profi</w:t>
        </w:r>
        <w:r w:rsidRPr="00B934EB">
          <w:rPr>
            <w:rStyle w:val="af"/>
            <w:color w:val="auto"/>
            <w:szCs w:val="28"/>
            <w:u w:val="none"/>
          </w:rPr>
          <w:t>-</w:t>
        </w:r>
        <w:r w:rsidRPr="00B934EB">
          <w:rPr>
            <w:rStyle w:val="af"/>
            <w:color w:val="auto"/>
            <w:szCs w:val="28"/>
            <w:u w:val="none"/>
            <w:lang w:val="en-US"/>
          </w:rPr>
          <w:t>KF</w:t>
        </w:r>
        <w:r w:rsidRPr="00B934EB">
          <w:rPr>
            <w:rStyle w:val="af"/>
            <w:color w:val="auto"/>
            <w:szCs w:val="28"/>
            <w:u w:val="none"/>
          </w:rPr>
          <w:t>@</w:t>
        </w:r>
        <w:r w:rsidRPr="00B934EB">
          <w:rPr>
            <w:rStyle w:val="af"/>
            <w:color w:val="auto"/>
            <w:szCs w:val="28"/>
            <w:u w:val="none"/>
            <w:lang w:val="en-US"/>
          </w:rPr>
          <w:t>yandex</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pStyle w:val="afb"/>
        <w:spacing w:after="0"/>
        <w:rPr>
          <w:szCs w:val="28"/>
        </w:rPr>
      </w:pPr>
      <w:r w:rsidRPr="00B934EB">
        <w:rPr>
          <w:b/>
          <w:szCs w:val="28"/>
        </w:rPr>
        <w:t>Ермолина Надежда Ивановна</w:t>
      </w:r>
      <w:r w:rsidRPr="00B934EB">
        <w:rPr>
          <w:szCs w:val="28"/>
        </w:rPr>
        <w:t xml:space="preserve"> - кандидат медицинских наук, доцент, М</w:t>
      </w:r>
      <w:r w:rsidRPr="00B934EB">
        <w:rPr>
          <w:szCs w:val="28"/>
        </w:rPr>
        <w:t>о</w:t>
      </w:r>
      <w:r w:rsidRPr="00B934EB">
        <w:rPr>
          <w:szCs w:val="28"/>
        </w:rPr>
        <w:t>сковский финансово-промышленный университет «Синергия» (Омский фил</w:t>
      </w:r>
      <w:r w:rsidRPr="00B934EB">
        <w:rPr>
          <w:szCs w:val="28"/>
        </w:rPr>
        <w:t>и</w:t>
      </w:r>
      <w:r w:rsidRPr="00B934EB">
        <w:rPr>
          <w:szCs w:val="28"/>
        </w:rPr>
        <w:t>ал)</w:t>
      </w:r>
      <w:r w:rsidR="00066E33">
        <w:rPr>
          <w:szCs w:val="28"/>
        </w:rPr>
        <w:t>;</w:t>
      </w:r>
    </w:p>
    <w:p w:rsidR="00B934EB" w:rsidRPr="00B934EB" w:rsidRDefault="00B934EB" w:rsidP="003C627C">
      <w:pPr>
        <w:rPr>
          <w:szCs w:val="28"/>
          <w:shd w:val="clear" w:color="auto" w:fill="FFFFFF"/>
          <w:lang w:val="kk-KZ"/>
        </w:rPr>
      </w:pPr>
      <w:r w:rsidRPr="00B934EB">
        <w:rPr>
          <w:b/>
          <w:szCs w:val="28"/>
        </w:rPr>
        <w:t>Жусупова Л.А.</w:t>
      </w:r>
      <w:r w:rsidRPr="00B934EB">
        <w:rPr>
          <w:szCs w:val="28"/>
        </w:rPr>
        <w:t xml:space="preserve"> – магистрант, Северо-Казахстанский государственный университет им. М. Козыбаева, </w:t>
      </w:r>
      <w:r w:rsidRPr="00B934EB">
        <w:rPr>
          <w:szCs w:val="28"/>
          <w:shd w:val="clear" w:color="auto" w:fill="FFFFFF"/>
        </w:rPr>
        <w:t>г. Петропавловск, Республика Казахстан</w:t>
      </w:r>
      <w:r w:rsidR="00066E33">
        <w:rPr>
          <w:szCs w:val="28"/>
          <w:shd w:val="clear" w:color="auto" w:fill="FFFFFF"/>
        </w:rPr>
        <w:t>;</w:t>
      </w:r>
    </w:p>
    <w:p w:rsidR="00B934EB" w:rsidRPr="00B934EB" w:rsidRDefault="00B934EB" w:rsidP="003C627C">
      <w:pPr>
        <w:rPr>
          <w:szCs w:val="28"/>
          <w:lang w:val="kk-KZ"/>
        </w:rPr>
      </w:pPr>
      <w:r w:rsidRPr="00B934EB">
        <w:rPr>
          <w:b/>
          <w:szCs w:val="28"/>
          <w:lang w:val="kk-KZ"/>
        </w:rPr>
        <w:lastRenderedPageBreak/>
        <w:t>Какимова М.Е.</w:t>
      </w:r>
      <w:r w:rsidRPr="00B934EB">
        <w:rPr>
          <w:szCs w:val="28"/>
          <w:lang w:val="kk-KZ"/>
        </w:rPr>
        <w:t xml:space="preserve"> – магистрант, Военный институт ВВ МВД Республики Казахстан</w:t>
      </w:r>
      <w:r w:rsidR="00066E33">
        <w:rPr>
          <w:szCs w:val="28"/>
          <w:lang w:val="kk-KZ"/>
        </w:rPr>
        <w:t>;</w:t>
      </w:r>
    </w:p>
    <w:p w:rsidR="00B934EB" w:rsidRPr="00B934EB" w:rsidRDefault="00B934EB" w:rsidP="003C627C">
      <w:pPr>
        <w:rPr>
          <w:szCs w:val="28"/>
          <w:lang w:val="kk-KZ"/>
        </w:rPr>
      </w:pPr>
      <w:r w:rsidRPr="00B934EB">
        <w:rPr>
          <w:b/>
          <w:szCs w:val="28"/>
          <w:lang w:val="kk-KZ"/>
        </w:rPr>
        <w:t>Капажанова А.К.</w:t>
      </w:r>
      <w:r w:rsidRPr="00B934EB">
        <w:rPr>
          <w:szCs w:val="28"/>
          <w:lang w:val="kk-KZ"/>
        </w:rPr>
        <w:t xml:space="preserve"> </w:t>
      </w:r>
      <w:r>
        <w:rPr>
          <w:szCs w:val="28"/>
          <w:lang w:val="kk-KZ"/>
        </w:rPr>
        <w:t xml:space="preserve">- </w:t>
      </w:r>
      <w:r w:rsidRPr="00B934EB">
        <w:rPr>
          <w:szCs w:val="28"/>
          <w:lang w:val="kk-KZ"/>
        </w:rPr>
        <w:t>магистрант, Военный институт ВВ МВД Республики Казахстан</w:t>
      </w:r>
      <w:r w:rsidR="00066E33">
        <w:rPr>
          <w:szCs w:val="28"/>
          <w:lang w:val="kk-KZ"/>
        </w:rPr>
        <w:t>;</w:t>
      </w:r>
    </w:p>
    <w:p w:rsidR="00B934EB" w:rsidRPr="00B934EB" w:rsidRDefault="00B934EB" w:rsidP="003C627C">
      <w:pPr>
        <w:pStyle w:val="afb"/>
        <w:spacing w:after="0"/>
        <w:rPr>
          <w:szCs w:val="28"/>
        </w:rPr>
      </w:pPr>
      <w:r w:rsidRPr="00B934EB">
        <w:rPr>
          <w:b/>
          <w:szCs w:val="28"/>
          <w:lang w:eastAsia="ar-SA"/>
        </w:rPr>
        <w:t>Карпова Людмила Григорьевна</w:t>
      </w:r>
      <w:r w:rsidRPr="00B934EB">
        <w:rPr>
          <w:szCs w:val="28"/>
          <w:lang w:eastAsia="ar-SA"/>
        </w:rPr>
        <w:t xml:space="preserve"> – кандидат психологических наук, д</w:t>
      </w:r>
      <w:r w:rsidRPr="00B934EB">
        <w:rPr>
          <w:szCs w:val="28"/>
          <w:lang w:eastAsia="ar-SA"/>
        </w:rPr>
        <w:t>о</w:t>
      </w:r>
      <w:r w:rsidRPr="00B934EB">
        <w:rPr>
          <w:szCs w:val="28"/>
          <w:lang w:eastAsia="ar-SA"/>
        </w:rPr>
        <w:t xml:space="preserve">цент, </w:t>
      </w:r>
      <w:r w:rsidRPr="00B934EB">
        <w:rPr>
          <w:szCs w:val="28"/>
        </w:rPr>
        <w:t xml:space="preserve">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4" w:history="1">
        <w:r w:rsidRPr="00B934EB">
          <w:rPr>
            <w:rStyle w:val="af"/>
            <w:color w:val="auto"/>
            <w:szCs w:val="28"/>
            <w:u w:val="none"/>
            <w:lang w:val="en-US"/>
          </w:rPr>
          <w:t>ludm</w:t>
        </w:r>
        <w:r w:rsidRPr="00B934EB">
          <w:rPr>
            <w:rStyle w:val="af"/>
            <w:color w:val="auto"/>
            <w:szCs w:val="28"/>
            <w:u w:val="none"/>
            <w:lang w:val="en-US"/>
          </w:rPr>
          <w:t>i</w:t>
        </w:r>
        <w:r w:rsidRPr="00B934EB">
          <w:rPr>
            <w:rStyle w:val="af"/>
            <w:color w:val="auto"/>
            <w:szCs w:val="28"/>
            <w:u w:val="none"/>
            <w:lang w:val="en-US"/>
          </w:rPr>
          <w:t>laomsk</w:t>
        </w:r>
        <w:r w:rsidRPr="00B934EB">
          <w:rPr>
            <w:rStyle w:val="af"/>
            <w:color w:val="auto"/>
            <w:szCs w:val="28"/>
            <w:u w:val="none"/>
          </w:rPr>
          <w:t>@</w:t>
        </w:r>
        <w:r w:rsidRPr="00B934EB">
          <w:rPr>
            <w:rStyle w:val="af"/>
            <w:color w:val="auto"/>
            <w:szCs w:val="28"/>
            <w:u w:val="none"/>
            <w:lang w:val="en-US"/>
          </w:rPr>
          <w:t>rambler</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widowControl w:val="0"/>
        <w:tabs>
          <w:tab w:val="left" w:pos="9720"/>
        </w:tabs>
        <w:rPr>
          <w:szCs w:val="28"/>
        </w:rPr>
      </w:pPr>
      <w:r w:rsidRPr="00B934EB">
        <w:rPr>
          <w:b/>
          <w:szCs w:val="28"/>
        </w:rPr>
        <w:t>Каштанов Виталий Леонидович</w:t>
      </w:r>
      <w:r w:rsidRPr="00B934EB">
        <w:rPr>
          <w:szCs w:val="28"/>
        </w:rPr>
        <w:t xml:space="preserve"> - подполковник кафедры, Филиал Вое</w:t>
      </w:r>
      <w:r w:rsidRPr="00B934EB">
        <w:rPr>
          <w:szCs w:val="28"/>
        </w:rPr>
        <w:t>н</w:t>
      </w:r>
      <w:r w:rsidRPr="00B934EB">
        <w:rPr>
          <w:szCs w:val="28"/>
        </w:rPr>
        <w:t>ного учебно-научного центра Омский танковый инженерный институт, г. Омск</w:t>
      </w:r>
      <w:r w:rsidR="00066E33">
        <w:rPr>
          <w:szCs w:val="28"/>
        </w:rPr>
        <w:t>;</w:t>
      </w:r>
    </w:p>
    <w:p w:rsidR="00B934EB" w:rsidRPr="00B934EB" w:rsidRDefault="00B934EB" w:rsidP="003C627C">
      <w:pPr>
        <w:pStyle w:val="afb"/>
        <w:spacing w:after="0"/>
        <w:rPr>
          <w:szCs w:val="28"/>
        </w:rPr>
      </w:pPr>
      <w:r w:rsidRPr="00B934EB">
        <w:rPr>
          <w:b/>
          <w:szCs w:val="28"/>
          <w:lang w:eastAsia="ar-SA"/>
        </w:rPr>
        <w:t>Кисель Вадим Николаевич</w:t>
      </w:r>
      <w:r w:rsidRPr="00B934EB">
        <w:rPr>
          <w:szCs w:val="28"/>
          <w:lang w:eastAsia="ar-SA"/>
        </w:rPr>
        <w:t xml:space="preserve"> – аспирант, </w:t>
      </w:r>
      <w:r w:rsidRPr="00B934EB">
        <w:rPr>
          <w:szCs w:val="28"/>
        </w:rPr>
        <w:t>Омская гуманитарная академия, г. Омск</w:t>
      </w:r>
      <w:r w:rsidR="00066E33">
        <w:rPr>
          <w:szCs w:val="28"/>
        </w:rPr>
        <w:t>;</w:t>
      </w:r>
    </w:p>
    <w:p w:rsidR="00B934EB" w:rsidRPr="00B934EB" w:rsidRDefault="00B934EB" w:rsidP="003C627C">
      <w:pPr>
        <w:rPr>
          <w:szCs w:val="28"/>
        </w:rPr>
      </w:pPr>
      <w:r w:rsidRPr="00B934EB">
        <w:rPr>
          <w:b/>
          <w:szCs w:val="28"/>
        </w:rPr>
        <w:t>Ковалев Владимир Иванович</w:t>
      </w:r>
      <w:r w:rsidRPr="00B934EB">
        <w:rPr>
          <w:szCs w:val="28"/>
        </w:rPr>
        <w:t xml:space="preserve"> - кандидат экономических наук, доцент, Финансовый университет при Правительстве Российской Федерации (Омский филиал),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5" w:history="1">
        <w:r w:rsidRPr="00B934EB">
          <w:rPr>
            <w:rStyle w:val="af"/>
            <w:color w:val="auto"/>
            <w:szCs w:val="28"/>
            <w:u w:val="none"/>
            <w:lang w:val="en-US"/>
          </w:rPr>
          <w:t>kovladi</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rPr>
          <w:szCs w:val="28"/>
        </w:rPr>
      </w:pPr>
      <w:r w:rsidRPr="00B934EB">
        <w:rPr>
          <w:b/>
          <w:szCs w:val="28"/>
        </w:rPr>
        <w:t>Комарова Марина Викторовна</w:t>
      </w:r>
      <w:r w:rsidRPr="00B934EB">
        <w:rPr>
          <w:szCs w:val="28"/>
        </w:rPr>
        <w:t xml:space="preserve"> - к</w:t>
      </w:r>
      <w:r w:rsidRPr="00B934EB">
        <w:rPr>
          <w:rStyle w:val="FontStyle14"/>
          <w:sz w:val="28"/>
          <w:szCs w:val="28"/>
        </w:rPr>
        <w:t xml:space="preserve">андидат философских наук, доцент, </w:t>
      </w:r>
      <w:r w:rsidRPr="00B934EB">
        <w:rPr>
          <w:szCs w:val="28"/>
        </w:rPr>
        <w:t xml:space="preserve">Иркутский государственный университет, г. Иркутск,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6" w:history="1">
        <w:r w:rsidRPr="00B934EB">
          <w:rPr>
            <w:rStyle w:val="af"/>
            <w:color w:val="auto"/>
            <w:szCs w:val="28"/>
            <w:u w:val="none"/>
          </w:rPr>
          <w:t>komarina2012@mail.ru</w:t>
        </w:r>
      </w:hyperlink>
      <w:r w:rsidR="00066E33">
        <w:t>;</w:t>
      </w:r>
    </w:p>
    <w:p w:rsidR="00B934EB" w:rsidRPr="00B934EB" w:rsidRDefault="00B934EB" w:rsidP="003C627C">
      <w:pPr>
        <w:rPr>
          <w:szCs w:val="28"/>
        </w:rPr>
      </w:pPr>
      <w:r w:rsidRPr="00B934EB">
        <w:rPr>
          <w:b/>
          <w:szCs w:val="28"/>
        </w:rPr>
        <w:t>Конюкова Ольга Георгиевна</w:t>
      </w:r>
      <w:r w:rsidRPr="00B934EB">
        <w:rPr>
          <w:szCs w:val="28"/>
        </w:rPr>
        <w:t xml:space="preserve"> – преподаватель, Государственный униве</w:t>
      </w:r>
      <w:r w:rsidRPr="00B934EB">
        <w:rPr>
          <w:szCs w:val="28"/>
        </w:rPr>
        <w:t>р</w:t>
      </w:r>
      <w:r w:rsidRPr="00B934EB">
        <w:rPr>
          <w:szCs w:val="28"/>
        </w:rPr>
        <w:t xml:space="preserve">ситет Министерства финансов РФ, аспирант,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7" w:history="1">
        <w:r w:rsidRPr="00B934EB">
          <w:rPr>
            <w:rStyle w:val="af"/>
            <w:color w:val="auto"/>
            <w:szCs w:val="28"/>
            <w:u w:val="none"/>
            <w:lang w:val="en-US"/>
          </w:rPr>
          <w:t>olechka</w:t>
        </w:r>
        <w:r w:rsidRPr="00B934EB">
          <w:rPr>
            <w:rStyle w:val="af"/>
            <w:color w:val="auto"/>
            <w:szCs w:val="28"/>
            <w:u w:val="none"/>
          </w:rPr>
          <w:t>_</w:t>
        </w:r>
        <w:r w:rsidRPr="00B934EB">
          <w:rPr>
            <w:rStyle w:val="af"/>
            <w:color w:val="auto"/>
            <w:szCs w:val="28"/>
            <w:u w:val="none"/>
            <w:lang w:val="en-US"/>
          </w:rPr>
          <w:t>usolceva</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autoSpaceDE w:val="0"/>
        <w:autoSpaceDN w:val="0"/>
        <w:adjustRightInd w:val="0"/>
        <w:rPr>
          <w:szCs w:val="28"/>
        </w:rPr>
      </w:pPr>
      <w:r w:rsidRPr="00B934EB">
        <w:rPr>
          <w:b/>
          <w:szCs w:val="28"/>
          <w:shd w:val="clear" w:color="auto" w:fill="FFFFFF"/>
          <w:lang w:val="kk-KZ"/>
        </w:rPr>
        <w:t>Корпачева Людмила Николаевна</w:t>
      </w:r>
      <w:r w:rsidRPr="00B934EB">
        <w:rPr>
          <w:szCs w:val="28"/>
          <w:shd w:val="clear" w:color="auto" w:fill="FFFFFF"/>
          <w:lang w:val="kk-KZ"/>
        </w:rPr>
        <w:t xml:space="preserve"> – аспирант, Омская гуманитарная академия, </w:t>
      </w:r>
      <w:r w:rsidRPr="00B934EB">
        <w:rPr>
          <w:szCs w:val="28"/>
        </w:rPr>
        <w:t>Средняя общеобразовательная школа № 54, г. Омск</w:t>
      </w:r>
      <w:r w:rsidR="00066E33">
        <w:rPr>
          <w:szCs w:val="28"/>
        </w:rPr>
        <w:t>;</w:t>
      </w:r>
    </w:p>
    <w:p w:rsidR="00B934EB" w:rsidRPr="00B934EB" w:rsidRDefault="00B934EB" w:rsidP="003C627C">
      <w:pPr>
        <w:rPr>
          <w:szCs w:val="28"/>
        </w:rPr>
      </w:pPr>
      <w:r w:rsidRPr="00B934EB">
        <w:rPr>
          <w:b/>
          <w:szCs w:val="28"/>
        </w:rPr>
        <w:t>Круковский Андрей Николаевич</w:t>
      </w:r>
      <w:r w:rsidRPr="00B934EB">
        <w:rPr>
          <w:szCs w:val="28"/>
        </w:rPr>
        <w:t xml:space="preserve"> – аспирант, Омская гуманитарная ак</w:t>
      </w:r>
      <w:r w:rsidRPr="00B934EB">
        <w:rPr>
          <w:szCs w:val="28"/>
        </w:rPr>
        <w:t>а</w:t>
      </w:r>
      <w:r w:rsidRPr="00B934EB">
        <w:rPr>
          <w:szCs w:val="28"/>
        </w:rPr>
        <w:t xml:space="preserve">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8" w:history="1">
        <w:r w:rsidRPr="00B934EB">
          <w:rPr>
            <w:rStyle w:val="af"/>
            <w:color w:val="auto"/>
            <w:szCs w:val="28"/>
            <w:u w:val="none"/>
            <w:lang w:val="en-US"/>
          </w:rPr>
          <w:t>Baronwilliam</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rPr>
          <w:szCs w:val="28"/>
        </w:rPr>
        <w:t>;</w:t>
      </w:r>
    </w:p>
    <w:p w:rsidR="00B934EB" w:rsidRPr="00B934EB" w:rsidRDefault="00B934EB" w:rsidP="003C627C">
      <w:pPr>
        <w:rPr>
          <w:szCs w:val="28"/>
        </w:rPr>
      </w:pPr>
      <w:r w:rsidRPr="00B934EB">
        <w:rPr>
          <w:b/>
          <w:szCs w:val="28"/>
        </w:rPr>
        <w:t>Лукина Татьяна Сергеевна</w:t>
      </w:r>
      <w:r w:rsidRPr="00B934EB">
        <w:rPr>
          <w:szCs w:val="28"/>
        </w:rPr>
        <w:t xml:space="preserve"> – соискатель, Омская гуманитарная акад</w:t>
      </w:r>
      <w:r w:rsidRPr="00B934EB">
        <w:rPr>
          <w:szCs w:val="28"/>
        </w:rPr>
        <w:t>е</w:t>
      </w:r>
      <w:r w:rsidRPr="00B934EB">
        <w:rPr>
          <w:szCs w:val="28"/>
        </w:rPr>
        <w:t>мия, г. Омск</w:t>
      </w:r>
      <w:r w:rsidR="00066E33">
        <w:rPr>
          <w:szCs w:val="28"/>
        </w:rPr>
        <w:t>;</w:t>
      </w:r>
    </w:p>
    <w:p w:rsidR="00B934EB" w:rsidRPr="00B934EB" w:rsidRDefault="00B934EB" w:rsidP="00B934EB">
      <w:pPr>
        <w:tabs>
          <w:tab w:val="left" w:pos="8789"/>
          <w:tab w:val="left" w:pos="9214"/>
          <w:tab w:val="left" w:pos="9638"/>
        </w:tabs>
        <w:ind w:right="-1"/>
        <w:rPr>
          <w:szCs w:val="28"/>
        </w:rPr>
      </w:pPr>
      <w:r w:rsidRPr="00B934EB">
        <w:rPr>
          <w:b/>
          <w:szCs w:val="28"/>
        </w:rPr>
        <w:t>Макулов Серик Имангалиевич</w:t>
      </w:r>
      <w:r w:rsidRPr="00B934EB">
        <w:rPr>
          <w:szCs w:val="28"/>
        </w:rPr>
        <w:t xml:space="preserve"> – директор, Средняя общеобразовател</w:t>
      </w:r>
      <w:r w:rsidRPr="00B934EB">
        <w:rPr>
          <w:szCs w:val="28"/>
        </w:rPr>
        <w:t>ь</w:t>
      </w:r>
      <w:r w:rsidRPr="00B934EB">
        <w:rPr>
          <w:szCs w:val="28"/>
        </w:rPr>
        <w:t xml:space="preserve">ная школа №23 г.Павлодара, аспирант, Омская гуманитарная академия,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89" w:history="1">
        <w:r w:rsidRPr="00B934EB">
          <w:rPr>
            <w:rStyle w:val="af"/>
            <w:color w:val="auto"/>
            <w:szCs w:val="28"/>
            <w:u w:val="none"/>
            <w:lang w:val="en-US"/>
          </w:rPr>
          <w:t>serik</w:t>
        </w:r>
        <w:r w:rsidRPr="00B934EB">
          <w:rPr>
            <w:rStyle w:val="af"/>
            <w:color w:val="auto"/>
            <w:szCs w:val="28"/>
            <w:u w:val="none"/>
          </w:rPr>
          <w:t>.</w:t>
        </w:r>
        <w:r w:rsidRPr="00B934EB">
          <w:rPr>
            <w:rStyle w:val="af"/>
            <w:color w:val="auto"/>
            <w:szCs w:val="28"/>
            <w:u w:val="none"/>
            <w:lang w:val="en-US"/>
          </w:rPr>
          <w:t>makulov</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pStyle w:val="afb"/>
        <w:spacing w:after="0"/>
        <w:rPr>
          <w:szCs w:val="28"/>
          <w:shd w:val="clear" w:color="auto" w:fill="DCEDF4"/>
        </w:rPr>
      </w:pPr>
      <w:r w:rsidRPr="00B934EB">
        <w:rPr>
          <w:b/>
          <w:szCs w:val="28"/>
        </w:rPr>
        <w:t>Малиновская Анна Александровна</w:t>
      </w:r>
      <w:r w:rsidRPr="00B934EB">
        <w:rPr>
          <w:szCs w:val="28"/>
        </w:rPr>
        <w:t xml:space="preserve"> – магистрант, Кокшетауский униве</w:t>
      </w:r>
      <w:r w:rsidRPr="00B934EB">
        <w:rPr>
          <w:szCs w:val="28"/>
        </w:rPr>
        <w:t>р</w:t>
      </w:r>
      <w:r w:rsidRPr="00B934EB">
        <w:rPr>
          <w:szCs w:val="28"/>
        </w:rPr>
        <w:t>ситет им. Абая Мырзахметова, г</w:t>
      </w:r>
      <w:r w:rsidRPr="00B934EB">
        <w:t>. Кокшетау, Республика Казахстан</w:t>
      </w:r>
      <w:r w:rsidR="00066E33">
        <w:t>;</w:t>
      </w:r>
    </w:p>
    <w:p w:rsidR="00B934EB" w:rsidRPr="00B934EB" w:rsidRDefault="00B934EB" w:rsidP="003C627C">
      <w:pPr>
        <w:pStyle w:val="afb"/>
        <w:spacing w:after="0"/>
      </w:pPr>
      <w:r w:rsidRPr="00B934EB">
        <w:rPr>
          <w:b/>
          <w:szCs w:val="28"/>
        </w:rPr>
        <w:t>Малиновская Марина Васильевна</w:t>
      </w:r>
      <w:r w:rsidRPr="00B934EB">
        <w:rPr>
          <w:szCs w:val="28"/>
        </w:rPr>
        <w:t xml:space="preserve"> - магистрант, Кокшетауский униве</w:t>
      </w:r>
      <w:r w:rsidRPr="00B934EB">
        <w:rPr>
          <w:szCs w:val="28"/>
        </w:rPr>
        <w:t>р</w:t>
      </w:r>
      <w:r w:rsidRPr="00B934EB">
        <w:rPr>
          <w:szCs w:val="28"/>
        </w:rPr>
        <w:t>ситет им. Абая Мырзахметова, г</w:t>
      </w:r>
      <w:r w:rsidRPr="00B934EB">
        <w:t>. Кокшетау, Республика Казахстан</w:t>
      </w:r>
      <w:r w:rsidR="00066E33">
        <w:t>;</w:t>
      </w:r>
    </w:p>
    <w:p w:rsidR="00B934EB" w:rsidRPr="00B934EB" w:rsidRDefault="00B934EB" w:rsidP="003C627C">
      <w:pPr>
        <w:rPr>
          <w:szCs w:val="28"/>
        </w:rPr>
      </w:pPr>
      <w:r w:rsidRPr="00B934EB">
        <w:rPr>
          <w:b/>
          <w:szCs w:val="28"/>
        </w:rPr>
        <w:t>Марков Сергей Николаевич</w:t>
      </w:r>
      <w:r w:rsidRPr="00B934EB">
        <w:rPr>
          <w:szCs w:val="28"/>
        </w:rPr>
        <w:t xml:space="preserve"> – старший преподаватель, Государственный университет Министерства финансов Российской Федерации (Омский филиал), аспирант,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0" w:history="1">
        <w:r w:rsidRPr="00B934EB">
          <w:rPr>
            <w:rStyle w:val="af"/>
            <w:color w:val="auto"/>
            <w:szCs w:val="28"/>
            <w:u w:val="none"/>
            <w:lang w:val="en-US"/>
          </w:rPr>
          <w:t>markovsn</w:t>
        </w:r>
        <w:r w:rsidRPr="00B934EB">
          <w:rPr>
            <w:rStyle w:val="af"/>
            <w:color w:val="auto"/>
            <w:szCs w:val="28"/>
            <w:u w:val="none"/>
          </w:rPr>
          <w:t>79@</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pStyle w:val="afb"/>
        <w:spacing w:after="0"/>
        <w:rPr>
          <w:szCs w:val="28"/>
        </w:rPr>
      </w:pPr>
      <w:r w:rsidRPr="00B934EB">
        <w:rPr>
          <w:b/>
          <w:szCs w:val="28"/>
        </w:rPr>
        <w:t>Морозова Галина Владимировна</w:t>
      </w:r>
      <w:r w:rsidRPr="00B934EB">
        <w:rPr>
          <w:szCs w:val="28"/>
        </w:rPr>
        <w:t xml:space="preserve"> - кандидат экономических наук, д</w:t>
      </w:r>
      <w:r w:rsidRPr="00B934EB">
        <w:rPr>
          <w:szCs w:val="28"/>
        </w:rPr>
        <w:t>о</w:t>
      </w:r>
      <w:r w:rsidRPr="00B934EB">
        <w:rPr>
          <w:szCs w:val="28"/>
        </w:rPr>
        <w:t>цент, Мордовский государственный университет им. Н. П. Огарёва, г. Cаранск</w:t>
      </w:r>
      <w:r w:rsidR="00066E33">
        <w:rPr>
          <w:szCs w:val="28"/>
        </w:rPr>
        <w:t>;</w:t>
      </w:r>
    </w:p>
    <w:p w:rsidR="00B934EB" w:rsidRPr="00B934EB" w:rsidRDefault="00B934EB" w:rsidP="003C627C">
      <w:pPr>
        <w:rPr>
          <w:szCs w:val="28"/>
        </w:rPr>
      </w:pPr>
      <w:r w:rsidRPr="00B934EB">
        <w:rPr>
          <w:b/>
          <w:szCs w:val="28"/>
          <w:lang w:eastAsia="ar-SA"/>
        </w:rPr>
        <w:t>Новикова Ирина Васильевна</w:t>
      </w:r>
      <w:r w:rsidRPr="00B934EB">
        <w:rPr>
          <w:szCs w:val="28"/>
          <w:lang w:eastAsia="ar-SA"/>
        </w:rPr>
        <w:t xml:space="preserve"> – кандидат исторических наук, доцент, О</w:t>
      </w:r>
      <w:r w:rsidRPr="00B934EB">
        <w:rPr>
          <w:szCs w:val="28"/>
          <w:lang w:eastAsia="ar-SA"/>
        </w:rPr>
        <w:t>м</w:t>
      </w:r>
      <w:r w:rsidRPr="00B934EB">
        <w:rPr>
          <w:szCs w:val="28"/>
          <w:lang w:eastAsia="ar-SA"/>
        </w:rPr>
        <w:t xml:space="preserve">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1" w:history="1">
        <w:r w:rsidRPr="00B934EB">
          <w:rPr>
            <w:rStyle w:val="af"/>
            <w:color w:val="auto"/>
            <w:szCs w:val="28"/>
            <w:u w:val="none"/>
            <w:lang w:val="en-US"/>
          </w:rPr>
          <w:t>bonid</w:t>
        </w:r>
        <w:r w:rsidRPr="00B934EB">
          <w:rPr>
            <w:rStyle w:val="af"/>
            <w:color w:val="auto"/>
            <w:szCs w:val="28"/>
            <w:u w:val="none"/>
          </w:rPr>
          <w:t>89@</w:t>
        </w:r>
        <w:r w:rsidRPr="00B934EB">
          <w:rPr>
            <w:rStyle w:val="af"/>
            <w:color w:val="auto"/>
            <w:szCs w:val="28"/>
            <w:u w:val="none"/>
            <w:lang w:val="en-US"/>
          </w:rPr>
          <w:t>inbox</w:t>
        </w:r>
        <w:r w:rsidRPr="00B934EB">
          <w:rPr>
            <w:rStyle w:val="af"/>
            <w:color w:val="auto"/>
            <w:szCs w:val="28"/>
            <w:u w:val="none"/>
          </w:rPr>
          <w:t>.</w:t>
        </w:r>
        <w:r w:rsidRPr="00B934EB">
          <w:rPr>
            <w:rStyle w:val="af"/>
            <w:color w:val="auto"/>
            <w:szCs w:val="28"/>
            <w:u w:val="none"/>
            <w:lang w:val="en-US"/>
          </w:rPr>
          <w:t>ru</w:t>
        </w:r>
      </w:hyperlink>
      <w:r w:rsidR="00066E33">
        <w:rPr>
          <w:szCs w:val="28"/>
        </w:rPr>
        <w:t>;</w:t>
      </w:r>
    </w:p>
    <w:p w:rsidR="00B934EB" w:rsidRPr="00B934EB" w:rsidRDefault="00B934EB" w:rsidP="003C627C">
      <w:pPr>
        <w:pStyle w:val="15"/>
        <w:ind w:firstLine="567"/>
        <w:jc w:val="both"/>
        <w:rPr>
          <w:rFonts w:ascii="Times New Roman" w:hAnsi="Times New Roman" w:cs="Times New Roman"/>
          <w:sz w:val="28"/>
          <w:szCs w:val="28"/>
        </w:rPr>
      </w:pPr>
      <w:r w:rsidRPr="00B934EB">
        <w:rPr>
          <w:rFonts w:ascii="Times New Roman" w:hAnsi="Times New Roman" w:cs="Times New Roman"/>
          <w:b/>
          <w:sz w:val="28"/>
          <w:szCs w:val="28"/>
        </w:rPr>
        <w:t>Огрызков Владимир Евгеньевич</w:t>
      </w:r>
      <w:r w:rsidRPr="00B934EB">
        <w:rPr>
          <w:rFonts w:ascii="Times New Roman" w:hAnsi="Times New Roman" w:cs="Times New Roman"/>
          <w:sz w:val="28"/>
          <w:szCs w:val="28"/>
        </w:rPr>
        <w:t xml:space="preserve"> - кандидат технических наук, Росси</w:t>
      </w:r>
      <w:r w:rsidRPr="00B934EB">
        <w:rPr>
          <w:rFonts w:ascii="Times New Roman" w:hAnsi="Times New Roman" w:cs="Times New Roman"/>
          <w:sz w:val="28"/>
          <w:szCs w:val="28"/>
        </w:rPr>
        <w:t>й</w:t>
      </w:r>
      <w:r w:rsidRPr="00B934EB">
        <w:rPr>
          <w:rFonts w:ascii="Times New Roman" w:hAnsi="Times New Roman" w:cs="Times New Roman"/>
          <w:sz w:val="28"/>
          <w:szCs w:val="28"/>
        </w:rPr>
        <w:t xml:space="preserve">ский государственный торгово-экономический университет (Омский филиал), г. Омск, </w:t>
      </w:r>
      <w:r w:rsidRPr="00B934EB">
        <w:rPr>
          <w:rFonts w:ascii="Times New Roman" w:hAnsi="Times New Roman" w:cs="Times New Roman"/>
          <w:sz w:val="28"/>
          <w:szCs w:val="28"/>
          <w:lang w:val="en-US"/>
        </w:rPr>
        <w:t>e</w:t>
      </w:r>
      <w:r w:rsidRPr="00B934EB">
        <w:rPr>
          <w:rFonts w:ascii="Times New Roman" w:hAnsi="Times New Roman" w:cs="Times New Roman"/>
          <w:sz w:val="28"/>
          <w:szCs w:val="28"/>
        </w:rPr>
        <w:t>-</w:t>
      </w:r>
      <w:r w:rsidRPr="00B934EB">
        <w:rPr>
          <w:rFonts w:ascii="Times New Roman" w:hAnsi="Times New Roman" w:cs="Times New Roman"/>
          <w:sz w:val="28"/>
          <w:szCs w:val="28"/>
          <w:lang w:val="en-US"/>
        </w:rPr>
        <w:t>mail</w:t>
      </w:r>
      <w:r w:rsidRPr="00B934EB">
        <w:rPr>
          <w:rFonts w:ascii="Times New Roman" w:hAnsi="Times New Roman" w:cs="Times New Roman"/>
          <w:sz w:val="28"/>
          <w:szCs w:val="28"/>
        </w:rPr>
        <w:t xml:space="preserve">: </w:t>
      </w:r>
      <w:hyperlink r:id="rId92" w:history="1">
        <w:r w:rsidRPr="00B934EB">
          <w:rPr>
            <w:rStyle w:val="af"/>
            <w:rFonts w:ascii="Times New Roman" w:hAnsi="Times New Roman" w:cs="Times New Roman"/>
            <w:color w:val="auto"/>
            <w:sz w:val="28"/>
            <w:szCs w:val="28"/>
            <w:u w:val="none"/>
          </w:rPr>
          <w:t>ra9mgg@mail.ru</w:t>
        </w:r>
      </w:hyperlink>
      <w:r w:rsidR="00066E33">
        <w:t>;</w:t>
      </w:r>
    </w:p>
    <w:p w:rsidR="00B934EB" w:rsidRPr="00B934EB" w:rsidRDefault="00B934EB" w:rsidP="003C627C">
      <w:pPr>
        <w:rPr>
          <w:szCs w:val="28"/>
        </w:rPr>
      </w:pPr>
      <w:r w:rsidRPr="00B934EB">
        <w:rPr>
          <w:b/>
          <w:szCs w:val="28"/>
        </w:rPr>
        <w:lastRenderedPageBreak/>
        <w:t>Покровский Геннадий Евгеньевич</w:t>
      </w:r>
      <w:r w:rsidRPr="00B934EB">
        <w:rPr>
          <w:szCs w:val="28"/>
        </w:rPr>
        <w:t xml:space="preserve"> – кандидат экономических наук, д</w:t>
      </w:r>
      <w:r w:rsidRPr="00B934EB">
        <w:rPr>
          <w:szCs w:val="28"/>
        </w:rPr>
        <w:t>о</w:t>
      </w:r>
      <w:r w:rsidRPr="00B934EB">
        <w:rPr>
          <w:szCs w:val="28"/>
        </w:rPr>
        <w:t>цент, Государственный университет Министерства финансов Российской Ф</w:t>
      </w:r>
      <w:r w:rsidRPr="00B934EB">
        <w:rPr>
          <w:szCs w:val="28"/>
        </w:rPr>
        <w:t>е</w:t>
      </w:r>
      <w:r w:rsidRPr="00B934EB">
        <w:rPr>
          <w:szCs w:val="28"/>
        </w:rPr>
        <w:t xml:space="preserve">дерации (Омский филиал),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3" w:history="1">
        <w:r w:rsidRPr="00B934EB">
          <w:rPr>
            <w:rStyle w:val="af"/>
            <w:color w:val="auto"/>
            <w:szCs w:val="28"/>
            <w:u w:val="none"/>
            <w:lang w:val="en-US"/>
          </w:rPr>
          <w:t>g</w:t>
        </w:r>
        <w:r w:rsidRPr="00B934EB">
          <w:rPr>
            <w:rStyle w:val="af"/>
            <w:color w:val="auto"/>
            <w:szCs w:val="28"/>
            <w:u w:val="none"/>
            <w:lang w:val="en-US"/>
          </w:rPr>
          <w:t>e</w:t>
        </w:r>
        <w:r w:rsidRPr="00B934EB">
          <w:rPr>
            <w:rStyle w:val="af"/>
            <w:color w:val="auto"/>
            <w:szCs w:val="28"/>
            <w:u w:val="none"/>
            <w:lang w:val="en-US"/>
          </w:rPr>
          <w:t>pokrovskii</w:t>
        </w:r>
        <w:r w:rsidRPr="00B934EB">
          <w:rPr>
            <w:rStyle w:val="af"/>
            <w:color w:val="auto"/>
            <w:szCs w:val="28"/>
            <w:u w:val="none"/>
          </w:rPr>
          <w:t>@</w:t>
        </w:r>
        <w:r w:rsidRPr="00B934EB">
          <w:rPr>
            <w:rStyle w:val="af"/>
            <w:color w:val="auto"/>
            <w:szCs w:val="28"/>
            <w:u w:val="none"/>
            <w:lang w:val="en-US"/>
          </w:rPr>
          <w:t>yandex</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rPr>
          <w:szCs w:val="28"/>
        </w:rPr>
      </w:pPr>
      <w:r w:rsidRPr="00523F1A">
        <w:rPr>
          <w:b/>
          <w:szCs w:val="28"/>
        </w:rPr>
        <w:t>Пузиков Владимир Георгиевич</w:t>
      </w:r>
      <w:r w:rsidRPr="00B934EB">
        <w:rPr>
          <w:szCs w:val="28"/>
        </w:rPr>
        <w:t xml:space="preserve"> – доктор философских наук, профессор,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4" w:history="1">
        <w:r w:rsidRPr="00B934EB">
          <w:rPr>
            <w:rStyle w:val="af"/>
            <w:color w:val="auto"/>
            <w:szCs w:val="28"/>
            <w:u w:val="none"/>
          </w:rPr>
          <w:t>puzikov@omgpu.ru</w:t>
        </w:r>
      </w:hyperlink>
      <w:r w:rsidR="00066E33">
        <w:t>;</w:t>
      </w:r>
    </w:p>
    <w:p w:rsidR="00B934EB" w:rsidRPr="00B934EB" w:rsidRDefault="00B934EB" w:rsidP="003C627C">
      <w:pPr>
        <w:rPr>
          <w:szCs w:val="28"/>
        </w:rPr>
      </w:pPr>
      <w:r w:rsidRPr="00523F1A">
        <w:rPr>
          <w:b/>
          <w:szCs w:val="28"/>
        </w:rPr>
        <w:t>Ридченко Анатолий Иванович</w:t>
      </w:r>
      <w:r w:rsidRPr="00B934EB">
        <w:rPr>
          <w:szCs w:val="28"/>
        </w:rPr>
        <w:t xml:space="preserve"> - кандидат экономических наук, доцент, 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5" w:history="1">
        <w:r w:rsidRPr="00B934EB">
          <w:rPr>
            <w:rStyle w:val="af"/>
            <w:color w:val="auto"/>
            <w:szCs w:val="28"/>
            <w:u w:val="none"/>
            <w:lang w:val="en-US"/>
          </w:rPr>
          <w:t>ridchenk</w:t>
        </w:r>
        <w:r w:rsidRPr="00B934EB">
          <w:rPr>
            <w:rStyle w:val="af"/>
            <w:color w:val="auto"/>
            <w:szCs w:val="28"/>
            <w:u w:val="none"/>
          </w:rPr>
          <w:t>@</w:t>
        </w:r>
        <w:r w:rsidRPr="00B934EB">
          <w:rPr>
            <w:rStyle w:val="af"/>
            <w:color w:val="auto"/>
            <w:szCs w:val="28"/>
            <w:u w:val="none"/>
            <w:lang w:val="en-US"/>
          </w:rPr>
          <w:t>mail</w:t>
        </w:r>
        <w:r w:rsidRPr="00B934EB">
          <w:rPr>
            <w:rStyle w:val="af"/>
            <w:color w:val="auto"/>
            <w:szCs w:val="28"/>
            <w:u w:val="none"/>
          </w:rPr>
          <w:t>.</w:t>
        </w:r>
        <w:r w:rsidRPr="00B934EB">
          <w:rPr>
            <w:rStyle w:val="af"/>
            <w:color w:val="auto"/>
            <w:szCs w:val="28"/>
            <w:u w:val="none"/>
            <w:lang w:val="en-US"/>
          </w:rPr>
          <w:t>ru</w:t>
        </w:r>
      </w:hyperlink>
      <w:r w:rsidR="00066E33">
        <w:t>;</w:t>
      </w:r>
    </w:p>
    <w:p w:rsidR="00B934EB" w:rsidRPr="00B934EB" w:rsidRDefault="00B934EB" w:rsidP="003C627C">
      <w:pPr>
        <w:rPr>
          <w:szCs w:val="28"/>
        </w:rPr>
      </w:pPr>
      <w:r w:rsidRPr="00523F1A">
        <w:rPr>
          <w:b/>
          <w:szCs w:val="28"/>
        </w:rPr>
        <w:t>Рягин Сергей Николаевич</w:t>
      </w:r>
      <w:r w:rsidRPr="00B934EB">
        <w:rPr>
          <w:szCs w:val="28"/>
        </w:rPr>
        <w:t xml:space="preserve"> – доктор педагогических наук, профессор, </w:t>
      </w:r>
      <w:r w:rsidRPr="00B934EB">
        <w:rPr>
          <w:szCs w:val="28"/>
          <w:lang w:val="kk-KZ"/>
        </w:rPr>
        <w:t xml:space="preserve">Омская гуманитарная академия, г. Омск, </w:t>
      </w:r>
      <w:r w:rsidRPr="00B934EB">
        <w:rPr>
          <w:szCs w:val="28"/>
          <w:lang w:val="en-US"/>
        </w:rPr>
        <w:t>e</w:t>
      </w:r>
      <w:r w:rsidRPr="00B934EB">
        <w:rPr>
          <w:szCs w:val="28"/>
        </w:rPr>
        <w:t>-</w:t>
      </w:r>
      <w:r w:rsidRPr="00B934EB">
        <w:rPr>
          <w:szCs w:val="28"/>
          <w:lang w:val="en-US"/>
        </w:rPr>
        <w:t>mail</w:t>
      </w:r>
      <w:r w:rsidRPr="00B934EB">
        <w:rPr>
          <w:szCs w:val="28"/>
        </w:rPr>
        <w:t>: ryagin_sn@mail.ru</w:t>
      </w:r>
      <w:r w:rsidR="00066E33">
        <w:rPr>
          <w:szCs w:val="28"/>
        </w:rPr>
        <w:t>;</w:t>
      </w:r>
    </w:p>
    <w:p w:rsidR="00B934EB" w:rsidRPr="00B934EB" w:rsidRDefault="00B934EB" w:rsidP="003C627C">
      <w:pPr>
        <w:rPr>
          <w:szCs w:val="28"/>
        </w:rPr>
      </w:pPr>
      <w:r w:rsidRPr="00523F1A">
        <w:rPr>
          <w:b/>
          <w:szCs w:val="28"/>
        </w:rPr>
        <w:t>Самарин Алексей Михайлович</w:t>
      </w:r>
      <w:r w:rsidRPr="00B934EB">
        <w:rPr>
          <w:szCs w:val="28"/>
        </w:rPr>
        <w:t xml:space="preserve"> – аспирант, Омская гуманитарная акад</w:t>
      </w:r>
      <w:r w:rsidRPr="00B934EB">
        <w:rPr>
          <w:szCs w:val="28"/>
        </w:rPr>
        <w:t>е</w:t>
      </w:r>
      <w:r w:rsidRPr="00B934EB">
        <w:rPr>
          <w:szCs w:val="28"/>
        </w:rPr>
        <w:t>мия, г. Омск</w:t>
      </w:r>
      <w:r w:rsidR="00066E33">
        <w:rPr>
          <w:szCs w:val="28"/>
        </w:rPr>
        <w:t>;</w:t>
      </w:r>
    </w:p>
    <w:p w:rsidR="00B934EB" w:rsidRPr="00B934EB" w:rsidRDefault="00B934EB" w:rsidP="003C627C">
      <w:pPr>
        <w:rPr>
          <w:szCs w:val="28"/>
        </w:rPr>
      </w:pPr>
      <w:r w:rsidRPr="00523F1A">
        <w:rPr>
          <w:b/>
          <w:szCs w:val="28"/>
        </w:rPr>
        <w:t>Степнов Павел Александрович</w:t>
      </w:r>
      <w:r w:rsidRPr="00B934EB">
        <w:rPr>
          <w:szCs w:val="28"/>
        </w:rPr>
        <w:t xml:space="preserve"> - кандидат экономических наук, доцент, Омская гуманитарная академия, Омский государственный университет им. Ф.М. Достоевского, г. Омск</w:t>
      </w:r>
      <w:r w:rsidR="00066E33">
        <w:rPr>
          <w:szCs w:val="28"/>
        </w:rPr>
        <w:t>;</w:t>
      </w:r>
    </w:p>
    <w:p w:rsidR="00B934EB" w:rsidRPr="00B934EB" w:rsidRDefault="00B934EB" w:rsidP="003C627C">
      <w:pPr>
        <w:pStyle w:val="afb"/>
        <w:spacing w:after="0"/>
        <w:rPr>
          <w:szCs w:val="28"/>
        </w:rPr>
      </w:pPr>
      <w:r w:rsidRPr="00523F1A">
        <w:rPr>
          <w:b/>
          <w:szCs w:val="28"/>
        </w:rPr>
        <w:t>Таротенко Ольга Анатольевна</w:t>
      </w:r>
      <w:r w:rsidRPr="00B934EB">
        <w:rPr>
          <w:szCs w:val="28"/>
        </w:rPr>
        <w:t xml:space="preserve"> - </w:t>
      </w:r>
      <w:r w:rsidRPr="00B934EB">
        <w:rPr>
          <w:szCs w:val="28"/>
          <w:lang w:eastAsia="ar-SA"/>
        </w:rPr>
        <w:t xml:space="preserve">кандидат психологических наук, доцент, </w:t>
      </w:r>
      <w:r w:rsidRPr="00B934EB">
        <w:rPr>
          <w:szCs w:val="28"/>
        </w:rPr>
        <w:t>Омская гуманитарная академия, г. Омск</w:t>
      </w:r>
      <w:r w:rsidR="00066E33">
        <w:rPr>
          <w:szCs w:val="28"/>
        </w:rPr>
        <w:t>;</w:t>
      </w:r>
    </w:p>
    <w:p w:rsidR="00B934EB" w:rsidRPr="00B934EB" w:rsidRDefault="00B934EB" w:rsidP="003C627C">
      <w:pPr>
        <w:widowControl w:val="0"/>
        <w:tabs>
          <w:tab w:val="left" w:pos="9720"/>
        </w:tabs>
        <w:rPr>
          <w:szCs w:val="28"/>
        </w:rPr>
      </w:pPr>
      <w:r w:rsidRPr="00523F1A">
        <w:rPr>
          <w:rFonts w:eastAsia="SimSun"/>
          <w:b/>
          <w:szCs w:val="28"/>
          <w:lang w:eastAsia="zh-CN"/>
        </w:rPr>
        <w:t>Харченко Дмитрий Владимирович</w:t>
      </w:r>
      <w:r w:rsidR="00523F1A">
        <w:rPr>
          <w:rFonts w:eastAsia="SimSun"/>
          <w:b/>
          <w:szCs w:val="28"/>
          <w:lang w:eastAsia="zh-CN"/>
        </w:rPr>
        <w:t xml:space="preserve"> -</w:t>
      </w:r>
      <w:r w:rsidRPr="00B934EB">
        <w:rPr>
          <w:rFonts w:eastAsia="SimSun"/>
          <w:szCs w:val="28"/>
          <w:lang w:eastAsia="zh-CN"/>
        </w:rPr>
        <w:t xml:space="preserve"> аспирант, </w:t>
      </w:r>
      <w:r w:rsidRPr="00B934EB">
        <w:rPr>
          <w:szCs w:val="28"/>
        </w:rPr>
        <w:t>Омская гуманитарная академия, г. Омск</w:t>
      </w:r>
      <w:r w:rsidR="00066E33">
        <w:rPr>
          <w:szCs w:val="28"/>
        </w:rPr>
        <w:t>;</w:t>
      </w:r>
    </w:p>
    <w:p w:rsidR="00B934EB" w:rsidRPr="00B934EB" w:rsidRDefault="00B934EB" w:rsidP="003C627C">
      <w:pPr>
        <w:rPr>
          <w:szCs w:val="28"/>
        </w:rPr>
      </w:pPr>
      <w:r w:rsidRPr="00523F1A">
        <w:rPr>
          <w:b/>
          <w:szCs w:val="28"/>
        </w:rPr>
        <w:t>Чуркина К.В.</w:t>
      </w:r>
      <w:r w:rsidRPr="00B934EB">
        <w:rPr>
          <w:szCs w:val="28"/>
        </w:rPr>
        <w:t xml:space="preserve"> – студентка, Омский государственный университет им. Ф.М. Достоевского, г. Омск, </w:t>
      </w:r>
      <w:r w:rsidRPr="00B934EB">
        <w:rPr>
          <w:szCs w:val="28"/>
          <w:lang w:val="en-US"/>
        </w:rPr>
        <w:t>e</w:t>
      </w:r>
      <w:r w:rsidRPr="00B934EB">
        <w:rPr>
          <w:szCs w:val="28"/>
        </w:rPr>
        <w:t>-</w:t>
      </w:r>
      <w:r w:rsidRPr="00B934EB">
        <w:rPr>
          <w:szCs w:val="28"/>
          <w:lang w:val="en-US"/>
        </w:rPr>
        <w:t>mail</w:t>
      </w:r>
      <w:r w:rsidRPr="00B934EB">
        <w:rPr>
          <w:szCs w:val="28"/>
        </w:rPr>
        <w:t xml:space="preserve">: </w:t>
      </w:r>
      <w:hyperlink r:id="rId96" w:history="1">
        <w:r w:rsidRPr="00B934EB">
          <w:rPr>
            <w:rStyle w:val="af"/>
            <w:color w:val="auto"/>
            <w:szCs w:val="28"/>
            <w:u w:val="none"/>
          </w:rPr>
          <w:t>churkina@gmail.com</w:t>
        </w:r>
      </w:hyperlink>
      <w:r w:rsidR="00066E33">
        <w:t>;</w:t>
      </w:r>
    </w:p>
    <w:p w:rsidR="00B934EB" w:rsidRPr="00B934EB" w:rsidRDefault="00B934EB" w:rsidP="003C627C">
      <w:pPr>
        <w:pStyle w:val="afa"/>
        <w:spacing w:before="0" w:after="0"/>
        <w:ind w:firstLine="567"/>
        <w:jc w:val="both"/>
        <w:rPr>
          <w:rFonts w:ascii="Times New Roman" w:hAnsi="Times New Roman" w:cs="Times New Roman"/>
          <w:i w:val="0"/>
        </w:rPr>
      </w:pPr>
      <w:r w:rsidRPr="00523F1A">
        <w:rPr>
          <w:rFonts w:ascii="Times New Roman" w:hAnsi="Times New Roman" w:cs="Times New Roman"/>
          <w:b/>
          <w:i w:val="0"/>
        </w:rPr>
        <w:t>Шамонин Никита Николаевич</w:t>
      </w:r>
      <w:r w:rsidRPr="00B934EB">
        <w:rPr>
          <w:rFonts w:ascii="Times New Roman" w:hAnsi="Times New Roman" w:cs="Times New Roman"/>
          <w:i w:val="0"/>
        </w:rPr>
        <w:t xml:space="preserve"> – студент, Мордовский государственный университет им. Н. П. Огарёва, г. Cаранск, </w:t>
      </w:r>
      <w:r w:rsidRPr="00B934EB">
        <w:rPr>
          <w:rFonts w:ascii="Times New Roman" w:hAnsi="Times New Roman" w:cs="Times New Roman"/>
          <w:i w:val="0"/>
          <w:lang w:val="en-US"/>
        </w:rPr>
        <w:t>e</w:t>
      </w:r>
      <w:r w:rsidRPr="00B934EB">
        <w:rPr>
          <w:rFonts w:ascii="Times New Roman" w:hAnsi="Times New Roman" w:cs="Times New Roman"/>
          <w:i w:val="0"/>
        </w:rPr>
        <w:t>-</w:t>
      </w:r>
      <w:r w:rsidRPr="00B934EB">
        <w:rPr>
          <w:rFonts w:ascii="Times New Roman" w:hAnsi="Times New Roman" w:cs="Times New Roman"/>
          <w:i w:val="0"/>
          <w:lang w:val="en-US"/>
        </w:rPr>
        <w:t>mail</w:t>
      </w:r>
      <w:r w:rsidRPr="00B934EB">
        <w:rPr>
          <w:rFonts w:ascii="Times New Roman" w:hAnsi="Times New Roman" w:cs="Times New Roman"/>
          <w:i w:val="0"/>
        </w:rPr>
        <w:t xml:space="preserve">: </w:t>
      </w:r>
      <w:hyperlink r:id="rId97" w:history="1">
        <w:r w:rsidRPr="00B934EB">
          <w:rPr>
            <w:rStyle w:val="af"/>
            <w:rFonts w:ascii="Times New Roman" w:hAnsi="Times New Roman" w:cs="Times New Roman"/>
            <w:i w:val="0"/>
            <w:color w:val="auto"/>
            <w:u w:val="none"/>
            <w:lang w:val="en-US"/>
          </w:rPr>
          <w:t>NikitaShamonin</w:t>
        </w:r>
        <w:r w:rsidRPr="00B934EB">
          <w:rPr>
            <w:rStyle w:val="af"/>
            <w:rFonts w:ascii="Times New Roman" w:hAnsi="Times New Roman" w:cs="Times New Roman"/>
            <w:i w:val="0"/>
            <w:color w:val="auto"/>
            <w:u w:val="none"/>
          </w:rPr>
          <w:t>@</w:t>
        </w:r>
        <w:r w:rsidRPr="00B934EB">
          <w:rPr>
            <w:rStyle w:val="af"/>
            <w:rFonts w:ascii="Times New Roman" w:hAnsi="Times New Roman" w:cs="Times New Roman"/>
            <w:i w:val="0"/>
            <w:color w:val="auto"/>
            <w:u w:val="none"/>
            <w:lang w:val="en-US"/>
          </w:rPr>
          <w:t>yandex</w:t>
        </w:r>
        <w:r w:rsidRPr="00B934EB">
          <w:rPr>
            <w:rStyle w:val="af"/>
            <w:rFonts w:ascii="Times New Roman" w:hAnsi="Times New Roman" w:cs="Times New Roman"/>
            <w:i w:val="0"/>
            <w:color w:val="auto"/>
            <w:u w:val="none"/>
          </w:rPr>
          <w:t>.</w:t>
        </w:r>
        <w:r w:rsidRPr="00B934EB">
          <w:rPr>
            <w:rStyle w:val="af"/>
            <w:rFonts w:ascii="Times New Roman" w:hAnsi="Times New Roman" w:cs="Times New Roman"/>
            <w:i w:val="0"/>
            <w:color w:val="auto"/>
            <w:u w:val="none"/>
            <w:lang w:val="en-US"/>
          </w:rPr>
          <w:t>ru</w:t>
        </w:r>
      </w:hyperlink>
      <w:r w:rsidR="00066E33">
        <w:t>;</w:t>
      </w:r>
    </w:p>
    <w:p w:rsidR="00B934EB" w:rsidRPr="00B934EB" w:rsidRDefault="00B934EB" w:rsidP="003C627C">
      <w:pPr>
        <w:pStyle w:val="afb"/>
        <w:spacing w:after="0"/>
        <w:rPr>
          <w:szCs w:val="28"/>
          <w:lang w:eastAsia="ar-SA"/>
        </w:rPr>
      </w:pPr>
      <w:r w:rsidRPr="00523F1A">
        <w:rPr>
          <w:b/>
          <w:szCs w:val="28"/>
          <w:lang w:eastAsia="ar-SA"/>
        </w:rPr>
        <w:t>Шевченко Татьяна Валерьевна</w:t>
      </w:r>
      <w:r w:rsidRPr="00B934EB">
        <w:rPr>
          <w:szCs w:val="28"/>
          <w:lang w:eastAsia="ar-SA"/>
        </w:rPr>
        <w:t xml:space="preserve"> – аспирант, Омская гуманитарная акад</w:t>
      </w:r>
      <w:r w:rsidRPr="00B934EB">
        <w:rPr>
          <w:szCs w:val="28"/>
          <w:lang w:eastAsia="ar-SA"/>
        </w:rPr>
        <w:t>е</w:t>
      </w:r>
      <w:r w:rsidRPr="00B934EB">
        <w:rPr>
          <w:szCs w:val="28"/>
          <w:lang w:eastAsia="ar-SA"/>
        </w:rPr>
        <w:t>мия, г. Омск</w:t>
      </w:r>
      <w:r w:rsidR="00066E33">
        <w:rPr>
          <w:szCs w:val="28"/>
          <w:lang w:eastAsia="ar-SA"/>
        </w:rPr>
        <w:t>;</w:t>
      </w:r>
    </w:p>
    <w:p w:rsidR="00B934EB" w:rsidRPr="00B934EB" w:rsidRDefault="00B934EB" w:rsidP="003C627C">
      <w:pPr>
        <w:pStyle w:val="afb"/>
        <w:spacing w:after="0"/>
        <w:rPr>
          <w:szCs w:val="28"/>
        </w:rPr>
      </w:pPr>
      <w:r w:rsidRPr="00523F1A">
        <w:rPr>
          <w:b/>
          <w:szCs w:val="28"/>
        </w:rPr>
        <w:t>Щербаков Евгений Павлович</w:t>
      </w:r>
      <w:r w:rsidRPr="00B934EB">
        <w:rPr>
          <w:szCs w:val="28"/>
        </w:rPr>
        <w:t xml:space="preserve"> – доктор психологических наук, профе</w:t>
      </w:r>
      <w:r w:rsidRPr="00B934EB">
        <w:rPr>
          <w:szCs w:val="28"/>
        </w:rPr>
        <w:t>с</w:t>
      </w:r>
      <w:r w:rsidRPr="00B934EB">
        <w:rPr>
          <w:szCs w:val="28"/>
        </w:rPr>
        <w:t>сор, Омская гуманитарная академия, г. Омск</w:t>
      </w:r>
      <w:r w:rsidR="00066E33">
        <w:rPr>
          <w:szCs w:val="28"/>
        </w:rPr>
        <w:t>.</w:t>
      </w:r>
    </w:p>
    <w:p w:rsidR="00241657" w:rsidRPr="00B934EB" w:rsidRDefault="00241657" w:rsidP="003C627C">
      <w:pPr>
        <w:tabs>
          <w:tab w:val="left" w:pos="8789"/>
        </w:tabs>
        <w:ind w:left="567" w:right="567"/>
        <w:rPr>
          <w:szCs w:val="28"/>
        </w:rPr>
      </w:pPr>
    </w:p>
    <w:p w:rsidR="00241657" w:rsidRPr="00B934EB" w:rsidRDefault="00241657" w:rsidP="003C627C">
      <w:pPr>
        <w:widowControl w:val="0"/>
        <w:tabs>
          <w:tab w:val="left" w:pos="9720"/>
        </w:tabs>
        <w:rPr>
          <w:rFonts w:eastAsia="SimSun"/>
          <w:szCs w:val="28"/>
          <w:lang w:eastAsia="zh-CN"/>
        </w:rPr>
      </w:pPr>
    </w:p>
    <w:p w:rsidR="00241657" w:rsidRPr="00B934EB" w:rsidRDefault="00241657" w:rsidP="003C627C">
      <w:pPr>
        <w:pStyle w:val="afb"/>
        <w:spacing w:after="0"/>
        <w:rPr>
          <w:szCs w:val="28"/>
        </w:rPr>
      </w:pPr>
    </w:p>
    <w:p w:rsidR="00241657" w:rsidRPr="003C627C" w:rsidRDefault="00241657" w:rsidP="003C627C">
      <w:pPr>
        <w:pStyle w:val="afb"/>
        <w:spacing w:after="0"/>
        <w:rPr>
          <w:szCs w:val="28"/>
          <w:lang w:eastAsia="ar-SA"/>
        </w:rPr>
      </w:pPr>
    </w:p>
    <w:p w:rsidR="00241657" w:rsidRPr="003C627C" w:rsidRDefault="00241657" w:rsidP="003C627C">
      <w:pPr>
        <w:rPr>
          <w:szCs w:val="28"/>
        </w:rPr>
      </w:pPr>
    </w:p>
    <w:p w:rsidR="00241657" w:rsidRPr="003C627C" w:rsidRDefault="00241657" w:rsidP="003C627C">
      <w:pPr>
        <w:rPr>
          <w:szCs w:val="28"/>
        </w:rPr>
      </w:pPr>
      <w:r w:rsidRPr="003C627C">
        <w:rPr>
          <w:szCs w:val="28"/>
        </w:rPr>
        <w:t xml:space="preserve"> </w:t>
      </w:r>
    </w:p>
    <w:p w:rsidR="00241657" w:rsidRPr="003C627C" w:rsidRDefault="00241657" w:rsidP="003C627C">
      <w:pPr>
        <w:rPr>
          <w:szCs w:val="28"/>
        </w:rPr>
      </w:pPr>
      <w:r w:rsidRPr="003C627C">
        <w:rPr>
          <w:szCs w:val="28"/>
        </w:rPr>
        <w:t xml:space="preserve"> </w:t>
      </w:r>
    </w:p>
    <w:p w:rsidR="00241657" w:rsidRPr="003C627C" w:rsidRDefault="00241657" w:rsidP="003C627C">
      <w:pPr>
        <w:rPr>
          <w:szCs w:val="28"/>
        </w:rPr>
      </w:pPr>
    </w:p>
    <w:p w:rsidR="00241657" w:rsidRPr="003C627C" w:rsidRDefault="00241657" w:rsidP="003C627C">
      <w:pPr>
        <w:rPr>
          <w:szCs w:val="28"/>
        </w:rPr>
      </w:pPr>
    </w:p>
    <w:p w:rsidR="00241657" w:rsidRPr="003C627C" w:rsidRDefault="00241657" w:rsidP="003C627C">
      <w:pPr>
        <w:rPr>
          <w:szCs w:val="28"/>
        </w:rPr>
      </w:pPr>
    </w:p>
    <w:p w:rsidR="00066E33" w:rsidRDefault="00066E33">
      <w:pPr>
        <w:ind w:firstLine="0"/>
        <w:jc w:val="left"/>
        <w:rPr>
          <w:color w:val="000000"/>
          <w:szCs w:val="28"/>
          <w:u w:val="single"/>
          <w:lang w:eastAsia="ru-RU"/>
        </w:rPr>
      </w:pPr>
      <w:r>
        <w:rPr>
          <w:color w:val="000000"/>
          <w:szCs w:val="28"/>
          <w:u w:val="single"/>
          <w:lang w:eastAsia="ru-RU"/>
        </w:rPr>
        <w:br w:type="page"/>
      </w:r>
    </w:p>
    <w:p w:rsidR="00066E33" w:rsidRDefault="00066E33" w:rsidP="00066E33">
      <w:pPr>
        <w:pStyle w:val="31"/>
        <w:ind w:firstLine="0"/>
        <w:jc w:val="center"/>
      </w:pPr>
      <w:r>
        <w:lastRenderedPageBreak/>
        <w:t>СОДЕРЖАНИЕ</w:t>
      </w:r>
    </w:p>
    <w:p w:rsidR="00066E33" w:rsidRDefault="00066E33" w:rsidP="00066E33">
      <w:pPr>
        <w:pStyle w:val="31"/>
        <w:ind w:firstLine="0"/>
        <w:jc w:val="center"/>
      </w:pPr>
    </w:p>
    <w:p w:rsidR="00066E33" w:rsidRDefault="00066E33" w:rsidP="00066E33">
      <w:pPr>
        <w:pStyle w:val="31"/>
        <w:ind w:firstLine="0"/>
        <w:jc w:val="center"/>
        <w:rPr>
          <w:szCs w:val="28"/>
          <w:u w:val="single"/>
        </w:rPr>
      </w:pPr>
      <w:r w:rsidRPr="00775244">
        <w:rPr>
          <w:szCs w:val="28"/>
          <w:u w:val="single"/>
        </w:rPr>
        <w:t>ЭКОНОМИКА И УПРАВЛЕНИЕ</w:t>
      </w:r>
    </w:p>
    <w:p w:rsidR="00066E33" w:rsidRDefault="00066E33" w:rsidP="00066E33">
      <w:pPr>
        <w:pStyle w:val="31"/>
        <w:ind w:firstLine="0"/>
        <w:jc w:val="center"/>
      </w:pPr>
    </w:p>
    <w:tbl>
      <w:tblPr>
        <w:tblW w:w="0" w:type="auto"/>
        <w:tblLayout w:type="fixed"/>
        <w:tblLook w:val="04A0"/>
      </w:tblPr>
      <w:tblGrid>
        <w:gridCol w:w="9039"/>
        <w:gridCol w:w="815"/>
      </w:tblGrid>
      <w:tr w:rsidR="00066E33" w:rsidTr="00BF35D1">
        <w:tc>
          <w:tcPr>
            <w:tcW w:w="9039" w:type="dxa"/>
          </w:tcPr>
          <w:p w:rsidR="00066E33" w:rsidRDefault="00066E33" w:rsidP="009676B9">
            <w:pPr>
              <w:ind w:firstLine="0"/>
              <w:rPr>
                <w:b/>
                <w:szCs w:val="28"/>
              </w:rPr>
            </w:pPr>
            <w:r w:rsidRPr="003C627C">
              <w:rPr>
                <w:b/>
                <w:szCs w:val="28"/>
              </w:rPr>
              <w:t>В.Г. Пузиков</w:t>
            </w:r>
            <w:r>
              <w:rPr>
                <w:b/>
                <w:szCs w:val="28"/>
              </w:rPr>
              <w:t xml:space="preserve"> </w:t>
            </w:r>
            <w:r w:rsidRPr="00C27446">
              <w:rPr>
                <w:szCs w:val="28"/>
              </w:rPr>
              <w:t>Китай и Россия: внешняя политика и экономическое с</w:t>
            </w:r>
            <w:r w:rsidRPr="00C27446">
              <w:rPr>
                <w:szCs w:val="28"/>
              </w:rPr>
              <w:t>о</w:t>
            </w:r>
            <w:r w:rsidRPr="00C27446">
              <w:rPr>
                <w:szCs w:val="28"/>
              </w:rPr>
              <w:t>трудничество</w:t>
            </w:r>
            <w:r>
              <w:rPr>
                <w:szCs w:val="28"/>
              </w:rPr>
              <w:t>…………………………………………………</w:t>
            </w:r>
            <w:r w:rsidR="009676B9">
              <w:rPr>
                <w:szCs w:val="28"/>
              </w:rPr>
              <w:t>.</w:t>
            </w:r>
            <w:r>
              <w:rPr>
                <w:szCs w:val="28"/>
              </w:rPr>
              <w:t>…</w:t>
            </w:r>
            <w:r w:rsidR="00BF35D1">
              <w:rPr>
                <w:szCs w:val="28"/>
              </w:rPr>
              <w:t>…</w:t>
            </w:r>
            <w:r w:rsidR="009676B9">
              <w:rPr>
                <w:szCs w:val="28"/>
              </w:rPr>
              <w:t>.…</w:t>
            </w:r>
            <w:r>
              <w:rPr>
                <w:szCs w:val="28"/>
              </w:rPr>
              <w:t>……..</w:t>
            </w:r>
          </w:p>
          <w:p w:rsidR="00066E33" w:rsidRPr="00C27446" w:rsidRDefault="00066E33" w:rsidP="009676B9">
            <w:pPr>
              <w:ind w:firstLine="0"/>
              <w:rPr>
                <w:kern w:val="16"/>
                <w:szCs w:val="28"/>
              </w:rPr>
            </w:pPr>
            <w:r w:rsidRPr="00277050">
              <w:rPr>
                <w:b/>
                <w:kern w:val="16"/>
                <w:szCs w:val="28"/>
              </w:rPr>
              <w:t>С.Н. Марков</w:t>
            </w:r>
            <w:r>
              <w:rPr>
                <w:b/>
                <w:kern w:val="16"/>
                <w:szCs w:val="28"/>
              </w:rPr>
              <w:t xml:space="preserve"> </w:t>
            </w:r>
            <w:r w:rsidRPr="00C27446">
              <w:rPr>
                <w:kern w:val="16"/>
                <w:szCs w:val="28"/>
              </w:rPr>
              <w:t>Сравнительный анализ источников и порядка финансир</w:t>
            </w:r>
            <w:r w:rsidRPr="00C27446">
              <w:rPr>
                <w:kern w:val="16"/>
                <w:szCs w:val="28"/>
              </w:rPr>
              <w:t>о</w:t>
            </w:r>
            <w:r w:rsidRPr="00C27446">
              <w:rPr>
                <w:kern w:val="16"/>
                <w:szCs w:val="28"/>
              </w:rPr>
              <w:t>вания сферы образования в развитых странах и России</w:t>
            </w:r>
            <w:r w:rsidR="009676B9">
              <w:rPr>
                <w:kern w:val="16"/>
                <w:szCs w:val="28"/>
              </w:rPr>
              <w:t>……….…</w:t>
            </w:r>
            <w:r w:rsidR="00BF35D1">
              <w:rPr>
                <w:kern w:val="16"/>
                <w:szCs w:val="28"/>
              </w:rPr>
              <w:t>..</w:t>
            </w:r>
            <w:r w:rsidR="009676B9">
              <w:rPr>
                <w:kern w:val="16"/>
                <w:szCs w:val="28"/>
              </w:rPr>
              <w:t>….</w:t>
            </w:r>
            <w:r>
              <w:rPr>
                <w:kern w:val="16"/>
                <w:szCs w:val="28"/>
              </w:rPr>
              <w:t>…</w:t>
            </w:r>
          </w:p>
          <w:p w:rsidR="00066E33" w:rsidRPr="00862C16" w:rsidRDefault="00066E33" w:rsidP="009676B9">
            <w:pPr>
              <w:ind w:firstLine="0"/>
              <w:rPr>
                <w:b/>
                <w:szCs w:val="28"/>
              </w:rPr>
            </w:pPr>
            <w:r w:rsidRPr="00862C16">
              <w:rPr>
                <w:b/>
                <w:szCs w:val="28"/>
              </w:rPr>
              <w:t>Г.Е. Покровский</w:t>
            </w:r>
            <w:r>
              <w:rPr>
                <w:b/>
                <w:szCs w:val="28"/>
              </w:rPr>
              <w:t xml:space="preserve"> </w:t>
            </w:r>
            <w:r w:rsidRPr="00C27446">
              <w:rPr>
                <w:szCs w:val="28"/>
              </w:rPr>
              <w:t>Что мешает отечественной экономике перейти на и</w:t>
            </w:r>
            <w:r w:rsidRPr="00C27446">
              <w:rPr>
                <w:szCs w:val="28"/>
              </w:rPr>
              <w:t>н</w:t>
            </w:r>
            <w:r w:rsidRPr="00C27446">
              <w:rPr>
                <w:szCs w:val="28"/>
              </w:rPr>
              <w:t>новационный путь развития</w:t>
            </w:r>
            <w:r>
              <w:rPr>
                <w:szCs w:val="28"/>
              </w:rPr>
              <w:t>…………………………………</w:t>
            </w:r>
            <w:r w:rsidR="009676B9">
              <w:rPr>
                <w:szCs w:val="28"/>
              </w:rPr>
              <w:t>…</w:t>
            </w:r>
            <w:r>
              <w:rPr>
                <w:szCs w:val="28"/>
              </w:rPr>
              <w:t>……</w:t>
            </w:r>
            <w:r w:rsidR="00BF35D1">
              <w:rPr>
                <w:szCs w:val="28"/>
              </w:rPr>
              <w:t>..</w:t>
            </w:r>
            <w:r w:rsidR="009676B9">
              <w:rPr>
                <w:szCs w:val="28"/>
              </w:rPr>
              <w:t>...</w:t>
            </w:r>
            <w:r>
              <w:rPr>
                <w:szCs w:val="28"/>
              </w:rPr>
              <w:t>….</w:t>
            </w:r>
          </w:p>
          <w:p w:rsidR="00066E33" w:rsidRPr="003C627C" w:rsidRDefault="00066E33" w:rsidP="009676B9">
            <w:pPr>
              <w:ind w:firstLine="0"/>
              <w:rPr>
                <w:szCs w:val="28"/>
              </w:rPr>
            </w:pPr>
            <w:r w:rsidRPr="00C27446">
              <w:rPr>
                <w:b/>
                <w:szCs w:val="28"/>
              </w:rPr>
              <w:t>Т.С. Лукина</w:t>
            </w:r>
            <w:r>
              <w:rPr>
                <w:szCs w:val="28"/>
              </w:rPr>
              <w:t xml:space="preserve"> Инновационная привлекательность районов Омской обла</w:t>
            </w:r>
            <w:r>
              <w:rPr>
                <w:szCs w:val="28"/>
              </w:rPr>
              <w:t>с</w:t>
            </w:r>
            <w:r>
              <w:rPr>
                <w:szCs w:val="28"/>
              </w:rPr>
              <w:t>ти……………………………………</w:t>
            </w:r>
            <w:r w:rsidR="009676B9">
              <w:rPr>
                <w:szCs w:val="28"/>
              </w:rPr>
              <w:t>..</w:t>
            </w:r>
            <w:r>
              <w:rPr>
                <w:szCs w:val="28"/>
              </w:rPr>
              <w:t>………………………</w:t>
            </w:r>
            <w:r w:rsidR="009676B9">
              <w:rPr>
                <w:szCs w:val="28"/>
              </w:rPr>
              <w:t>..</w:t>
            </w:r>
            <w:r>
              <w:rPr>
                <w:szCs w:val="28"/>
              </w:rPr>
              <w:t>……</w:t>
            </w:r>
            <w:r w:rsidR="00BF35D1">
              <w:rPr>
                <w:szCs w:val="28"/>
              </w:rPr>
              <w:t>……..</w:t>
            </w:r>
            <w:r>
              <w:rPr>
                <w:szCs w:val="28"/>
              </w:rPr>
              <w:t>….</w:t>
            </w:r>
          </w:p>
          <w:p w:rsidR="00066E33" w:rsidRPr="00143FFE" w:rsidRDefault="00066E33" w:rsidP="009676B9">
            <w:pPr>
              <w:widowControl w:val="0"/>
              <w:tabs>
                <w:tab w:val="left" w:pos="9720"/>
              </w:tabs>
              <w:ind w:firstLine="0"/>
              <w:rPr>
                <w:rFonts w:eastAsia="SimSun"/>
                <w:szCs w:val="28"/>
                <w:lang w:eastAsia="zh-CN"/>
              </w:rPr>
            </w:pPr>
            <w:r w:rsidRPr="00C27446">
              <w:rPr>
                <w:rFonts w:eastAsia="SimSun"/>
                <w:b/>
                <w:szCs w:val="28"/>
                <w:lang w:eastAsia="zh-CN"/>
              </w:rPr>
              <w:t>В.И. Ковалев</w:t>
            </w:r>
            <w:r w:rsidRPr="00143FFE">
              <w:rPr>
                <w:rFonts w:eastAsia="SimSun"/>
                <w:szCs w:val="28"/>
                <w:lang w:eastAsia="zh-CN"/>
              </w:rPr>
              <w:t xml:space="preserve"> </w:t>
            </w:r>
            <w:r>
              <w:rPr>
                <w:rFonts w:eastAsia="SimSun"/>
                <w:szCs w:val="28"/>
                <w:lang w:eastAsia="zh-CN"/>
              </w:rPr>
              <w:t>Отбор инвестиционных проектов при нестандартных у</w:t>
            </w:r>
            <w:r>
              <w:rPr>
                <w:rFonts w:eastAsia="SimSun"/>
                <w:szCs w:val="28"/>
                <w:lang w:eastAsia="zh-CN"/>
              </w:rPr>
              <w:t>с</w:t>
            </w:r>
            <w:r>
              <w:rPr>
                <w:rFonts w:eastAsia="SimSun"/>
                <w:szCs w:val="28"/>
                <w:lang w:eastAsia="zh-CN"/>
              </w:rPr>
              <w:t>ловиях: моделирование ситуации и обоснование решений…</w:t>
            </w:r>
            <w:r w:rsidR="009676B9">
              <w:rPr>
                <w:rFonts w:eastAsia="SimSun"/>
                <w:szCs w:val="28"/>
                <w:lang w:eastAsia="zh-CN"/>
              </w:rPr>
              <w:t>….</w:t>
            </w:r>
            <w:r>
              <w:rPr>
                <w:rFonts w:eastAsia="SimSun"/>
                <w:szCs w:val="28"/>
                <w:lang w:eastAsia="zh-CN"/>
              </w:rPr>
              <w:t>…</w:t>
            </w:r>
            <w:r w:rsidR="00BF35D1">
              <w:rPr>
                <w:rFonts w:eastAsia="SimSun"/>
                <w:szCs w:val="28"/>
                <w:lang w:eastAsia="zh-CN"/>
              </w:rPr>
              <w:t>..</w:t>
            </w:r>
            <w:r w:rsidR="009676B9">
              <w:rPr>
                <w:rFonts w:eastAsia="SimSun"/>
                <w:szCs w:val="28"/>
                <w:lang w:eastAsia="zh-CN"/>
              </w:rPr>
              <w:t>..</w:t>
            </w:r>
            <w:r>
              <w:rPr>
                <w:rFonts w:eastAsia="SimSun"/>
                <w:szCs w:val="28"/>
                <w:lang w:eastAsia="zh-CN"/>
              </w:rPr>
              <w:t>…..</w:t>
            </w:r>
          </w:p>
          <w:p w:rsidR="00066E33" w:rsidRPr="003C627C" w:rsidRDefault="00066E33" w:rsidP="00484FD3">
            <w:pPr>
              <w:pStyle w:val="af2"/>
              <w:jc w:val="both"/>
              <w:rPr>
                <w:rFonts w:ascii="Times New Roman" w:hAnsi="Times New Roman"/>
                <w:sz w:val="28"/>
                <w:szCs w:val="28"/>
              </w:rPr>
            </w:pPr>
            <w:r w:rsidRPr="003C627C">
              <w:rPr>
                <w:rFonts w:ascii="Times New Roman" w:hAnsi="Times New Roman"/>
                <w:b/>
                <w:sz w:val="28"/>
                <w:szCs w:val="28"/>
              </w:rPr>
              <w:t>И.П. Брехова</w:t>
            </w:r>
            <w:r w:rsidRPr="003C627C">
              <w:rPr>
                <w:rFonts w:ascii="Times New Roman" w:hAnsi="Times New Roman"/>
                <w:sz w:val="28"/>
                <w:szCs w:val="28"/>
              </w:rPr>
              <w:t xml:space="preserve"> </w:t>
            </w:r>
            <w:r>
              <w:rPr>
                <w:rFonts w:ascii="Times New Roman" w:hAnsi="Times New Roman"/>
                <w:sz w:val="28"/>
                <w:szCs w:val="28"/>
              </w:rPr>
              <w:t>Понятие гудвилла и его роль в расчете нематериальных акт</w:t>
            </w:r>
            <w:r>
              <w:rPr>
                <w:rFonts w:ascii="Times New Roman" w:hAnsi="Times New Roman"/>
                <w:sz w:val="28"/>
                <w:szCs w:val="28"/>
              </w:rPr>
              <w:t>и</w:t>
            </w:r>
            <w:r>
              <w:rPr>
                <w:rFonts w:ascii="Times New Roman" w:hAnsi="Times New Roman"/>
                <w:sz w:val="28"/>
                <w:szCs w:val="28"/>
              </w:rPr>
              <w:t>вов организации сектора информационных услуг………………</w:t>
            </w:r>
            <w:r w:rsidR="00BF35D1">
              <w:rPr>
                <w:rFonts w:ascii="Times New Roman" w:hAnsi="Times New Roman"/>
                <w:sz w:val="28"/>
                <w:szCs w:val="28"/>
              </w:rPr>
              <w:t>...</w:t>
            </w:r>
            <w:r w:rsidR="009676B9">
              <w:rPr>
                <w:rFonts w:ascii="Times New Roman" w:hAnsi="Times New Roman"/>
                <w:sz w:val="28"/>
                <w:szCs w:val="28"/>
              </w:rPr>
              <w:t>..</w:t>
            </w:r>
            <w:r>
              <w:rPr>
                <w:rFonts w:ascii="Times New Roman" w:hAnsi="Times New Roman"/>
                <w:sz w:val="28"/>
                <w:szCs w:val="28"/>
              </w:rPr>
              <w:t>….</w:t>
            </w:r>
          </w:p>
          <w:p w:rsidR="00066E33" w:rsidRPr="003C627C" w:rsidRDefault="00066E33" w:rsidP="009676B9">
            <w:pPr>
              <w:ind w:firstLine="0"/>
              <w:rPr>
                <w:szCs w:val="28"/>
              </w:rPr>
            </w:pPr>
            <w:r w:rsidRPr="00C27446">
              <w:rPr>
                <w:b/>
                <w:szCs w:val="28"/>
              </w:rPr>
              <w:t>А.И. Ридченко</w:t>
            </w:r>
            <w:r>
              <w:rPr>
                <w:szCs w:val="28"/>
              </w:rPr>
              <w:t xml:space="preserve"> Оценка человеческого капитала в процессе подготовки пе</w:t>
            </w:r>
            <w:r>
              <w:rPr>
                <w:szCs w:val="28"/>
              </w:rPr>
              <w:t>р</w:t>
            </w:r>
            <w:r>
              <w:rPr>
                <w:szCs w:val="28"/>
              </w:rPr>
              <w:t>сонала……………………………………………………</w:t>
            </w:r>
            <w:r w:rsidR="009676B9">
              <w:rPr>
                <w:szCs w:val="28"/>
              </w:rPr>
              <w:t>………</w:t>
            </w:r>
            <w:r w:rsidR="00BF35D1">
              <w:rPr>
                <w:szCs w:val="28"/>
              </w:rPr>
              <w:t>...</w:t>
            </w:r>
            <w:r w:rsidR="009676B9">
              <w:rPr>
                <w:szCs w:val="28"/>
              </w:rPr>
              <w:t>...……</w:t>
            </w:r>
          </w:p>
          <w:p w:rsidR="00066E33" w:rsidRPr="00C27446" w:rsidRDefault="00066E33" w:rsidP="009676B9">
            <w:pPr>
              <w:ind w:firstLine="0"/>
              <w:rPr>
                <w:szCs w:val="28"/>
              </w:rPr>
            </w:pPr>
            <w:r w:rsidRPr="008C72EC">
              <w:rPr>
                <w:b/>
                <w:szCs w:val="28"/>
              </w:rPr>
              <w:t>Г.Я. Дубовский</w:t>
            </w:r>
            <w:r>
              <w:rPr>
                <w:b/>
                <w:szCs w:val="28"/>
              </w:rPr>
              <w:t xml:space="preserve"> </w:t>
            </w:r>
            <w:r w:rsidRPr="00C27446">
              <w:rPr>
                <w:szCs w:val="28"/>
              </w:rPr>
              <w:t>Правовое оформление и характеристики положения е</w:t>
            </w:r>
            <w:r w:rsidRPr="00C27446">
              <w:rPr>
                <w:szCs w:val="28"/>
              </w:rPr>
              <w:t>в</w:t>
            </w:r>
            <w:r w:rsidRPr="00C27446">
              <w:rPr>
                <w:szCs w:val="28"/>
              </w:rPr>
              <w:t>реев как национально-религиозной группы в христианской Европе</w:t>
            </w:r>
            <w:r>
              <w:rPr>
                <w:szCs w:val="28"/>
              </w:rPr>
              <w:t>...</w:t>
            </w:r>
            <w:r w:rsidR="00BF35D1">
              <w:rPr>
                <w:szCs w:val="28"/>
              </w:rPr>
              <w:t>...</w:t>
            </w:r>
          </w:p>
          <w:p w:rsidR="00066E33" w:rsidRPr="003C627C" w:rsidRDefault="00066E33" w:rsidP="009676B9">
            <w:pPr>
              <w:ind w:firstLine="0"/>
              <w:rPr>
                <w:szCs w:val="28"/>
              </w:rPr>
            </w:pPr>
            <w:r w:rsidRPr="00C27446">
              <w:rPr>
                <w:b/>
                <w:szCs w:val="28"/>
              </w:rPr>
              <w:t>П.А. Степнов, К.В. Чуркина</w:t>
            </w:r>
            <w:r>
              <w:rPr>
                <w:szCs w:val="28"/>
              </w:rPr>
              <w:t xml:space="preserve"> Институт иностранных инвестиций и их роль в мировой экономике……………………………………………</w:t>
            </w:r>
            <w:r w:rsidR="009676B9">
              <w:rPr>
                <w:szCs w:val="28"/>
              </w:rPr>
              <w:t>..</w:t>
            </w:r>
            <w:r>
              <w:rPr>
                <w:szCs w:val="28"/>
              </w:rPr>
              <w:t>.…</w:t>
            </w:r>
            <w:r w:rsidR="00BF35D1">
              <w:rPr>
                <w:szCs w:val="28"/>
              </w:rPr>
              <w:t>..</w:t>
            </w:r>
          </w:p>
          <w:p w:rsidR="00066E33" w:rsidRPr="0090387B" w:rsidRDefault="00066E33" w:rsidP="009676B9">
            <w:pPr>
              <w:ind w:firstLine="0"/>
              <w:rPr>
                <w:rStyle w:val="apple-style-span"/>
                <w:szCs w:val="28"/>
              </w:rPr>
            </w:pPr>
            <w:r w:rsidRPr="00C27446">
              <w:rPr>
                <w:rStyle w:val="apple-style-span"/>
                <w:b/>
                <w:szCs w:val="28"/>
              </w:rPr>
              <w:t>О.В. Демиденко</w:t>
            </w:r>
            <w:r w:rsidRPr="0090387B">
              <w:rPr>
                <w:rStyle w:val="apple-style-span"/>
                <w:szCs w:val="28"/>
              </w:rPr>
              <w:t xml:space="preserve"> </w:t>
            </w:r>
            <w:r>
              <w:rPr>
                <w:rStyle w:val="apple-style-span"/>
                <w:szCs w:val="28"/>
              </w:rPr>
              <w:t>Особенности рынка сферы сервисных услуг…</w:t>
            </w:r>
            <w:r w:rsidR="009676B9">
              <w:rPr>
                <w:rStyle w:val="apple-style-span"/>
                <w:szCs w:val="28"/>
              </w:rPr>
              <w:t>.</w:t>
            </w:r>
            <w:r>
              <w:rPr>
                <w:rStyle w:val="apple-style-span"/>
                <w:szCs w:val="28"/>
              </w:rPr>
              <w:t>….…</w:t>
            </w:r>
            <w:r w:rsidR="00BF35D1">
              <w:rPr>
                <w:rStyle w:val="apple-style-span"/>
                <w:szCs w:val="28"/>
              </w:rPr>
              <w:t>..</w:t>
            </w:r>
            <w:r>
              <w:rPr>
                <w:rStyle w:val="apple-style-span"/>
                <w:szCs w:val="28"/>
              </w:rPr>
              <w:t>.</w:t>
            </w:r>
          </w:p>
          <w:p w:rsidR="00066E33" w:rsidRPr="003C627C" w:rsidRDefault="00066E33" w:rsidP="009676B9">
            <w:pPr>
              <w:ind w:firstLine="0"/>
              <w:rPr>
                <w:szCs w:val="28"/>
              </w:rPr>
            </w:pPr>
            <w:r w:rsidRPr="00C27446">
              <w:rPr>
                <w:b/>
                <w:szCs w:val="28"/>
              </w:rPr>
              <w:t>А. М. Самарин</w:t>
            </w:r>
            <w:r>
              <w:rPr>
                <w:szCs w:val="28"/>
              </w:rPr>
              <w:t xml:space="preserve"> Система показателей оценки финансового положения ко</w:t>
            </w:r>
            <w:r>
              <w:rPr>
                <w:szCs w:val="28"/>
              </w:rPr>
              <w:t>м</w:t>
            </w:r>
            <w:r>
              <w:rPr>
                <w:szCs w:val="28"/>
              </w:rPr>
              <w:t>паний-участников тендеров………………………………………</w:t>
            </w:r>
            <w:r w:rsidR="00BF35D1">
              <w:rPr>
                <w:szCs w:val="28"/>
              </w:rPr>
              <w:t>….</w:t>
            </w:r>
            <w:r>
              <w:rPr>
                <w:szCs w:val="28"/>
              </w:rPr>
              <w:t>…</w:t>
            </w:r>
          </w:p>
          <w:p w:rsidR="00066E33" w:rsidRPr="003C627C" w:rsidRDefault="00066E33" w:rsidP="009676B9">
            <w:pPr>
              <w:suppressLineNumbers/>
              <w:tabs>
                <w:tab w:val="left" w:pos="851"/>
              </w:tabs>
              <w:suppressAutoHyphens/>
              <w:ind w:firstLine="0"/>
              <w:rPr>
                <w:szCs w:val="28"/>
              </w:rPr>
            </w:pPr>
            <w:r w:rsidRPr="00C27446">
              <w:rPr>
                <w:b/>
                <w:szCs w:val="28"/>
              </w:rPr>
              <w:t>О.В. Анохина</w:t>
            </w:r>
            <w:r>
              <w:rPr>
                <w:szCs w:val="28"/>
              </w:rPr>
              <w:t xml:space="preserve"> Риск как социально-общественный феномен………</w:t>
            </w:r>
            <w:r w:rsidR="00BF35D1">
              <w:rPr>
                <w:szCs w:val="28"/>
              </w:rPr>
              <w:t>…</w:t>
            </w:r>
            <w:r>
              <w:rPr>
                <w:szCs w:val="28"/>
              </w:rPr>
              <w:t>….</w:t>
            </w:r>
          </w:p>
          <w:p w:rsidR="00066E33" w:rsidRPr="003C627C" w:rsidRDefault="00066E33" w:rsidP="009676B9">
            <w:pPr>
              <w:tabs>
                <w:tab w:val="left" w:pos="993"/>
              </w:tabs>
              <w:ind w:firstLine="0"/>
              <w:rPr>
                <w:szCs w:val="28"/>
              </w:rPr>
            </w:pPr>
            <w:r w:rsidRPr="00C27446">
              <w:rPr>
                <w:b/>
                <w:szCs w:val="28"/>
              </w:rPr>
              <w:t>В.В. Буханцов</w:t>
            </w:r>
            <w:r w:rsidRPr="003C627C">
              <w:rPr>
                <w:szCs w:val="28"/>
              </w:rPr>
              <w:t>, М.В. Комарова</w:t>
            </w:r>
            <w:r>
              <w:rPr>
                <w:szCs w:val="28"/>
              </w:rPr>
              <w:t xml:space="preserve"> Нужна конвергенция…………….</w:t>
            </w:r>
            <w:r w:rsidR="009676B9">
              <w:rPr>
                <w:szCs w:val="28"/>
              </w:rPr>
              <w:t>.</w:t>
            </w:r>
            <w:r>
              <w:rPr>
                <w:szCs w:val="28"/>
              </w:rPr>
              <w:t>…</w:t>
            </w:r>
            <w:r w:rsidR="00BF35D1">
              <w:rPr>
                <w:szCs w:val="28"/>
              </w:rPr>
              <w:t>..</w:t>
            </w:r>
            <w:r>
              <w:rPr>
                <w:szCs w:val="28"/>
              </w:rPr>
              <w:t>…</w:t>
            </w:r>
          </w:p>
          <w:p w:rsidR="00066E33" w:rsidRPr="003C627C" w:rsidRDefault="00066E33" w:rsidP="009676B9">
            <w:pPr>
              <w:pStyle w:val="msonormalbullet2gif"/>
              <w:suppressAutoHyphens/>
              <w:spacing w:before="0" w:beforeAutospacing="0" w:after="0" w:afterAutospacing="0"/>
              <w:contextualSpacing/>
              <w:jc w:val="both"/>
              <w:rPr>
                <w:sz w:val="28"/>
                <w:szCs w:val="28"/>
              </w:rPr>
            </w:pPr>
            <w:r w:rsidRPr="00C27446">
              <w:rPr>
                <w:b/>
                <w:sz w:val="28"/>
                <w:szCs w:val="28"/>
              </w:rPr>
              <w:t>А.Н. Круковский</w:t>
            </w:r>
            <w:r>
              <w:rPr>
                <w:sz w:val="28"/>
                <w:szCs w:val="28"/>
              </w:rPr>
              <w:t xml:space="preserve"> Актуальность оценки финансовой устойчивости муниципальных образований………………………………………</w:t>
            </w:r>
            <w:r w:rsidR="009676B9">
              <w:rPr>
                <w:sz w:val="28"/>
                <w:szCs w:val="28"/>
              </w:rPr>
              <w:t>..</w:t>
            </w:r>
            <w:r>
              <w:rPr>
                <w:sz w:val="28"/>
                <w:szCs w:val="28"/>
              </w:rPr>
              <w:t>…</w:t>
            </w:r>
            <w:r w:rsidR="00BF35D1">
              <w:rPr>
                <w:sz w:val="28"/>
                <w:szCs w:val="28"/>
              </w:rPr>
              <w:t>..</w:t>
            </w:r>
            <w:r>
              <w:rPr>
                <w:sz w:val="28"/>
                <w:szCs w:val="28"/>
              </w:rPr>
              <w:t>…</w:t>
            </w:r>
          </w:p>
          <w:p w:rsidR="00066E33" w:rsidRPr="003C627C" w:rsidRDefault="00066E33" w:rsidP="009676B9">
            <w:pPr>
              <w:ind w:firstLine="0"/>
              <w:rPr>
                <w:szCs w:val="28"/>
              </w:rPr>
            </w:pPr>
            <w:r w:rsidRPr="00C27446">
              <w:rPr>
                <w:b/>
                <w:szCs w:val="28"/>
              </w:rPr>
              <w:t>В.Ю. Епанчинцев</w:t>
            </w:r>
            <w:r>
              <w:rPr>
                <w:szCs w:val="28"/>
              </w:rPr>
              <w:t xml:space="preserve"> Бухгалтерская экспертиза как форма финансового контроля………………………………………………………………</w:t>
            </w:r>
            <w:r w:rsidR="009676B9">
              <w:rPr>
                <w:szCs w:val="28"/>
              </w:rPr>
              <w:t>.</w:t>
            </w:r>
            <w:r>
              <w:rPr>
                <w:szCs w:val="28"/>
              </w:rPr>
              <w:t>…</w:t>
            </w:r>
            <w:r w:rsidR="00BF35D1">
              <w:rPr>
                <w:szCs w:val="28"/>
              </w:rPr>
              <w:t>..</w:t>
            </w:r>
            <w:r>
              <w:rPr>
                <w:szCs w:val="28"/>
              </w:rPr>
              <w:t>…</w:t>
            </w:r>
          </w:p>
          <w:p w:rsidR="00066E33" w:rsidRPr="00C27446" w:rsidRDefault="00066E33" w:rsidP="00BF35D1">
            <w:pPr>
              <w:pStyle w:val="2"/>
              <w:keepNext w:val="0"/>
              <w:widowControl w:val="0"/>
              <w:spacing w:before="0" w:line="240" w:lineRule="auto"/>
              <w:jc w:val="both"/>
              <w:rPr>
                <w:rFonts w:ascii="Times New Roman" w:hAnsi="Times New Roman"/>
                <w:b w:val="0"/>
              </w:rPr>
            </w:pPr>
            <w:r w:rsidRPr="009676B9">
              <w:rPr>
                <w:rFonts w:ascii="Times New Roman" w:hAnsi="Times New Roman"/>
                <w:i w:val="0"/>
              </w:rPr>
              <w:t>О.Г. Конюкова</w:t>
            </w:r>
            <w:r w:rsidRPr="009676B9">
              <w:rPr>
                <w:rFonts w:ascii="Times New Roman" w:hAnsi="Times New Roman"/>
                <w:b w:val="0"/>
                <w:i w:val="0"/>
              </w:rPr>
              <w:t xml:space="preserve"> Особенности проведения экономического анализа в сфере гостиничного хозяйства на примере ОАО «Гостиницы «С</w:t>
            </w:r>
            <w:r w:rsidRPr="009676B9">
              <w:rPr>
                <w:rFonts w:ascii="Times New Roman" w:hAnsi="Times New Roman"/>
                <w:b w:val="0"/>
                <w:i w:val="0"/>
              </w:rPr>
              <w:t>и</w:t>
            </w:r>
            <w:r w:rsidRPr="009676B9">
              <w:rPr>
                <w:rFonts w:ascii="Times New Roman" w:hAnsi="Times New Roman"/>
                <w:b w:val="0"/>
                <w:i w:val="0"/>
              </w:rPr>
              <w:t>бирь»»</w:t>
            </w:r>
            <w:r w:rsidR="009676B9">
              <w:rPr>
                <w:rFonts w:ascii="Times New Roman" w:hAnsi="Times New Roman"/>
                <w:b w:val="0"/>
                <w:i w:val="0"/>
              </w:rPr>
              <w:t>……………………………………………………………………</w:t>
            </w:r>
            <w:r w:rsidR="00BF35D1">
              <w:rPr>
                <w:rFonts w:ascii="Times New Roman" w:hAnsi="Times New Roman"/>
                <w:b w:val="0"/>
                <w:i w:val="0"/>
              </w:rPr>
              <w:t>…</w:t>
            </w:r>
            <w:r w:rsidR="009676B9">
              <w:rPr>
                <w:rFonts w:ascii="Times New Roman" w:hAnsi="Times New Roman"/>
                <w:b w:val="0"/>
                <w:i w:val="0"/>
              </w:rPr>
              <w:t>…</w:t>
            </w:r>
          </w:p>
          <w:p w:rsidR="00066E33" w:rsidRDefault="00066E33" w:rsidP="00BF35D1">
            <w:pPr>
              <w:ind w:firstLine="0"/>
            </w:pPr>
            <w:r>
              <w:rPr>
                <w:b/>
                <w:szCs w:val="28"/>
              </w:rPr>
              <w:t>Г.</w:t>
            </w:r>
            <w:r w:rsidRPr="00C27446">
              <w:rPr>
                <w:b/>
                <w:szCs w:val="28"/>
              </w:rPr>
              <w:t>В. Морозова, Н.Н. Шамонин</w:t>
            </w:r>
            <w:r w:rsidRPr="003C627C">
              <w:rPr>
                <w:szCs w:val="28"/>
              </w:rPr>
              <w:t xml:space="preserve"> </w:t>
            </w:r>
            <w:r>
              <w:rPr>
                <w:szCs w:val="28"/>
              </w:rPr>
              <w:t>Пути реформирования российской н</w:t>
            </w:r>
            <w:r>
              <w:rPr>
                <w:szCs w:val="28"/>
              </w:rPr>
              <w:t>а</w:t>
            </w:r>
            <w:r>
              <w:rPr>
                <w:szCs w:val="28"/>
              </w:rPr>
              <w:t>лог</w:t>
            </w:r>
            <w:r>
              <w:rPr>
                <w:szCs w:val="28"/>
              </w:rPr>
              <w:t>о</w:t>
            </w:r>
            <w:r>
              <w:rPr>
                <w:szCs w:val="28"/>
              </w:rPr>
              <w:t>вой системы……………………………………………</w:t>
            </w:r>
            <w:r w:rsidR="009676B9">
              <w:rPr>
                <w:szCs w:val="28"/>
              </w:rPr>
              <w:t>..</w:t>
            </w:r>
            <w:r>
              <w:rPr>
                <w:szCs w:val="28"/>
              </w:rPr>
              <w:t>…………</w:t>
            </w:r>
            <w:r w:rsidR="00BF35D1">
              <w:rPr>
                <w:szCs w:val="28"/>
              </w:rPr>
              <w:t>…</w:t>
            </w:r>
            <w:r>
              <w:rPr>
                <w:szCs w:val="28"/>
              </w:rPr>
              <w:t>…</w:t>
            </w:r>
          </w:p>
          <w:p w:rsidR="00066E33" w:rsidRPr="003C627C" w:rsidRDefault="00066E33" w:rsidP="009676B9">
            <w:pPr>
              <w:shd w:val="clear" w:color="auto" w:fill="FFFFFF"/>
              <w:ind w:firstLine="0"/>
              <w:rPr>
                <w:rFonts w:eastAsia="Times New Roman"/>
                <w:b/>
                <w:szCs w:val="28"/>
              </w:rPr>
            </w:pPr>
            <w:r w:rsidRPr="003C627C">
              <w:rPr>
                <w:rFonts w:eastAsia="Times New Roman"/>
                <w:b/>
                <w:szCs w:val="28"/>
              </w:rPr>
              <w:t xml:space="preserve">Т.В. Шевченко </w:t>
            </w:r>
            <w:r w:rsidRPr="00C27446">
              <w:rPr>
                <w:rFonts w:eastAsia="Times New Roman"/>
                <w:szCs w:val="28"/>
              </w:rPr>
              <w:t>Технология Форсайта в прогнозировании устойчивого р</w:t>
            </w:r>
            <w:r w:rsidRPr="00C27446">
              <w:rPr>
                <w:rFonts w:eastAsia="Times New Roman"/>
                <w:szCs w:val="28"/>
              </w:rPr>
              <w:t>е</w:t>
            </w:r>
            <w:r w:rsidRPr="00C27446">
              <w:rPr>
                <w:rFonts w:eastAsia="Times New Roman"/>
                <w:szCs w:val="28"/>
              </w:rPr>
              <w:t>гионального развития</w:t>
            </w:r>
            <w:r>
              <w:rPr>
                <w:rFonts w:eastAsia="Times New Roman"/>
                <w:szCs w:val="28"/>
              </w:rPr>
              <w:t>……………………………</w:t>
            </w:r>
            <w:r w:rsidR="009676B9">
              <w:rPr>
                <w:rFonts w:eastAsia="Times New Roman"/>
                <w:szCs w:val="28"/>
              </w:rPr>
              <w:t>……………..</w:t>
            </w:r>
            <w:r>
              <w:rPr>
                <w:rFonts w:eastAsia="Times New Roman"/>
                <w:szCs w:val="28"/>
              </w:rPr>
              <w:t>…</w:t>
            </w:r>
            <w:r w:rsidR="00BF35D1">
              <w:rPr>
                <w:rFonts w:eastAsia="Times New Roman"/>
                <w:szCs w:val="28"/>
              </w:rPr>
              <w:t>…</w:t>
            </w:r>
            <w:r>
              <w:rPr>
                <w:rFonts w:eastAsia="Times New Roman"/>
                <w:szCs w:val="28"/>
              </w:rPr>
              <w:t>……</w:t>
            </w:r>
          </w:p>
          <w:p w:rsidR="00066E33" w:rsidRPr="00C27446" w:rsidRDefault="00066E33" w:rsidP="009676B9">
            <w:pPr>
              <w:ind w:firstLine="0"/>
              <w:rPr>
                <w:iCs/>
                <w:color w:val="000000"/>
                <w:szCs w:val="28"/>
                <w:lang w:eastAsia="ru-RU"/>
              </w:rPr>
            </w:pPr>
            <w:r w:rsidRPr="00C27446">
              <w:rPr>
                <w:b/>
                <w:szCs w:val="28"/>
              </w:rPr>
              <w:t xml:space="preserve">А.В. Годунов, </w:t>
            </w:r>
            <w:r w:rsidRPr="00C27446">
              <w:rPr>
                <w:b/>
                <w:iCs/>
                <w:color w:val="000000"/>
                <w:szCs w:val="28"/>
                <w:lang w:eastAsia="ru-RU"/>
              </w:rPr>
              <w:t>П.А.Степнов</w:t>
            </w:r>
            <w:r w:rsidRPr="003C627C">
              <w:rPr>
                <w:iCs/>
                <w:color w:val="000000"/>
                <w:szCs w:val="28"/>
                <w:lang w:eastAsia="ru-RU"/>
              </w:rPr>
              <w:t xml:space="preserve"> </w:t>
            </w:r>
            <w:r>
              <w:rPr>
                <w:iCs/>
                <w:color w:val="000000"/>
                <w:szCs w:val="28"/>
                <w:lang w:eastAsia="ru-RU"/>
              </w:rPr>
              <w:t>Совершенствование кредитных отнош</w:t>
            </w:r>
            <w:r>
              <w:rPr>
                <w:iCs/>
                <w:color w:val="000000"/>
                <w:szCs w:val="28"/>
                <w:lang w:eastAsia="ru-RU"/>
              </w:rPr>
              <w:t>е</w:t>
            </w:r>
            <w:r>
              <w:rPr>
                <w:iCs/>
                <w:color w:val="000000"/>
                <w:szCs w:val="28"/>
                <w:lang w:eastAsia="ru-RU"/>
              </w:rPr>
              <w:t xml:space="preserve">ний в банковской системе РФ (на примере </w:t>
            </w:r>
            <w:r w:rsidRPr="00C27446">
              <w:rPr>
                <w:szCs w:val="28"/>
              </w:rPr>
              <w:t>ДО №8634/0234 СБ РФ)</w:t>
            </w:r>
            <w:r>
              <w:rPr>
                <w:szCs w:val="28"/>
              </w:rPr>
              <w:t>………………………………………………</w:t>
            </w:r>
            <w:r w:rsidR="009676B9">
              <w:rPr>
                <w:szCs w:val="28"/>
              </w:rPr>
              <w:t>.</w:t>
            </w:r>
            <w:r>
              <w:rPr>
                <w:szCs w:val="28"/>
              </w:rPr>
              <w:t>……………………</w:t>
            </w:r>
            <w:r w:rsidR="00BF35D1">
              <w:rPr>
                <w:szCs w:val="28"/>
              </w:rPr>
              <w:t>…</w:t>
            </w:r>
            <w:r>
              <w:rPr>
                <w:szCs w:val="28"/>
              </w:rPr>
              <w:t>……</w:t>
            </w:r>
          </w:p>
          <w:p w:rsidR="00066E33" w:rsidRDefault="00066E33" w:rsidP="009676B9">
            <w:pPr>
              <w:pStyle w:val="17"/>
              <w:rPr>
                <w:b w:val="0"/>
                <w:color w:val="000000"/>
                <w:u w:val="single"/>
                <w:lang w:eastAsia="ru-RU"/>
              </w:rPr>
            </w:pPr>
          </w:p>
          <w:p w:rsidR="00DF777B" w:rsidRDefault="00DF777B" w:rsidP="009676B9">
            <w:pPr>
              <w:pStyle w:val="17"/>
              <w:rPr>
                <w:b w:val="0"/>
                <w:color w:val="000000"/>
                <w:u w:val="single"/>
                <w:lang w:eastAsia="ru-RU"/>
              </w:rPr>
            </w:pPr>
          </w:p>
          <w:p w:rsidR="00066E33" w:rsidRDefault="00066E33" w:rsidP="009676B9">
            <w:pPr>
              <w:pStyle w:val="17"/>
              <w:rPr>
                <w:b w:val="0"/>
                <w:color w:val="000000"/>
                <w:u w:val="single"/>
                <w:lang w:eastAsia="ru-RU"/>
              </w:rPr>
            </w:pPr>
            <w:r w:rsidRPr="006F3B52">
              <w:rPr>
                <w:b w:val="0"/>
                <w:color w:val="000000"/>
                <w:u w:val="single"/>
                <w:lang w:eastAsia="ru-RU"/>
              </w:rPr>
              <w:lastRenderedPageBreak/>
              <w:t>ПСИХОЛОГИЧЕСКИЕ АСПЕКТЫ ФУНКЦИОНИРОВАНИЯ РО</w:t>
            </w:r>
            <w:r w:rsidRPr="006F3B52">
              <w:rPr>
                <w:b w:val="0"/>
                <w:color w:val="000000"/>
                <w:u w:val="single"/>
                <w:lang w:eastAsia="ru-RU"/>
              </w:rPr>
              <w:t>С</w:t>
            </w:r>
            <w:r w:rsidRPr="006F3B52">
              <w:rPr>
                <w:b w:val="0"/>
                <w:color w:val="000000"/>
                <w:u w:val="single"/>
                <w:lang w:eastAsia="ru-RU"/>
              </w:rPr>
              <w:t>СИЙСКОГО ОБЩЕСТВА</w:t>
            </w:r>
          </w:p>
          <w:p w:rsidR="00066E33" w:rsidRPr="006F3B52" w:rsidRDefault="00066E33" w:rsidP="009676B9">
            <w:pPr>
              <w:pStyle w:val="17"/>
              <w:rPr>
                <w:rFonts w:eastAsia="Times New Roman"/>
                <w:b w:val="0"/>
                <w:caps/>
                <w:u w:val="single"/>
              </w:rPr>
            </w:pPr>
          </w:p>
          <w:p w:rsidR="00066E33" w:rsidRPr="003C627C" w:rsidRDefault="00066E33" w:rsidP="009676B9">
            <w:pPr>
              <w:ind w:firstLine="0"/>
              <w:rPr>
                <w:szCs w:val="28"/>
              </w:rPr>
            </w:pPr>
            <w:r w:rsidRPr="00C27446">
              <w:rPr>
                <w:b/>
                <w:szCs w:val="28"/>
              </w:rPr>
              <w:t>Л.Г. Карпова</w:t>
            </w:r>
            <w:r>
              <w:rPr>
                <w:szCs w:val="28"/>
              </w:rPr>
              <w:t xml:space="preserve"> Психологический портрет творческого руководителя</w:t>
            </w:r>
            <w:r w:rsidR="00BF35D1">
              <w:rPr>
                <w:szCs w:val="28"/>
              </w:rPr>
              <w:t>.</w:t>
            </w:r>
            <w:r>
              <w:rPr>
                <w:szCs w:val="28"/>
              </w:rPr>
              <w:t>….</w:t>
            </w:r>
          </w:p>
          <w:p w:rsidR="00066E33" w:rsidRPr="003C627C" w:rsidRDefault="00066E33" w:rsidP="009676B9">
            <w:pPr>
              <w:ind w:firstLine="0"/>
              <w:rPr>
                <w:szCs w:val="28"/>
                <w:lang w:eastAsia="ru-RU"/>
              </w:rPr>
            </w:pPr>
            <w:r w:rsidRPr="00C27446">
              <w:rPr>
                <w:b/>
                <w:szCs w:val="28"/>
                <w:lang w:eastAsia="ru-RU"/>
              </w:rPr>
              <w:t>М.В. Демьяненко</w:t>
            </w:r>
            <w:r w:rsidRPr="003C627C">
              <w:rPr>
                <w:szCs w:val="28"/>
                <w:lang w:eastAsia="ru-RU"/>
              </w:rPr>
              <w:t xml:space="preserve"> </w:t>
            </w:r>
            <w:r>
              <w:rPr>
                <w:szCs w:val="28"/>
                <w:lang w:eastAsia="ru-RU"/>
              </w:rPr>
              <w:t>Психологические особенности женщин-кандидатов в судьи как субъектов профессиональной деятельности………</w:t>
            </w:r>
            <w:r w:rsidR="009676B9">
              <w:rPr>
                <w:szCs w:val="28"/>
                <w:lang w:eastAsia="ru-RU"/>
              </w:rPr>
              <w:t>..</w:t>
            </w:r>
            <w:r>
              <w:rPr>
                <w:szCs w:val="28"/>
                <w:lang w:eastAsia="ru-RU"/>
              </w:rPr>
              <w:t>……</w:t>
            </w:r>
            <w:r w:rsidR="00BF35D1">
              <w:rPr>
                <w:szCs w:val="28"/>
                <w:lang w:eastAsia="ru-RU"/>
              </w:rPr>
              <w:t>.</w:t>
            </w:r>
            <w:r w:rsidR="009676B9">
              <w:rPr>
                <w:szCs w:val="28"/>
                <w:lang w:eastAsia="ru-RU"/>
              </w:rPr>
              <w:t>…</w:t>
            </w:r>
            <w:r>
              <w:rPr>
                <w:szCs w:val="28"/>
                <w:lang w:eastAsia="ru-RU"/>
              </w:rPr>
              <w:t>…</w:t>
            </w:r>
          </w:p>
          <w:p w:rsidR="00066E33" w:rsidRPr="00C27446" w:rsidRDefault="00066E33" w:rsidP="009676B9">
            <w:pPr>
              <w:pStyle w:val="afb"/>
              <w:widowControl w:val="0"/>
              <w:tabs>
                <w:tab w:val="left" w:pos="9720"/>
              </w:tabs>
              <w:spacing w:after="0"/>
              <w:ind w:firstLine="0"/>
              <w:rPr>
                <w:szCs w:val="28"/>
              </w:rPr>
            </w:pPr>
            <w:r w:rsidRPr="00C27446">
              <w:rPr>
                <w:b/>
                <w:szCs w:val="28"/>
              </w:rPr>
              <w:t xml:space="preserve">О.А.Таротенко, Н.И.Ермолина </w:t>
            </w:r>
            <w:r w:rsidRPr="00C27446">
              <w:rPr>
                <w:szCs w:val="28"/>
              </w:rPr>
              <w:t>Организационная культура как важный фактор психологических аспектов руководства в современных услов</w:t>
            </w:r>
            <w:r w:rsidRPr="00C27446">
              <w:rPr>
                <w:szCs w:val="28"/>
              </w:rPr>
              <w:t>и</w:t>
            </w:r>
            <w:r w:rsidRPr="00C27446">
              <w:rPr>
                <w:szCs w:val="28"/>
              </w:rPr>
              <w:t>ях</w:t>
            </w:r>
            <w:r w:rsidR="009676B9">
              <w:rPr>
                <w:szCs w:val="28"/>
              </w:rPr>
              <w:t>……………………………………..….</w:t>
            </w:r>
            <w:r>
              <w:rPr>
                <w:szCs w:val="28"/>
              </w:rPr>
              <w:t>…</w:t>
            </w:r>
            <w:r w:rsidR="009676B9">
              <w:rPr>
                <w:szCs w:val="28"/>
              </w:rPr>
              <w:t>…………………………</w:t>
            </w:r>
            <w:r w:rsidR="00BF35D1">
              <w:rPr>
                <w:szCs w:val="28"/>
              </w:rPr>
              <w:t>..</w:t>
            </w:r>
            <w:r w:rsidR="009676B9">
              <w:rPr>
                <w:szCs w:val="28"/>
              </w:rPr>
              <w:t>……..</w:t>
            </w:r>
          </w:p>
          <w:p w:rsidR="00066E33" w:rsidRPr="003C627C" w:rsidRDefault="00066E33" w:rsidP="009676B9">
            <w:pPr>
              <w:ind w:firstLine="0"/>
              <w:rPr>
                <w:szCs w:val="28"/>
              </w:rPr>
            </w:pPr>
            <w:r w:rsidRPr="00C27446">
              <w:rPr>
                <w:b/>
                <w:szCs w:val="28"/>
              </w:rPr>
              <w:t>В.Н.Кисель</w:t>
            </w:r>
            <w:r>
              <w:rPr>
                <w:szCs w:val="28"/>
              </w:rPr>
              <w:t xml:space="preserve"> Актуальность исследований альтруистического повед</w:t>
            </w:r>
            <w:r>
              <w:rPr>
                <w:szCs w:val="28"/>
              </w:rPr>
              <w:t>е</w:t>
            </w:r>
            <w:r>
              <w:rPr>
                <w:szCs w:val="28"/>
              </w:rPr>
              <w:t>ния…………………………………………………………</w:t>
            </w:r>
            <w:r w:rsidR="009676B9">
              <w:rPr>
                <w:szCs w:val="28"/>
              </w:rPr>
              <w:t>.</w:t>
            </w:r>
            <w:r>
              <w:rPr>
                <w:szCs w:val="28"/>
              </w:rPr>
              <w:t>………</w:t>
            </w:r>
            <w:r w:rsidR="00BF35D1">
              <w:rPr>
                <w:szCs w:val="28"/>
              </w:rPr>
              <w:t>…………</w:t>
            </w:r>
          </w:p>
          <w:p w:rsidR="00066E33" w:rsidRPr="003C627C" w:rsidRDefault="00066E33" w:rsidP="009676B9">
            <w:pPr>
              <w:ind w:firstLine="0"/>
              <w:rPr>
                <w:szCs w:val="28"/>
              </w:rPr>
            </w:pPr>
            <w:r w:rsidRPr="00C27446">
              <w:rPr>
                <w:b/>
                <w:szCs w:val="28"/>
              </w:rPr>
              <w:t>Б.А. Борсуковский</w:t>
            </w:r>
            <w:r>
              <w:rPr>
                <w:szCs w:val="28"/>
              </w:rPr>
              <w:t xml:space="preserve"> Виртуальное общение как одна из форм решения соц</w:t>
            </w:r>
            <w:r>
              <w:rPr>
                <w:szCs w:val="28"/>
              </w:rPr>
              <w:t>и</w:t>
            </w:r>
            <w:r>
              <w:rPr>
                <w:szCs w:val="28"/>
              </w:rPr>
              <w:t>альных проблем пожилых людей…………………………</w:t>
            </w:r>
            <w:r w:rsidR="009676B9">
              <w:rPr>
                <w:szCs w:val="28"/>
              </w:rPr>
              <w:t>.</w:t>
            </w:r>
            <w:r>
              <w:rPr>
                <w:szCs w:val="28"/>
              </w:rPr>
              <w:t>…</w:t>
            </w:r>
            <w:r w:rsidR="00BF35D1">
              <w:rPr>
                <w:szCs w:val="28"/>
              </w:rPr>
              <w:t>…</w:t>
            </w:r>
            <w:r>
              <w:rPr>
                <w:szCs w:val="28"/>
              </w:rPr>
              <w:t>……..</w:t>
            </w:r>
          </w:p>
          <w:p w:rsidR="00066E33" w:rsidRPr="003C627C" w:rsidRDefault="00066E33" w:rsidP="009676B9">
            <w:pPr>
              <w:tabs>
                <w:tab w:val="left" w:pos="1134"/>
                <w:tab w:val="left" w:pos="1276"/>
              </w:tabs>
              <w:ind w:firstLine="0"/>
              <w:rPr>
                <w:szCs w:val="28"/>
              </w:rPr>
            </w:pPr>
            <w:r w:rsidRPr="00C27446">
              <w:rPr>
                <w:b/>
                <w:szCs w:val="28"/>
              </w:rPr>
              <w:t>Д.П. Денисов</w:t>
            </w:r>
            <w:r>
              <w:rPr>
                <w:szCs w:val="28"/>
              </w:rPr>
              <w:t xml:space="preserve"> Универсальные таблицы для обозначения вариантов при а</w:t>
            </w:r>
            <w:r>
              <w:rPr>
                <w:szCs w:val="28"/>
              </w:rPr>
              <w:t>н</w:t>
            </w:r>
            <w:r>
              <w:rPr>
                <w:szCs w:val="28"/>
              </w:rPr>
              <w:t>кетировании………………………………………………………</w:t>
            </w:r>
            <w:r w:rsidR="00BF35D1">
              <w:rPr>
                <w:szCs w:val="28"/>
              </w:rPr>
              <w:t>………</w:t>
            </w:r>
            <w:r>
              <w:rPr>
                <w:szCs w:val="28"/>
              </w:rPr>
              <w:t>..</w:t>
            </w:r>
          </w:p>
          <w:p w:rsidR="00066E33" w:rsidRPr="00C27446" w:rsidRDefault="00066E33" w:rsidP="00BF35D1">
            <w:pPr>
              <w:ind w:firstLine="0"/>
              <w:rPr>
                <w:szCs w:val="28"/>
              </w:rPr>
            </w:pPr>
            <w:r w:rsidRPr="00C00E94">
              <w:rPr>
                <w:b/>
                <w:szCs w:val="28"/>
              </w:rPr>
              <w:t>Е.П.Щербаков</w:t>
            </w:r>
            <w:r>
              <w:rPr>
                <w:b/>
                <w:szCs w:val="28"/>
              </w:rPr>
              <w:t xml:space="preserve"> </w:t>
            </w:r>
            <w:r w:rsidRPr="00C27446">
              <w:rPr>
                <w:szCs w:val="28"/>
              </w:rPr>
              <w:t>Что имеется на уме, то выражается в языке</w:t>
            </w:r>
            <w:r>
              <w:rPr>
                <w:szCs w:val="28"/>
              </w:rPr>
              <w:t>……</w:t>
            </w:r>
            <w:r w:rsidR="00BF35D1">
              <w:rPr>
                <w:szCs w:val="28"/>
              </w:rPr>
              <w:t>…</w:t>
            </w:r>
            <w:r>
              <w:rPr>
                <w:szCs w:val="28"/>
              </w:rPr>
              <w:t>…</w:t>
            </w:r>
            <w:r w:rsidR="009676B9">
              <w:rPr>
                <w:szCs w:val="28"/>
              </w:rPr>
              <w:t>..</w:t>
            </w:r>
            <w:r>
              <w:rPr>
                <w:szCs w:val="28"/>
              </w:rPr>
              <w:t>….</w:t>
            </w:r>
          </w:p>
          <w:p w:rsidR="00066E33" w:rsidRDefault="00066E33" w:rsidP="00BF35D1">
            <w:pPr>
              <w:pStyle w:val="17"/>
              <w:rPr>
                <w:b w:val="0"/>
                <w:caps/>
                <w:u w:val="single"/>
              </w:rPr>
            </w:pPr>
          </w:p>
          <w:p w:rsidR="00066E33" w:rsidRDefault="00066E33" w:rsidP="00BF35D1">
            <w:pPr>
              <w:pStyle w:val="17"/>
              <w:rPr>
                <w:b w:val="0"/>
                <w:caps/>
                <w:u w:val="single"/>
              </w:rPr>
            </w:pPr>
            <w:r w:rsidRPr="00F723A5">
              <w:rPr>
                <w:b w:val="0"/>
                <w:caps/>
                <w:u w:val="single"/>
              </w:rPr>
              <w:t>Управление инновационными процессами в системе непрерывного образования</w:t>
            </w:r>
          </w:p>
          <w:p w:rsidR="00066E33" w:rsidRPr="00F723A5" w:rsidRDefault="00066E33" w:rsidP="00BF35D1">
            <w:pPr>
              <w:pStyle w:val="17"/>
              <w:rPr>
                <w:b w:val="0"/>
              </w:rPr>
            </w:pPr>
          </w:p>
          <w:p w:rsidR="00066E33" w:rsidRPr="00C27446" w:rsidRDefault="00066E33" w:rsidP="00BF35D1">
            <w:pPr>
              <w:ind w:firstLine="0"/>
              <w:rPr>
                <w:szCs w:val="28"/>
              </w:rPr>
            </w:pPr>
            <w:r w:rsidRPr="00C00E94">
              <w:rPr>
                <w:b/>
                <w:szCs w:val="28"/>
              </w:rPr>
              <w:t>С.Н. Рягин</w:t>
            </w:r>
            <w:r>
              <w:rPr>
                <w:b/>
                <w:szCs w:val="28"/>
              </w:rPr>
              <w:t xml:space="preserve"> </w:t>
            </w:r>
            <w:r w:rsidRPr="00C27446">
              <w:rPr>
                <w:szCs w:val="28"/>
              </w:rPr>
              <w:t xml:space="preserve">Обновление функции контроля качества образовательного результата в менеджменте высшего профессионального образования </w:t>
            </w:r>
            <w:r w:rsidR="00BF35D1">
              <w:rPr>
                <w:szCs w:val="28"/>
              </w:rPr>
              <w:t>…</w:t>
            </w:r>
            <w:r>
              <w:rPr>
                <w:szCs w:val="28"/>
              </w:rPr>
              <w:t>..</w:t>
            </w:r>
          </w:p>
          <w:p w:rsidR="00066E33" w:rsidRPr="00C27446" w:rsidRDefault="00066E33" w:rsidP="00BF35D1">
            <w:pPr>
              <w:ind w:firstLine="0"/>
              <w:rPr>
                <w:i/>
                <w:szCs w:val="28"/>
              </w:rPr>
            </w:pPr>
            <w:r w:rsidRPr="003C627C">
              <w:rPr>
                <w:b/>
                <w:szCs w:val="28"/>
              </w:rPr>
              <w:t xml:space="preserve">А.А. Малиновская, М.В. </w:t>
            </w:r>
            <w:r w:rsidRPr="00F177E8">
              <w:rPr>
                <w:b/>
                <w:szCs w:val="28"/>
              </w:rPr>
              <w:t>Малиновская</w:t>
            </w:r>
            <w:r w:rsidRPr="00C27446">
              <w:rPr>
                <w:szCs w:val="28"/>
              </w:rPr>
              <w:t xml:space="preserve"> Дополнительное образование: ос</w:t>
            </w:r>
            <w:r w:rsidRPr="00C27446">
              <w:rPr>
                <w:szCs w:val="28"/>
              </w:rPr>
              <w:t>о</w:t>
            </w:r>
            <w:r w:rsidRPr="00C27446">
              <w:rPr>
                <w:szCs w:val="28"/>
              </w:rPr>
              <w:t>бенности образовательно-воспитательной среды</w:t>
            </w:r>
            <w:r>
              <w:rPr>
                <w:szCs w:val="28"/>
              </w:rPr>
              <w:t>………………</w:t>
            </w:r>
            <w:r w:rsidR="00BF35D1">
              <w:rPr>
                <w:szCs w:val="28"/>
              </w:rPr>
              <w:t>…</w:t>
            </w:r>
            <w:r>
              <w:rPr>
                <w:szCs w:val="28"/>
              </w:rPr>
              <w:t>…..</w:t>
            </w:r>
          </w:p>
          <w:p w:rsidR="00066E33" w:rsidRPr="00C27446" w:rsidRDefault="00066E33" w:rsidP="00BF35D1">
            <w:pPr>
              <w:ind w:firstLine="0"/>
              <w:rPr>
                <w:szCs w:val="28"/>
              </w:rPr>
            </w:pPr>
            <w:r w:rsidRPr="00F207E5">
              <w:rPr>
                <w:b/>
                <w:szCs w:val="28"/>
              </w:rPr>
              <w:t>И.В. Новикова</w:t>
            </w:r>
            <w:r>
              <w:rPr>
                <w:b/>
                <w:szCs w:val="28"/>
              </w:rPr>
              <w:t xml:space="preserve"> </w:t>
            </w:r>
            <w:r w:rsidRPr="00C27446">
              <w:rPr>
                <w:szCs w:val="28"/>
              </w:rPr>
              <w:t>Обучение с применением дистанционных технологий: пр</w:t>
            </w:r>
            <w:r w:rsidRPr="00C27446">
              <w:rPr>
                <w:szCs w:val="28"/>
              </w:rPr>
              <w:t>о</w:t>
            </w:r>
            <w:r w:rsidRPr="00C27446">
              <w:rPr>
                <w:szCs w:val="28"/>
              </w:rPr>
              <w:t>блемы и перспективы</w:t>
            </w:r>
            <w:r>
              <w:rPr>
                <w:szCs w:val="28"/>
              </w:rPr>
              <w:t>………………………………………………</w:t>
            </w:r>
            <w:r w:rsidR="00BF35D1">
              <w:rPr>
                <w:szCs w:val="28"/>
              </w:rPr>
              <w:t>…</w:t>
            </w:r>
            <w:r>
              <w:rPr>
                <w:szCs w:val="28"/>
              </w:rPr>
              <w:t>…</w:t>
            </w:r>
          </w:p>
          <w:p w:rsidR="00066E33" w:rsidRPr="00C27446" w:rsidRDefault="00066E33" w:rsidP="00BF35D1">
            <w:pPr>
              <w:autoSpaceDE w:val="0"/>
              <w:autoSpaceDN w:val="0"/>
              <w:adjustRightInd w:val="0"/>
              <w:ind w:firstLine="0"/>
              <w:rPr>
                <w:color w:val="231F20"/>
                <w:szCs w:val="28"/>
              </w:rPr>
            </w:pPr>
            <w:r>
              <w:rPr>
                <w:b/>
                <w:color w:val="231F20"/>
                <w:szCs w:val="28"/>
              </w:rPr>
              <w:t xml:space="preserve">Е.Н. Бойко </w:t>
            </w:r>
            <w:r w:rsidRPr="00C27446">
              <w:rPr>
                <w:color w:val="231F20"/>
                <w:szCs w:val="28"/>
              </w:rPr>
              <w:t>Интерактивные методы в освоении метапредметных образ</w:t>
            </w:r>
            <w:r w:rsidRPr="00C27446">
              <w:rPr>
                <w:color w:val="231F20"/>
                <w:szCs w:val="28"/>
              </w:rPr>
              <w:t>о</w:t>
            </w:r>
            <w:r w:rsidRPr="00C27446">
              <w:rPr>
                <w:color w:val="231F20"/>
                <w:szCs w:val="28"/>
              </w:rPr>
              <w:t>вательных результатов основной образовательной программы</w:t>
            </w:r>
            <w:r>
              <w:rPr>
                <w:color w:val="231F20"/>
                <w:szCs w:val="28"/>
              </w:rPr>
              <w:t>...</w:t>
            </w:r>
            <w:r w:rsidR="00BF35D1">
              <w:rPr>
                <w:color w:val="231F20"/>
                <w:szCs w:val="28"/>
              </w:rPr>
              <w:t>.............</w:t>
            </w:r>
            <w:r w:rsidRPr="00C27446">
              <w:rPr>
                <w:color w:val="231F20"/>
                <w:szCs w:val="28"/>
              </w:rPr>
              <w:t xml:space="preserve"> </w:t>
            </w:r>
          </w:p>
          <w:p w:rsidR="00066E33" w:rsidRPr="00C27446" w:rsidRDefault="00066E33" w:rsidP="00BF35D1">
            <w:pPr>
              <w:widowControl w:val="0"/>
              <w:tabs>
                <w:tab w:val="left" w:pos="9720"/>
              </w:tabs>
              <w:ind w:firstLine="0"/>
              <w:rPr>
                <w:rFonts w:eastAsia="SimSun"/>
                <w:szCs w:val="28"/>
                <w:lang w:eastAsia="zh-CN"/>
              </w:rPr>
            </w:pPr>
            <w:r w:rsidRPr="001B60A8">
              <w:rPr>
                <w:rFonts w:eastAsia="SimSun"/>
                <w:b/>
                <w:szCs w:val="28"/>
                <w:lang w:eastAsia="zh-CN"/>
              </w:rPr>
              <w:t>З.А. Аксютина, В.Л. Каштанов</w:t>
            </w:r>
            <w:r>
              <w:rPr>
                <w:rFonts w:eastAsia="SimSun"/>
                <w:b/>
                <w:szCs w:val="28"/>
                <w:lang w:eastAsia="zh-CN"/>
              </w:rPr>
              <w:t xml:space="preserve"> </w:t>
            </w:r>
            <w:r w:rsidRPr="00C27446">
              <w:rPr>
                <w:rFonts w:eastAsia="SimSun"/>
                <w:szCs w:val="28"/>
                <w:lang w:eastAsia="zh-CN"/>
              </w:rPr>
              <w:t>Характеристика методов социального воспитания курсантов в учебно-воспитательном процессе военного в</w:t>
            </w:r>
            <w:r w:rsidRPr="00C27446">
              <w:rPr>
                <w:rFonts w:eastAsia="SimSun"/>
                <w:szCs w:val="28"/>
                <w:lang w:eastAsia="zh-CN"/>
              </w:rPr>
              <w:t>у</w:t>
            </w:r>
            <w:r w:rsidRPr="00C27446">
              <w:rPr>
                <w:rFonts w:eastAsia="SimSun"/>
                <w:szCs w:val="28"/>
                <w:lang w:eastAsia="zh-CN"/>
              </w:rPr>
              <w:t>за</w:t>
            </w:r>
            <w:r>
              <w:rPr>
                <w:rFonts w:eastAsia="SimSun"/>
                <w:szCs w:val="28"/>
                <w:lang w:eastAsia="zh-CN"/>
              </w:rPr>
              <w:t>………………………………………………………</w:t>
            </w:r>
            <w:r w:rsidR="009676B9">
              <w:rPr>
                <w:rFonts w:eastAsia="SimSun"/>
                <w:szCs w:val="28"/>
                <w:lang w:eastAsia="zh-CN"/>
              </w:rPr>
              <w:t>…………</w:t>
            </w:r>
            <w:r>
              <w:rPr>
                <w:rFonts w:eastAsia="SimSun"/>
                <w:szCs w:val="28"/>
                <w:lang w:eastAsia="zh-CN"/>
              </w:rPr>
              <w:t>……</w:t>
            </w:r>
            <w:r w:rsidR="00BF35D1">
              <w:rPr>
                <w:rFonts w:eastAsia="SimSun"/>
                <w:szCs w:val="28"/>
                <w:lang w:eastAsia="zh-CN"/>
              </w:rPr>
              <w:t>……</w:t>
            </w:r>
            <w:r>
              <w:rPr>
                <w:rFonts w:eastAsia="SimSun"/>
                <w:szCs w:val="28"/>
                <w:lang w:eastAsia="zh-CN"/>
              </w:rPr>
              <w:t>…</w:t>
            </w:r>
          </w:p>
          <w:p w:rsidR="00066E33" w:rsidRPr="00C27446" w:rsidRDefault="00066E33" w:rsidP="00BF35D1">
            <w:pPr>
              <w:ind w:firstLine="0"/>
            </w:pPr>
            <w:r w:rsidRPr="003C627C">
              <w:rPr>
                <w:rFonts w:eastAsia="Times New Roman"/>
                <w:b/>
                <w:bCs/>
                <w:kern w:val="36"/>
                <w:szCs w:val="28"/>
                <w:lang w:eastAsia="ru-RU"/>
              </w:rPr>
              <w:t>Д.В.</w:t>
            </w:r>
            <w:r>
              <w:rPr>
                <w:rFonts w:eastAsia="Times New Roman"/>
                <w:b/>
                <w:bCs/>
                <w:kern w:val="36"/>
                <w:szCs w:val="28"/>
                <w:lang w:eastAsia="ru-RU"/>
              </w:rPr>
              <w:t xml:space="preserve"> </w:t>
            </w:r>
            <w:r w:rsidRPr="003C627C">
              <w:rPr>
                <w:rFonts w:eastAsia="Times New Roman"/>
                <w:b/>
                <w:bCs/>
                <w:kern w:val="36"/>
                <w:szCs w:val="28"/>
                <w:lang w:eastAsia="ru-RU"/>
              </w:rPr>
              <w:t>Харченко</w:t>
            </w:r>
            <w:r>
              <w:rPr>
                <w:rFonts w:eastAsia="Times New Roman"/>
                <w:b/>
                <w:bCs/>
                <w:kern w:val="36"/>
                <w:szCs w:val="28"/>
                <w:lang w:eastAsia="ru-RU"/>
              </w:rPr>
              <w:t xml:space="preserve"> </w:t>
            </w:r>
            <w:r w:rsidRPr="00C27446">
              <w:rPr>
                <w:rFonts w:eastAsia="Times New Roman"/>
                <w:bCs/>
                <w:kern w:val="36"/>
                <w:szCs w:val="28"/>
                <w:lang w:eastAsia="ru-RU"/>
              </w:rPr>
              <w:t>Оценка сформированности здоровьесберегающей комп</w:t>
            </w:r>
            <w:r w:rsidRPr="00C27446">
              <w:rPr>
                <w:rFonts w:eastAsia="Times New Roman"/>
                <w:bCs/>
                <w:kern w:val="36"/>
                <w:szCs w:val="28"/>
                <w:lang w:eastAsia="ru-RU"/>
              </w:rPr>
              <w:t>е</w:t>
            </w:r>
            <w:r w:rsidRPr="00C27446">
              <w:rPr>
                <w:rFonts w:eastAsia="Times New Roman"/>
                <w:bCs/>
                <w:kern w:val="36"/>
                <w:szCs w:val="28"/>
                <w:lang w:eastAsia="ru-RU"/>
              </w:rPr>
              <w:t>тентности студентов-бакалавров (на примере педагогического в</w:t>
            </w:r>
            <w:r w:rsidRPr="00C27446">
              <w:rPr>
                <w:rFonts w:eastAsia="Times New Roman"/>
                <w:bCs/>
                <w:kern w:val="36"/>
                <w:szCs w:val="28"/>
                <w:lang w:eastAsia="ru-RU"/>
              </w:rPr>
              <w:t>у</w:t>
            </w:r>
            <w:r w:rsidRPr="00C27446">
              <w:rPr>
                <w:rFonts w:eastAsia="Times New Roman"/>
                <w:bCs/>
                <w:kern w:val="36"/>
                <w:szCs w:val="28"/>
                <w:lang w:eastAsia="ru-RU"/>
              </w:rPr>
              <w:t>за)</w:t>
            </w:r>
            <w:r>
              <w:rPr>
                <w:rFonts w:eastAsia="Times New Roman"/>
                <w:bCs/>
                <w:kern w:val="36"/>
                <w:szCs w:val="28"/>
                <w:lang w:eastAsia="ru-RU"/>
              </w:rPr>
              <w:t>…………………………………………………………</w:t>
            </w:r>
            <w:r w:rsidR="009676B9">
              <w:rPr>
                <w:rFonts w:eastAsia="Times New Roman"/>
                <w:bCs/>
                <w:kern w:val="36"/>
                <w:szCs w:val="28"/>
                <w:lang w:eastAsia="ru-RU"/>
              </w:rPr>
              <w:t>..</w:t>
            </w:r>
            <w:r>
              <w:rPr>
                <w:rFonts w:eastAsia="Times New Roman"/>
                <w:bCs/>
                <w:kern w:val="36"/>
                <w:szCs w:val="28"/>
                <w:lang w:eastAsia="ru-RU"/>
              </w:rPr>
              <w:t>…………</w:t>
            </w:r>
            <w:r w:rsidR="00BF35D1">
              <w:rPr>
                <w:rFonts w:eastAsia="Times New Roman"/>
                <w:bCs/>
                <w:kern w:val="36"/>
                <w:szCs w:val="28"/>
                <w:lang w:eastAsia="ru-RU"/>
              </w:rPr>
              <w:t>……</w:t>
            </w:r>
            <w:r>
              <w:rPr>
                <w:rFonts w:eastAsia="Times New Roman"/>
                <w:bCs/>
                <w:kern w:val="36"/>
                <w:szCs w:val="28"/>
                <w:lang w:eastAsia="ru-RU"/>
              </w:rPr>
              <w:t>…..</w:t>
            </w:r>
          </w:p>
          <w:p w:rsidR="00066E33" w:rsidRPr="003C627C" w:rsidRDefault="00066E33" w:rsidP="009676B9">
            <w:pPr>
              <w:tabs>
                <w:tab w:val="left" w:pos="851"/>
                <w:tab w:val="left" w:pos="8789"/>
              </w:tabs>
              <w:ind w:firstLine="0"/>
              <w:rPr>
                <w:szCs w:val="28"/>
              </w:rPr>
            </w:pPr>
            <w:r w:rsidRPr="00C27446">
              <w:rPr>
                <w:b/>
                <w:szCs w:val="28"/>
              </w:rPr>
              <w:t>С.И Макулов</w:t>
            </w:r>
            <w:r>
              <w:rPr>
                <w:szCs w:val="28"/>
              </w:rPr>
              <w:t xml:space="preserve"> организация поликультурного воспитания в средней шк</w:t>
            </w:r>
            <w:r>
              <w:rPr>
                <w:szCs w:val="28"/>
              </w:rPr>
              <w:t>о</w:t>
            </w:r>
            <w:r>
              <w:rPr>
                <w:szCs w:val="28"/>
              </w:rPr>
              <w:t>ле………………………………………………….…………………</w:t>
            </w:r>
            <w:r w:rsidR="00BF35D1">
              <w:rPr>
                <w:szCs w:val="28"/>
              </w:rPr>
              <w:t>………</w:t>
            </w:r>
            <w:r>
              <w:rPr>
                <w:szCs w:val="28"/>
              </w:rPr>
              <w:t>…</w:t>
            </w:r>
          </w:p>
          <w:p w:rsidR="00066E33" w:rsidRPr="00C27446" w:rsidRDefault="00066E33" w:rsidP="009676B9">
            <w:pPr>
              <w:tabs>
                <w:tab w:val="left" w:pos="1134"/>
              </w:tabs>
              <w:ind w:firstLine="0"/>
              <w:rPr>
                <w:szCs w:val="28"/>
              </w:rPr>
            </w:pPr>
            <w:r w:rsidRPr="00C27446">
              <w:rPr>
                <w:b/>
                <w:szCs w:val="28"/>
              </w:rPr>
              <w:t>Д.П. Денисов, В.Е. Огрызков</w:t>
            </w:r>
            <w:r w:rsidRPr="003C627C">
              <w:rPr>
                <w:szCs w:val="28"/>
              </w:rPr>
              <w:t xml:space="preserve"> </w:t>
            </w:r>
            <w:r>
              <w:rPr>
                <w:szCs w:val="28"/>
              </w:rPr>
              <w:t>Перспективы использования широкофо</w:t>
            </w:r>
            <w:r>
              <w:rPr>
                <w:szCs w:val="28"/>
              </w:rPr>
              <w:t>р</w:t>
            </w:r>
            <w:r>
              <w:rPr>
                <w:szCs w:val="28"/>
              </w:rPr>
              <w:t xml:space="preserve">матных телевизоров-мониторов с параметрами </w:t>
            </w:r>
            <w:r w:rsidRPr="00C27446">
              <w:rPr>
                <w:caps/>
                <w:szCs w:val="28"/>
              </w:rPr>
              <w:t xml:space="preserve">Full HD </w:t>
            </w:r>
            <w:r w:rsidRPr="00C27446">
              <w:rPr>
                <w:szCs w:val="28"/>
              </w:rPr>
              <w:t>в учебных классах</w:t>
            </w:r>
            <w:r>
              <w:rPr>
                <w:szCs w:val="28"/>
              </w:rPr>
              <w:t>………………………………………………………</w:t>
            </w:r>
            <w:r w:rsidR="00BF35D1">
              <w:rPr>
                <w:szCs w:val="28"/>
              </w:rPr>
              <w:t>…………..</w:t>
            </w:r>
            <w:r>
              <w:rPr>
                <w:szCs w:val="28"/>
              </w:rPr>
              <w:t>……</w:t>
            </w:r>
          </w:p>
          <w:p w:rsidR="00066E33" w:rsidRPr="003C627C" w:rsidRDefault="00066E33" w:rsidP="009676B9">
            <w:pPr>
              <w:tabs>
                <w:tab w:val="left" w:pos="1134"/>
              </w:tabs>
              <w:ind w:firstLine="0"/>
              <w:rPr>
                <w:kern w:val="36"/>
                <w:szCs w:val="28"/>
              </w:rPr>
            </w:pPr>
            <w:r w:rsidRPr="00C27446">
              <w:rPr>
                <w:b/>
                <w:kern w:val="36"/>
                <w:szCs w:val="28"/>
              </w:rPr>
              <w:t>В.Н. Геккель</w:t>
            </w:r>
            <w:r>
              <w:rPr>
                <w:kern w:val="36"/>
                <w:szCs w:val="28"/>
              </w:rPr>
              <w:t xml:space="preserve"> Формирование личностной рефлексии в процессе подг</w:t>
            </w:r>
            <w:r>
              <w:rPr>
                <w:kern w:val="36"/>
                <w:szCs w:val="28"/>
              </w:rPr>
              <w:t>о</w:t>
            </w:r>
            <w:r>
              <w:rPr>
                <w:kern w:val="36"/>
                <w:szCs w:val="28"/>
              </w:rPr>
              <w:t>товки будущих педагогов-психологов к профессиональной деятельности в усл</w:t>
            </w:r>
            <w:r>
              <w:rPr>
                <w:kern w:val="36"/>
                <w:szCs w:val="28"/>
              </w:rPr>
              <w:t>о</w:t>
            </w:r>
            <w:r>
              <w:rPr>
                <w:kern w:val="36"/>
                <w:szCs w:val="28"/>
              </w:rPr>
              <w:t>виях ФГОС…………………………………………</w:t>
            </w:r>
            <w:r w:rsidR="00BF35D1">
              <w:rPr>
                <w:kern w:val="36"/>
                <w:szCs w:val="28"/>
              </w:rPr>
              <w:t>………………...</w:t>
            </w:r>
            <w:r>
              <w:rPr>
                <w:kern w:val="36"/>
                <w:szCs w:val="28"/>
              </w:rPr>
              <w:t>.</w:t>
            </w:r>
          </w:p>
          <w:p w:rsidR="00066E33" w:rsidRPr="003C627C" w:rsidRDefault="00066E33" w:rsidP="009676B9">
            <w:pPr>
              <w:ind w:firstLine="0"/>
              <w:rPr>
                <w:color w:val="000000"/>
                <w:szCs w:val="28"/>
                <w:lang w:val="kk-KZ"/>
              </w:rPr>
            </w:pPr>
            <w:r w:rsidRPr="00C27446">
              <w:rPr>
                <w:b/>
                <w:color w:val="000000"/>
                <w:szCs w:val="28"/>
                <w:lang w:val="kk-KZ"/>
              </w:rPr>
              <w:t>М.Е. Какимова, А.К. Капажанова</w:t>
            </w:r>
            <w:r>
              <w:rPr>
                <w:color w:val="000000"/>
                <w:szCs w:val="28"/>
                <w:lang w:val="kk-KZ"/>
              </w:rPr>
              <w:t xml:space="preserve"> Роль иноязычной коммуникативной </w:t>
            </w:r>
            <w:r>
              <w:rPr>
                <w:color w:val="000000"/>
                <w:szCs w:val="28"/>
                <w:lang w:val="kk-KZ"/>
              </w:rPr>
              <w:lastRenderedPageBreak/>
              <w:t>компетенции в формировании профессиональной компетентности выпускника вуза..................................................</w:t>
            </w:r>
            <w:r w:rsidR="009676B9">
              <w:rPr>
                <w:color w:val="000000"/>
                <w:szCs w:val="28"/>
                <w:lang w:val="kk-KZ"/>
              </w:rPr>
              <w:t>......</w:t>
            </w:r>
            <w:r w:rsidR="00BF35D1">
              <w:rPr>
                <w:color w:val="000000"/>
                <w:szCs w:val="28"/>
                <w:lang w:val="kk-KZ"/>
              </w:rPr>
              <w:t>................................</w:t>
            </w:r>
            <w:r w:rsidR="009676B9">
              <w:rPr>
                <w:color w:val="000000"/>
                <w:szCs w:val="28"/>
                <w:lang w:val="kk-KZ"/>
              </w:rPr>
              <w:t>.</w:t>
            </w:r>
            <w:r>
              <w:rPr>
                <w:color w:val="000000"/>
                <w:szCs w:val="28"/>
                <w:lang w:val="kk-KZ"/>
              </w:rPr>
              <w:t>.....</w:t>
            </w:r>
          </w:p>
          <w:p w:rsidR="00066E33" w:rsidRPr="00BA7380" w:rsidRDefault="00066E33" w:rsidP="009676B9">
            <w:pPr>
              <w:ind w:firstLine="0"/>
              <w:rPr>
                <w:szCs w:val="28"/>
              </w:rPr>
            </w:pPr>
            <w:r w:rsidRPr="00C27446">
              <w:rPr>
                <w:b/>
                <w:szCs w:val="28"/>
              </w:rPr>
              <w:t>Н.Н. Большаков, А.А. Головин</w:t>
            </w:r>
            <w:r>
              <w:rPr>
                <w:szCs w:val="28"/>
              </w:rPr>
              <w:t xml:space="preserve"> Художественная литература и искусс</w:t>
            </w:r>
            <w:r>
              <w:rPr>
                <w:szCs w:val="28"/>
              </w:rPr>
              <w:t>т</w:t>
            </w:r>
            <w:r>
              <w:rPr>
                <w:szCs w:val="28"/>
              </w:rPr>
              <w:t>во в преподавании дисциплин по специальности «Социальная работа» и дисциплине «Основы социальной медицины (общественного здор</w:t>
            </w:r>
            <w:r>
              <w:rPr>
                <w:szCs w:val="28"/>
              </w:rPr>
              <w:t>о</w:t>
            </w:r>
            <w:r>
              <w:rPr>
                <w:szCs w:val="28"/>
              </w:rPr>
              <w:t>вья)……………………………………………</w:t>
            </w:r>
            <w:r w:rsidR="009676B9">
              <w:rPr>
                <w:szCs w:val="28"/>
              </w:rPr>
              <w:t>.</w:t>
            </w:r>
            <w:r>
              <w:rPr>
                <w:szCs w:val="28"/>
              </w:rPr>
              <w:t>…</w:t>
            </w:r>
            <w:r w:rsidR="00BF35D1">
              <w:rPr>
                <w:szCs w:val="28"/>
              </w:rPr>
              <w:t>………………………….</w:t>
            </w:r>
            <w:r>
              <w:rPr>
                <w:szCs w:val="28"/>
              </w:rPr>
              <w:t>..</w:t>
            </w:r>
          </w:p>
          <w:p w:rsidR="00066E33" w:rsidRPr="003C627C" w:rsidRDefault="00066E33" w:rsidP="009676B9">
            <w:pPr>
              <w:autoSpaceDE w:val="0"/>
              <w:autoSpaceDN w:val="0"/>
              <w:adjustRightInd w:val="0"/>
              <w:ind w:firstLine="0"/>
              <w:rPr>
                <w:szCs w:val="28"/>
              </w:rPr>
            </w:pPr>
            <w:r w:rsidRPr="00C27446">
              <w:rPr>
                <w:b/>
                <w:szCs w:val="28"/>
              </w:rPr>
              <w:t>Л.Н. Корпачева</w:t>
            </w:r>
            <w:r>
              <w:rPr>
                <w:szCs w:val="28"/>
              </w:rPr>
              <w:t xml:space="preserve"> Федеральный государственный образовательный ста</w:t>
            </w:r>
            <w:r>
              <w:rPr>
                <w:szCs w:val="28"/>
              </w:rPr>
              <w:t>н</w:t>
            </w:r>
            <w:r>
              <w:rPr>
                <w:szCs w:val="28"/>
              </w:rPr>
              <w:t>дарт высшего профессионального образования (квалификация (степень) «бакалавр») как условие формирования академической мобильности студе</w:t>
            </w:r>
            <w:r>
              <w:rPr>
                <w:szCs w:val="28"/>
              </w:rPr>
              <w:t>н</w:t>
            </w:r>
            <w:r>
              <w:rPr>
                <w:szCs w:val="28"/>
              </w:rPr>
              <w:t>тов……………………………………………</w:t>
            </w:r>
            <w:r w:rsidR="00BF35D1">
              <w:rPr>
                <w:szCs w:val="28"/>
              </w:rPr>
              <w:t>………………..</w:t>
            </w:r>
            <w:r>
              <w:rPr>
                <w:szCs w:val="28"/>
              </w:rPr>
              <w:t>………</w:t>
            </w:r>
          </w:p>
          <w:p w:rsidR="00066E33" w:rsidRPr="003C627C" w:rsidRDefault="00066E33" w:rsidP="009676B9">
            <w:pPr>
              <w:widowControl w:val="0"/>
              <w:tabs>
                <w:tab w:val="left" w:pos="9720"/>
              </w:tabs>
              <w:ind w:firstLine="0"/>
              <w:rPr>
                <w:rFonts w:eastAsia="SimSun"/>
                <w:szCs w:val="28"/>
                <w:lang w:eastAsia="zh-CN"/>
              </w:rPr>
            </w:pPr>
            <w:r w:rsidRPr="00C27446">
              <w:rPr>
                <w:rFonts w:eastAsia="SimSun"/>
                <w:b/>
                <w:szCs w:val="28"/>
                <w:lang w:eastAsia="zh-CN"/>
              </w:rPr>
              <w:t>И.В. Гусев</w:t>
            </w:r>
            <w:r>
              <w:rPr>
                <w:rFonts w:eastAsia="SimSun"/>
                <w:szCs w:val="28"/>
                <w:lang w:eastAsia="zh-CN"/>
              </w:rPr>
              <w:t xml:space="preserve"> Ресурсы внеучебной деятельности военного вуза по разв</w:t>
            </w:r>
            <w:r>
              <w:rPr>
                <w:rFonts w:eastAsia="SimSun"/>
                <w:szCs w:val="28"/>
                <w:lang w:eastAsia="zh-CN"/>
              </w:rPr>
              <w:t>и</w:t>
            </w:r>
            <w:r>
              <w:rPr>
                <w:rFonts w:eastAsia="SimSun"/>
                <w:szCs w:val="28"/>
                <w:lang w:eastAsia="zh-CN"/>
              </w:rPr>
              <w:t>тию политической культуры будущих офицеров………</w:t>
            </w:r>
            <w:r w:rsidR="00BF35D1">
              <w:rPr>
                <w:rFonts w:eastAsia="SimSun"/>
                <w:szCs w:val="28"/>
                <w:lang w:eastAsia="zh-CN"/>
              </w:rPr>
              <w:t>……...</w:t>
            </w:r>
            <w:r>
              <w:rPr>
                <w:rFonts w:eastAsia="SimSun"/>
                <w:szCs w:val="28"/>
                <w:lang w:eastAsia="zh-CN"/>
              </w:rPr>
              <w:t>………….</w:t>
            </w:r>
          </w:p>
          <w:p w:rsidR="00066E33" w:rsidRPr="003C627C" w:rsidRDefault="00066E33" w:rsidP="009676B9">
            <w:pPr>
              <w:ind w:firstLine="0"/>
              <w:rPr>
                <w:szCs w:val="28"/>
              </w:rPr>
            </w:pPr>
            <w:r w:rsidRPr="00C27446">
              <w:rPr>
                <w:b/>
                <w:szCs w:val="28"/>
              </w:rPr>
              <w:t>Л.А. Жусупова</w:t>
            </w:r>
            <w:r>
              <w:rPr>
                <w:szCs w:val="28"/>
              </w:rPr>
              <w:t xml:space="preserve"> автономное обучение иностранному языку  как необх</w:t>
            </w:r>
            <w:r>
              <w:rPr>
                <w:szCs w:val="28"/>
              </w:rPr>
              <w:t>о</w:t>
            </w:r>
            <w:r>
              <w:rPr>
                <w:szCs w:val="28"/>
              </w:rPr>
              <w:t>димость в рамках современного иноязычного образовательного проце</w:t>
            </w:r>
            <w:r>
              <w:rPr>
                <w:szCs w:val="28"/>
              </w:rPr>
              <w:t>с</w:t>
            </w:r>
            <w:r>
              <w:rPr>
                <w:szCs w:val="28"/>
              </w:rPr>
              <w:t>са……………………………………………………………</w:t>
            </w:r>
            <w:r w:rsidR="00BF35D1">
              <w:rPr>
                <w:szCs w:val="28"/>
              </w:rPr>
              <w:t>…………</w:t>
            </w:r>
            <w:r>
              <w:rPr>
                <w:szCs w:val="28"/>
              </w:rPr>
              <w:t>……….</w:t>
            </w:r>
          </w:p>
          <w:p w:rsidR="00066E33" w:rsidRPr="00C27446" w:rsidRDefault="00066E33" w:rsidP="009676B9">
            <w:pPr>
              <w:ind w:firstLine="0"/>
              <w:rPr>
                <w:rFonts w:eastAsia="Times New Roman"/>
              </w:rPr>
            </w:pPr>
            <w:r w:rsidRPr="00C27446">
              <w:rPr>
                <w:rFonts w:eastAsia="Times New Roman"/>
              </w:rPr>
              <w:t>Данные об авторах</w:t>
            </w:r>
            <w:r>
              <w:rPr>
                <w:rFonts w:eastAsia="Times New Roman"/>
              </w:rPr>
              <w:t>………………………………………</w:t>
            </w:r>
            <w:r w:rsidR="00BF35D1">
              <w:rPr>
                <w:rFonts w:eastAsia="Times New Roman"/>
              </w:rPr>
              <w:t>..</w:t>
            </w:r>
            <w:r>
              <w:rPr>
                <w:rFonts w:eastAsia="Times New Roman"/>
              </w:rPr>
              <w:t>………………….</w:t>
            </w:r>
          </w:p>
        </w:tc>
        <w:tc>
          <w:tcPr>
            <w:tcW w:w="815" w:type="dxa"/>
          </w:tcPr>
          <w:p w:rsidR="00066E33" w:rsidRDefault="00066E33"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4</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9</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15</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23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27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32</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38</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43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55</w:t>
            </w:r>
          </w:p>
          <w:p w:rsidR="00BF35D1" w:rsidRDefault="00BF35D1" w:rsidP="00066E33">
            <w:pPr>
              <w:pStyle w:val="31"/>
              <w:ind w:firstLine="0"/>
              <w:rPr>
                <w:rFonts w:eastAsia="Times New Roman"/>
              </w:rPr>
            </w:pPr>
            <w:r>
              <w:rPr>
                <w:rFonts w:eastAsia="Times New Roman"/>
              </w:rPr>
              <w:t>63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66</w:t>
            </w:r>
          </w:p>
          <w:p w:rsidR="00BF35D1" w:rsidRDefault="00BF35D1" w:rsidP="00066E33">
            <w:pPr>
              <w:pStyle w:val="31"/>
              <w:ind w:firstLine="0"/>
              <w:rPr>
                <w:rFonts w:eastAsia="Times New Roman"/>
              </w:rPr>
            </w:pPr>
            <w:r>
              <w:rPr>
                <w:rFonts w:eastAsia="Times New Roman"/>
              </w:rPr>
              <w:t>71</w:t>
            </w:r>
          </w:p>
          <w:p w:rsidR="00BF35D1" w:rsidRDefault="00BF35D1" w:rsidP="00066E33">
            <w:pPr>
              <w:pStyle w:val="31"/>
              <w:ind w:firstLine="0"/>
              <w:rPr>
                <w:rFonts w:eastAsia="Times New Roman"/>
              </w:rPr>
            </w:pPr>
            <w:r>
              <w:rPr>
                <w:rFonts w:eastAsia="Times New Roman"/>
              </w:rPr>
              <w:t>77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83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87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93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97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103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107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115</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118</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122</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128</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131</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135</w:t>
            </w:r>
          </w:p>
          <w:p w:rsidR="00BF35D1" w:rsidRDefault="00BF35D1" w:rsidP="00066E33">
            <w:pPr>
              <w:pStyle w:val="31"/>
              <w:ind w:firstLine="0"/>
              <w:rPr>
                <w:rFonts w:eastAsia="Times New Roman"/>
              </w:rPr>
            </w:pPr>
            <w:r>
              <w:rPr>
                <w:rFonts w:eastAsia="Times New Roman"/>
              </w:rPr>
              <w:t>140</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145</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151</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156</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160</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167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172</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177</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183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189</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lastRenderedPageBreak/>
              <w:t>193</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198</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205</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216</w:t>
            </w: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p>
          <w:p w:rsidR="00BF35D1" w:rsidRDefault="00BF35D1" w:rsidP="00066E33">
            <w:pPr>
              <w:pStyle w:val="31"/>
              <w:ind w:firstLine="0"/>
              <w:rPr>
                <w:rFonts w:eastAsia="Times New Roman"/>
              </w:rPr>
            </w:pPr>
            <w:r>
              <w:rPr>
                <w:rFonts w:eastAsia="Times New Roman"/>
              </w:rPr>
              <w:t>219</w:t>
            </w:r>
          </w:p>
          <w:p w:rsidR="00BF35D1" w:rsidRDefault="00BF35D1" w:rsidP="00066E33">
            <w:pPr>
              <w:pStyle w:val="31"/>
              <w:ind w:firstLine="0"/>
              <w:rPr>
                <w:rFonts w:eastAsia="Times New Roman"/>
              </w:rPr>
            </w:pPr>
            <w:r>
              <w:rPr>
                <w:rFonts w:eastAsia="Times New Roman"/>
              </w:rPr>
              <w:t>223</w:t>
            </w:r>
          </w:p>
          <w:p w:rsidR="00BF35D1" w:rsidRPr="0094774B" w:rsidRDefault="00BF35D1" w:rsidP="00066E33">
            <w:pPr>
              <w:pStyle w:val="31"/>
              <w:ind w:firstLine="0"/>
              <w:rPr>
                <w:rFonts w:eastAsia="Times New Roman"/>
              </w:rPr>
            </w:pPr>
          </w:p>
        </w:tc>
      </w:tr>
    </w:tbl>
    <w:p w:rsidR="00066E33" w:rsidRDefault="00066E33" w:rsidP="00066E33"/>
    <w:p w:rsidR="00934201" w:rsidRDefault="00934201">
      <w:pPr>
        <w:ind w:firstLine="0"/>
        <w:jc w:val="left"/>
        <w:rPr>
          <w:color w:val="000000"/>
          <w:szCs w:val="28"/>
          <w:u w:val="single"/>
          <w:lang w:eastAsia="ru-RU"/>
        </w:rPr>
      </w:pPr>
      <w:r>
        <w:rPr>
          <w:color w:val="000000"/>
          <w:szCs w:val="28"/>
          <w:u w:val="single"/>
          <w:lang w:eastAsia="ru-RU"/>
        </w:rPr>
        <w:br w:type="page"/>
      </w:r>
    </w:p>
    <w:p w:rsidR="00934201" w:rsidRDefault="00934201" w:rsidP="00934201">
      <w:pPr>
        <w:pStyle w:val="31"/>
        <w:jc w:val="center"/>
      </w:pPr>
    </w:p>
    <w:p w:rsidR="00934201" w:rsidRDefault="00934201" w:rsidP="00934201">
      <w:pPr>
        <w:pStyle w:val="31"/>
        <w:ind w:firstLine="0"/>
        <w:jc w:val="left"/>
      </w:pPr>
      <w:r>
        <w:rPr>
          <w:b/>
          <w:caps/>
          <w:noProof/>
          <w:sz w:val="32"/>
          <w:szCs w:val="32"/>
          <w:lang w:eastAsia="ru-RU"/>
        </w:rPr>
        <w:drawing>
          <wp:anchor distT="0" distB="0" distL="114300" distR="114300" simplePos="0" relativeHeight="251692544" behindDoc="0" locked="0" layoutInCell="1" allowOverlap="1">
            <wp:simplePos x="0" y="0"/>
            <wp:positionH relativeFrom="column">
              <wp:posOffset>2608580</wp:posOffset>
            </wp:positionH>
            <wp:positionV relativeFrom="paragraph">
              <wp:posOffset>-524510</wp:posOffset>
            </wp:positionV>
            <wp:extent cx="1066800" cy="1114425"/>
            <wp:effectExtent l="19050" t="0" r="0" b="0"/>
            <wp:wrapSquare wrapText="right"/>
            <wp:docPr id="1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8" cstate="print"/>
                    <a:srcRect/>
                    <a:stretch>
                      <a:fillRect/>
                    </a:stretch>
                  </pic:blipFill>
                  <pic:spPr bwMode="auto">
                    <a:xfrm>
                      <a:off x="0" y="0"/>
                      <a:ext cx="1066800" cy="1114425"/>
                    </a:xfrm>
                    <a:prstGeom prst="rect">
                      <a:avLst/>
                    </a:prstGeom>
                    <a:noFill/>
                  </pic:spPr>
                </pic:pic>
              </a:graphicData>
            </a:graphic>
          </wp:anchor>
        </w:drawing>
      </w:r>
    </w:p>
    <w:p w:rsidR="00934201" w:rsidRDefault="00934201" w:rsidP="00934201">
      <w:pPr>
        <w:pStyle w:val="31"/>
      </w:pPr>
    </w:p>
    <w:p w:rsidR="00934201" w:rsidRDefault="00934201" w:rsidP="00934201">
      <w:pPr>
        <w:pStyle w:val="31"/>
        <w:rPr>
          <w:b/>
          <w:caps/>
          <w:sz w:val="32"/>
          <w:szCs w:val="32"/>
        </w:rPr>
      </w:pPr>
    </w:p>
    <w:p w:rsidR="00934201" w:rsidRPr="00E66AB5" w:rsidRDefault="00934201" w:rsidP="00934201">
      <w:pPr>
        <w:pStyle w:val="31"/>
        <w:jc w:val="center"/>
        <w:rPr>
          <w:b/>
          <w:caps/>
          <w:sz w:val="32"/>
          <w:szCs w:val="32"/>
        </w:rPr>
      </w:pPr>
      <w:r w:rsidRPr="00E66AB5">
        <w:rPr>
          <w:b/>
          <w:caps/>
          <w:sz w:val="32"/>
          <w:szCs w:val="32"/>
        </w:rPr>
        <w:t>НОУ ВПО «Омская гуманитарная</w:t>
      </w:r>
      <w:r>
        <w:rPr>
          <w:b/>
          <w:caps/>
          <w:sz w:val="32"/>
          <w:szCs w:val="32"/>
        </w:rPr>
        <w:t xml:space="preserve"> </w:t>
      </w:r>
      <w:r w:rsidRPr="00E66AB5">
        <w:rPr>
          <w:b/>
          <w:caps/>
          <w:sz w:val="32"/>
          <w:szCs w:val="32"/>
        </w:rPr>
        <w:t>академия»</w:t>
      </w:r>
    </w:p>
    <w:p w:rsidR="00934201" w:rsidRPr="00D33848" w:rsidRDefault="00934201" w:rsidP="00934201">
      <w:pPr>
        <w:pStyle w:val="31"/>
        <w:rPr>
          <w:szCs w:val="28"/>
        </w:rPr>
      </w:pPr>
      <w:r w:rsidRPr="00D33848">
        <w:rPr>
          <w:szCs w:val="28"/>
        </w:rPr>
        <w:t>приглашает аспирантов, докторантов, соискателей, молодых ученых и всех, кто занимается проблемами современных гуманитарных наук опублик</w:t>
      </w:r>
      <w:r w:rsidRPr="00D33848">
        <w:rPr>
          <w:szCs w:val="28"/>
        </w:rPr>
        <w:t>о</w:t>
      </w:r>
      <w:r w:rsidRPr="00D33848">
        <w:rPr>
          <w:szCs w:val="28"/>
        </w:rPr>
        <w:t xml:space="preserve">вать результаты научных исследований в </w:t>
      </w:r>
      <w:r w:rsidRPr="00934201">
        <w:rPr>
          <w:szCs w:val="28"/>
        </w:rPr>
        <w:t>научном журнале</w:t>
      </w:r>
      <w:r w:rsidRPr="00D33848">
        <w:rPr>
          <w:szCs w:val="28"/>
        </w:rPr>
        <w:t xml:space="preserve"> </w:t>
      </w:r>
      <w:r w:rsidRPr="00D33848">
        <w:rPr>
          <w:b/>
          <w:szCs w:val="28"/>
        </w:rPr>
        <w:t>«Наука о челов</w:t>
      </w:r>
      <w:r w:rsidRPr="00D33848">
        <w:rPr>
          <w:b/>
          <w:szCs w:val="28"/>
        </w:rPr>
        <w:t>е</w:t>
      </w:r>
      <w:r w:rsidRPr="00D33848">
        <w:rPr>
          <w:b/>
          <w:szCs w:val="28"/>
        </w:rPr>
        <w:t>ке: гуманитарные исследования»</w:t>
      </w:r>
    </w:p>
    <w:p w:rsidR="00934201" w:rsidRPr="00934201" w:rsidRDefault="00934201" w:rsidP="00934201">
      <w:pPr>
        <w:pStyle w:val="31"/>
        <w:rPr>
          <w:szCs w:val="28"/>
        </w:rPr>
      </w:pPr>
      <w:r w:rsidRPr="00934201">
        <w:rPr>
          <w:rStyle w:val="af4"/>
          <w:szCs w:val="28"/>
          <w:shd w:val="clear" w:color="auto" w:fill="FFFFFF"/>
        </w:rPr>
        <w:t>Журнал</w:t>
      </w:r>
      <w:r w:rsidRPr="00934201">
        <w:rPr>
          <w:rStyle w:val="apple-converted-space"/>
          <w:szCs w:val="28"/>
          <w:shd w:val="clear" w:color="auto" w:fill="FFFFFF"/>
        </w:rPr>
        <w:t> </w:t>
      </w:r>
      <w:r w:rsidRPr="00934201">
        <w:rPr>
          <w:szCs w:val="28"/>
          <w:shd w:val="clear" w:color="auto" w:fill="FFFFFF"/>
        </w:rPr>
        <w:t>«Наука о человеке: гуманитарные исследования» включен в</w:t>
      </w:r>
      <w:r w:rsidRPr="00934201">
        <w:rPr>
          <w:rStyle w:val="apple-converted-space"/>
          <w:szCs w:val="28"/>
          <w:shd w:val="clear" w:color="auto" w:fill="FFFFFF"/>
        </w:rPr>
        <w:t> </w:t>
      </w:r>
      <w:r w:rsidRPr="00934201">
        <w:rPr>
          <w:rStyle w:val="af4"/>
          <w:szCs w:val="28"/>
          <w:shd w:val="clear" w:color="auto" w:fill="FFFFFF"/>
        </w:rPr>
        <w:t>Перечень ведущих рецензируемых научных журналов и изданий</w:t>
      </w:r>
      <w:r w:rsidRPr="00934201">
        <w:rPr>
          <w:szCs w:val="28"/>
          <w:shd w:val="clear" w:color="auto" w:fill="FFFFFF"/>
        </w:rPr>
        <w:t>, в кот</w:t>
      </w:r>
      <w:r w:rsidRPr="00934201">
        <w:rPr>
          <w:szCs w:val="28"/>
          <w:shd w:val="clear" w:color="auto" w:fill="FFFFFF"/>
        </w:rPr>
        <w:t>о</w:t>
      </w:r>
      <w:r w:rsidRPr="00934201">
        <w:rPr>
          <w:szCs w:val="28"/>
          <w:shd w:val="clear" w:color="auto" w:fill="FFFFFF"/>
        </w:rPr>
        <w:t>рых должны быть опубликованы основные научные результаты диссертации на соискание ученой степени доктора и кандидата наук (</w:t>
      </w:r>
      <w:hyperlink r:id="rId99" w:history="1">
        <w:r w:rsidRPr="00934201">
          <w:rPr>
            <w:rStyle w:val="af"/>
            <w:color w:val="auto"/>
            <w:szCs w:val="28"/>
            <w:shd w:val="clear" w:color="auto" w:fill="FFFFFF"/>
          </w:rPr>
          <w:t>редакция май 2012 года</w:t>
        </w:r>
      </w:hyperlink>
      <w:r w:rsidRPr="00934201">
        <w:rPr>
          <w:szCs w:val="28"/>
          <w:shd w:val="clear" w:color="auto" w:fill="FFFFFF"/>
        </w:rPr>
        <w:t>).</w:t>
      </w:r>
    </w:p>
    <w:p w:rsidR="00CA0DE2" w:rsidRDefault="00CA0DE2" w:rsidP="00934201">
      <w:pPr>
        <w:pStyle w:val="31"/>
        <w:rPr>
          <w:szCs w:val="28"/>
        </w:rPr>
      </w:pPr>
    </w:p>
    <w:p w:rsidR="00934201" w:rsidRPr="00D33848" w:rsidRDefault="00934201" w:rsidP="00934201">
      <w:pPr>
        <w:pStyle w:val="31"/>
        <w:rPr>
          <w:szCs w:val="28"/>
        </w:rPr>
      </w:pPr>
      <w:r w:rsidRPr="00D33848">
        <w:rPr>
          <w:szCs w:val="28"/>
        </w:rPr>
        <w:t>Основные разделы журнала:</w:t>
      </w:r>
    </w:p>
    <w:p w:rsidR="00934201" w:rsidRPr="00D33848" w:rsidRDefault="00934201" w:rsidP="00934201">
      <w:pPr>
        <w:pStyle w:val="31"/>
        <w:jc w:val="left"/>
        <w:rPr>
          <w:bCs/>
          <w:szCs w:val="28"/>
        </w:rPr>
      </w:pPr>
      <w:r w:rsidRPr="00D33848">
        <w:rPr>
          <w:b/>
          <w:bCs/>
          <w:szCs w:val="28"/>
        </w:rPr>
        <w:t xml:space="preserve">Раздел I. </w:t>
      </w:r>
      <w:r w:rsidRPr="00D33848">
        <w:rPr>
          <w:bCs/>
          <w:szCs w:val="28"/>
        </w:rPr>
        <w:t>Политические науки</w:t>
      </w:r>
    </w:p>
    <w:p w:rsidR="00934201" w:rsidRPr="00D33848" w:rsidRDefault="00934201" w:rsidP="00934201">
      <w:pPr>
        <w:pStyle w:val="31"/>
        <w:jc w:val="left"/>
        <w:rPr>
          <w:b/>
          <w:bCs/>
          <w:szCs w:val="28"/>
        </w:rPr>
      </w:pPr>
      <w:r w:rsidRPr="00D33848">
        <w:rPr>
          <w:b/>
          <w:bCs/>
          <w:szCs w:val="28"/>
        </w:rPr>
        <w:t xml:space="preserve">Раздел II. </w:t>
      </w:r>
      <w:r w:rsidRPr="00D33848">
        <w:rPr>
          <w:bCs/>
          <w:szCs w:val="28"/>
        </w:rPr>
        <w:t>Экономические науки</w:t>
      </w:r>
    </w:p>
    <w:p w:rsidR="00934201" w:rsidRPr="00D33848" w:rsidRDefault="00934201" w:rsidP="00934201">
      <w:pPr>
        <w:pStyle w:val="31"/>
        <w:jc w:val="left"/>
        <w:rPr>
          <w:b/>
          <w:bCs/>
          <w:szCs w:val="28"/>
        </w:rPr>
      </w:pPr>
      <w:r w:rsidRPr="00D33848">
        <w:rPr>
          <w:b/>
          <w:bCs/>
          <w:szCs w:val="28"/>
        </w:rPr>
        <w:t xml:space="preserve">Раздел III. </w:t>
      </w:r>
      <w:r w:rsidRPr="00D33848">
        <w:rPr>
          <w:bCs/>
          <w:szCs w:val="28"/>
        </w:rPr>
        <w:t>Психологические и педагогические науки</w:t>
      </w:r>
    </w:p>
    <w:p w:rsidR="00934201" w:rsidRPr="00D33848" w:rsidRDefault="00934201" w:rsidP="00934201">
      <w:pPr>
        <w:pStyle w:val="31"/>
        <w:jc w:val="left"/>
        <w:rPr>
          <w:b/>
          <w:bCs/>
          <w:szCs w:val="28"/>
        </w:rPr>
      </w:pPr>
      <w:r w:rsidRPr="00D33848">
        <w:rPr>
          <w:b/>
          <w:bCs/>
          <w:szCs w:val="28"/>
        </w:rPr>
        <w:t xml:space="preserve">Раздел IV. </w:t>
      </w:r>
      <w:r w:rsidRPr="00D33848">
        <w:rPr>
          <w:bCs/>
          <w:szCs w:val="28"/>
        </w:rPr>
        <w:t>Философские науки</w:t>
      </w:r>
    </w:p>
    <w:p w:rsidR="00934201" w:rsidRPr="00D33848" w:rsidRDefault="00934201" w:rsidP="00934201">
      <w:pPr>
        <w:pStyle w:val="31"/>
        <w:jc w:val="left"/>
        <w:rPr>
          <w:b/>
          <w:bCs/>
          <w:szCs w:val="28"/>
        </w:rPr>
      </w:pPr>
      <w:r w:rsidRPr="00D33848">
        <w:rPr>
          <w:b/>
          <w:bCs/>
          <w:szCs w:val="28"/>
        </w:rPr>
        <w:t xml:space="preserve">Раздел V.  </w:t>
      </w:r>
      <w:r w:rsidRPr="00D33848">
        <w:rPr>
          <w:bCs/>
          <w:szCs w:val="28"/>
        </w:rPr>
        <w:t>Филологические науки, журналистика</w:t>
      </w:r>
    </w:p>
    <w:p w:rsidR="00934201" w:rsidRPr="00D33848" w:rsidRDefault="00934201" w:rsidP="00934201">
      <w:pPr>
        <w:pStyle w:val="31"/>
        <w:jc w:val="left"/>
        <w:rPr>
          <w:b/>
          <w:bCs/>
          <w:szCs w:val="28"/>
        </w:rPr>
      </w:pPr>
      <w:r w:rsidRPr="00D33848">
        <w:rPr>
          <w:b/>
          <w:bCs/>
          <w:szCs w:val="28"/>
        </w:rPr>
        <w:t xml:space="preserve">Раздел VI. </w:t>
      </w:r>
      <w:r w:rsidRPr="00D33848">
        <w:rPr>
          <w:bCs/>
          <w:szCs w:val="28"/>
        </w:rPr>
        <w:t>Информационные технологии</w:t>
      </w:r>
    </w:p>
    <w:p w:rsidR="00934201" w:rsidRPr="00D33848" w:rsidRDefault="00934201" w:rsidP="00934201">
      <w:pPr>
        <w:pStyle w:val="31"/>
        <w:rPr>
          <w:b/>
          <w:bCs/>
          <w:szCs w:val="28"/>
        </w:rPr>
      </w:pPr>
      <w:r w:rsidRPr="00D33848">
        <w:rPr>
          <w:b/>
          <w:bCs/>
          <w:szCs w:val="28"/>
        </w:rPr>
        <w:t xml:space="preserve">Раздел VII. </w:t>
      </w:r>
      <w:r w:rsidRPr="00D33848">
        <w:rPr>
          <w:bCs/>
          <w:szCs w:val="28"/>
        </w:rPr>
        <w:t>Научная жизнь</w:t>
      </w:r>
    </w:p>
    <w:p w:rsidR="00934201" w:rsidRDefault="00934201" w:rsidP="00934201">
      <w:pPr>
        <w:pStyle w:val="31"/>
        <w:rPr>
          <w:szCs w:val="28"/>
        </w:rPr>
      </w:pPr>
    </w:p>
    <w:p w:rsidR="00934201" w:rsidRPr="00D33848" w:rsidRDefault="00934201" w:rsidP="00934201">
      <w:pPr>
        <w:pStyle w:val="31"/>
        <w:rPr>
          <w:szCs w:val="28"/>
        </w:rPr>
      </w:pPr>
      <w:r w:rsidRPr="00D33848">
        <w:rPr>
          <w:szCs w:val="28"/>
        </w:rPr>
        <w:t xml:space="preserve">Публикации принимаются в течение </w:t>
      </w:r>
      <w:r w:rsidRPr="00D33848">
        <w:rPr>
          <w:b/>
          <w:szCs w:val="28"/>
        </w:rPr>
        <w:t>всего года</w:t>
      </w:r>
      <w:r w:rsidRPr="00D33848">
        <w:rPr>
          <w:szCs w:val="28"/>
        </w:rPr>
        <w:t xml:space="preserve"> и в зависимости от врем</w:t>
      </w:r>
      <w:r w:rsidRPr="00D33848">
        <w:rPr>
          <w:szCs w:val="28"/>
        </w:rPr>
        <w:t>е</w:t>
      </w:r>
      <w:r w:rsidRPr="00D33848">
        <w:rPr>
          <w:szCs w:val="28"/>
        </w:rPr>
        <w:t>ни заявки материалы будут размещены в соответствующем номере журнала.</w:t>
      </w:r>
    </w:p>
    <w:p w:rsidR="00934201" w:rsidRPr="00D33848" w:rsidRDefault="00934201" w:rsidP="00934201">
      <w:pPr>
        <w:pStyle w:val="31"/>
        <w:rPr>
          <w:szCs w:val="28"/>
        </w:rPr>
      </w:pPr>
      <w:r w:rsidRPr="00D33848">
        <w:rPr>
          <w:szCs w:val="28"/>
        </w:rPr>
        <w:t>С содержанием предыдущих номеров, а также с требованиями к оформл</w:t>
      </w:r>
      <w:r w:rsidRPr="00D33848">
        <w:rPr>
          <w:szCs w:val="28"/>
        </w:rPr>
        <w:t>е</w:t>
      </w:r>
      <w:r w:rsidRPr="00D33848">
        <w:rPr>
          <w:szCs w:val="28"/>
        </w:rPr>
        <w:t xml:space="preserve">нию материалов вы можете познакомиться на сайте НОУ ВПО «ОмГА» </w:t>
      </w:r>
      <w:r w:rsidRPr="00D33848">
        <w:rPr>
          <w:b/>
          <w:szCs w:val="28"/>
        </w:rPr>
        <w:t>http://academy.omga.su</w:t>
      </w:r>
      <w:r w:rsidRPr="00D33848">
        <w:rPr>
          <w:szCs w:val="28"/>
        </w:rPr>
        <w:t xml:space="preserve"> </w:t>
      </w:r>
    </w:p>
    <w:p w:rsidR="00934201" w:rsidRPr="00D33848" w:rsidRDefault="00934201" w:rsidP="00934201">
      <w:pPr>
        <w:pStyle w:val="31"/>
        <w:rPr>
          <w:b/>
          <w:szCs w:val="28"/>
        </w:rPr>
      </w:pPr>
    </w:p>
    <w:p w:rsidR="00934201" w:rsidRPr="00D33848" w:rsidRDefault="00934201" w:rsidP="00934201">
      <w:pPr>
        <w:pStyle w:val="31"/>
        <w:rPr>
          <w:b/>
          <w:szCs w:val="28"/>
        </w:rPr>
      </w:pPr>
      <w:r w:rsidRPr="00D33848">
        <w:rPr>
          <w:b/>
          <w:szCs w:val="28"/>
        </w:rPr>
        <w:t>Контактная информация:</w:t>
      </w:r>
    </w:p>
    <w:p w:rsidR="00934201" w:rsidRPr="00D33848" w:rsidRDefault="00934201" w:rsidP="00934201">
      <w:pPr>
        <w:pStyle w:val="31"/>
        <w:rPr>
          <w:szCs w:val="28"/>
        </w:rPr>
      </w:pPr>
      <w:r w:rsidRPr="00D33848">
        <w:rPr>
          <w:b/>
          <w:szCs w:val="28"/>
        </w:rPr>
        <w:t>Адрес:</w:t>
      </w:r>
      <w:r w:rsidRPr="00D33848">
        <w:rPr>
          <w:szCs w:val="28"/>
        </w:rPr>
        <w:t xml:space="preserve"> 644105, г. Омск, ул. 4-ая Челюскинцев 2 «А», каб. 104 (научная часть). </w:t>
      </w:r>
    </w:p>
    <w:p w:rsidR="00934201" w:rsidRPr="00D33848" w:rsidRDefault="00934201" w:rsidP="00934201">
      <w:pPr>
        <w:pStyle w:val="31"/>
        <w:rPr>
          <w:szCs w:val="28"/>
        </w:rPr>
      </w:pPr>
      <w:r w:rsidRPr="00D33848">
        <w:rPr>
          <w:b/>
          <w:szCs w:val="28"/>
        </w:rPr>
        <w:t>Телефоны</w:t>
      </w:r>
      <w:r w:rsidRPr="00D33848">
        <w:rPr>
          <w:szCs w:val="28"/>
        </w:rPr>
        <w:t xml:space="preserve">: </w:t>
      </w:r>
    </w:p>
    <w:p w:rsidR="00934201" w:rsidRPr="00D33848" w:rsidRDefault="00934201" w:rsidP="00934201">
      <w:pPr>
        <w:pStyle w:val="31"/>
        <w:rPr>
          <w:szCs w:val="28"/>
        </w:rPr>
      </w:pPr>
      <w:r w:rsidRPr="00D33848">
        <w:rPr>
          <w:szCs w:val="28"/>
        </w:rPr>
        <w:t>8-(381-2)-68-35-85 – проректор по научной раб</w:t>
      </w:r>
      <w:r w:rsidRPr="00D33848">
        <w:rPr>
          <w:szCs w:val="28"/>
        </w:rPr>
        <w:t>о</w:t>
      </w:r>
      <w:r w:rsidRPr="00D33848">
        <w:rPr>
          <w:szCs w:val="28"/>
        </w:rPr>
        <w:t>те,</w:t>
      </w:r>
    </w:p>
    <w:p w:rsidR="00934201" w:rsidRPr="00D33848" w:rsidRDefault="00934201" w:rsidP="00934201">
      <w:pPr>
        <w:pStyle w:val="31"/>
        <w:rPr>
          <w:b/>
          <w:szCs w:val="28"/>
        </w:rPr>
      </w:pPr>
      <w:r w:rsidRPr="00D33848">
        <w:rPr>
          <w:szCs w:val="28"/>
        </w:rPr>
        <w:t xml:space="preserve">                                  </w:t>
      </w:r>
      <w:r w:rsidRPr="00D33848">
        <w:rPr>
          <w:b/>
          <w:szCs w:val="28"/>
        </w:rPr>
        <w:t>Попова Оксана Вяч</w:t>
      </w:r>
      <w:r w:rsidRPr="00D33848">
        <w:rPr>
          <w:b/>
          <w:szCs w:val="28"/>
        </w:rPr>
        <w:t>е</w:t>
      </w:r>
      <w:r w:rsidRPr="00D33848">
        <w:rPr>
          <w:b/>
          <w:szCs w:val="28"/>
        </w:rPr>
        <w:t>славовна;</w:t>
      </w:r>
    </w:p>
    <w:p w:rsidR="00934201" w:rsidRDefault="00934201" w:rsidP="00934201">
      <w:pPr>
        <w:pStyle w:val="31"/>
        <w:rPr>
          <w:szCs w:val="28"/>
        </w:rPr>
      </w:pPr>
      <w:r w:rsidRPr="00D33848">
        <w:rPr>
          <w:szCs w:val="28"/>
        </w:rPr>
        <w:t>8-(381-2)-68-35-90 – заведующая научно-исследовательской</w:t>
      </w:r>
      <w:r>
        <w:rPr>
          <w:szCs w:val="28"/>
        </w:rPr>
        <w:t xml:space="preserve"> </w:t>
      </w:r>
      <w:r w:rsidRPr="00D33848">
        <w:rPr>
          <w:szCs w:val="28"/>
        </w:rPr>
        <w:t xml:space="preserve">частью, </w:t>
      </w:r>
    </w:p>
    <w:p w:rsidR="00934201" w:rsidRPr="00D33848" w:rsidRDefault="00934201" w:rsidP="00934201">
      <w:pPr>
        <w:pStyle w:val="31"/>
        <w:rPr>
          <w:b/>
          <w:szCs w:val="28"/>
        </w:rPr>
      </w:pPr>
      <w:r>
        <w:rPr>
          <w:szCs w:val="28"/>
        </w:rPr>
        <w:t xml:space="preserve">                                   </w:t>
      </w:r>
      <w:r w:rsidRPr="00D33848">
        <w:rPr>
          <w:b/>
          <w:szCs w:val="28"/>
        </w:rPr>
        <w:t>Никитина Виктория Игоревна</w:t>
      </w:r>
    </w:p>
    <w:p w:rsidR="00934201" w:rsidRPr="00D33848" w:rsidRDefault="00934201" w:rsidP="00934201">
      <w:pPr>
        <w:pStyle w:val="31"/>
        <w:rPr>
          <w:b/>
          <w:bCs/>
          <w:szCs w:val="28"/>
        </w:rPr>
      </w:pPr>
      <w:r w:rsidRPr="00D33848">
        <w:rPr>
          <w:b/>
          <w:bCs/>
          <w:color w:val="000000"/>
          <w:szCs w:val="28"/>
          <w:lang w:val="en-US"/>
        </w:rPr>
        <w:t>E</w:t>
      </w:r>
      <w:r w:rsidRPr="00D33848">
        <w:rPr>
          <w:b/>
          <w:bCs/>
          <w:color w:val="000000"/>
          <w:szCs w:val="28"/>
        </w:rPr>
        <w:t>-</w:t>
      </w:r>
      <w:r w:rsidRPr="00D33848">
        <w:rPr>
          <w:b/>
          <w:bCs/>
          <w:color w:val="000000"/>
          <w:szCs w:val="28"/>
          <w:lang w:val="en-US"/>
        </w:rPr>
        <w:t>mail</w:t>
      </w:r>
      <w:r w:rsidRPr="00D33848">
        <w:rPr>
          <w:b/>
          <w:bCs/>
          <w:szCs w:val="28"/>
        </w:rPr>
        <w:t>:</w:t>
      </w:r>
      <w:r w:rsidRPr="00D33848">
        <w:rPr>
          <w:bCs/>
          <w:szCs w:val="28"/>
        </w:rPr>
        <w:t xml:space="preserve"> </w:t>
      </w:r>
      <w:hyperlink r:id="rId100" w:history="1">
        <w:r w:rsidRPr="00D33848">
          <w:rPr>
            <w:rStyle w:val="af"/>
            <w:rFonts w:eastAsia="SimSun"/>
            <w:szCs w:val="28"/>
            <w:lang w:val="de-DE" w:eastAsia="zh-CN"/>
          </w:rPr>
          <w:t>mylori@mail.ru</w:t>
        </w:r>
      </w:hyperlink>
    </w:p>
    <w:p w:rsidR="00934201" w:rsidRDefault="00934201" w:rsidP="00934201">
      <w:pPr>
        <w:pStyle w:val="31"/>
        <w:jc w:val="center"/>
        <w:rPr>
          <w:i/>
          <w:szCs w:val="32"/>
        </w:rPr>
      </w:pPr>
    </w:p>
    <w:p w:rsidR="00934201" w:rsidRDefault="00934201" w:rsidP="00934201">
      <w:pPr>
        <w:pStyle w:val="31"/>
        <w:jc w:val="center"/>
        <w:rPr>
          <w:sz w:val="36"/>
          <w:szCs w:val="36"/>
        </w:rPr>
      </w:pPr>
      <w:r w:rsidRPr="00E66AB5">
        <w:rPr>
          <w:i/>
          <w:szCs w:val="32"/>
        </w:rPr>
        <w:t>Надеемся на плодотворное сотрудничество!</w:t>
      </w:r>
      <w:r>
        <w:rPr>
          <w:b/>
          <w:sz w:val="32"/>
          <w:szCs w:val="32"/>
        </w:rPr>
        <w:br w:type="page"/>
      </w:r>
    </w:p>
    <w:p w:rsidR="009676B9" w:rsidRDefault="009676B9" w:rsidP="009676B9">
      <w:pPr>
        <w:jc w:val="center"/>
        <w:rPr>
          <w:b/>
          <w:szCs w:val="28"/>
        </w:rPr>
      </w:pPr>
      <w:r w:rsidRPr="009676B9">
        <w:rPr>
          <w:b/>
          <w:szCs w:val="28"/>
        </w:rPr>
        <w:lastRenderedPageBreak/>
        <w:drawing>
          <wp:anchor distT="0" distB="0" distL="114300" distR="114300" simplePos="0" relativeHeight="251694592" behindDoc="0" locked="0" layoutInCell="1" allowOverlap="1">
            <wp:simplePos x="0" y="0"/>
            <wp:positionH relativeFrom="column">
              <wp:posOffset>2759004</wp:posOffset>
            </wp:positionH>
            <wp:positionV relativeFrom="paragraph">
              <wp:posOffset>-172297</wp:posOffset>
            </wp:positionV>
            <wp:extent cx="1064684" cy="1117600"/>
            <wp:effectExtent l="19050" t="0" r="0" b="0"/>
            <wp:wrapSquare wrapText="right"/>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8" cstate="print"/>
                    <a:srcRect/>
                    <a:stretch>
                      <a:fillRect/>
                    </a:stretch>
                  </pic:blipFill>
                  <pic:spPr bwMode="auto">
                    <a:xfrm>
                      <a:off x="0" y="0"/>
                      <a:ext cx="1066800" cy="1114425"/>
                    </a:xfrm>
                    <a:prstGeom prst="rect">
                      <a:avLst/>
                    </a:prstGeom>
                    <a:noFill/>
                  </pic:spPr>
                </pic:pic>
              </a:graphicData>
            </a:graphic>
          </wp:anchor>
        </w:drawing>
      </w:r>
    </w:p>
    <w:p w:rsidR="009676B9" w:rsidRDefault="009676B9" w:rsidP="009676B9">
      <w:pPr>
        <w:jc w:val="center"/>
        <w:rPr>
          <w:b/>
          <w:szCs w:val="28"/>
        </w:rPr>
      </w:pPr>
    </w:p>
    <w:p w:rsidR="009676B9" w:rsidRDefault="009676B9" w:rsidP="009676B9">
      <w:pPr>
        <w:jc w:val="center"/>
        <w:rPr>
          <w:b/>
          <w:szCs w:val="28"/>
        </w:rPr>
      </w:pPr>
    </w:p>
    <w:p w:rsidR="009676B9" w:rsidRDefault="009676B9" w:rsidP="009676B9">
      <w:pPr>
        <w:jc w:val="center"/>
        <w:rPr>
          <w:b/>
          <w:szCs w:val="28"/>
        </w:rPr>
      </w:pPr>
    </w:p>
    <w:p w:rsidR="009676B9" w:rsidRDefault="009676B9" w:rsidP="009676B9">
      <w:pPr>
        <w:jc w:val="center"/>
        <w:rPr>
          <w:b/>
          <w:szCs w:val="28"/>
        </w:rPr>
      </w:pPr>
    </w:p>
    <w:p w:rsidR="009676B9" w:rsidRDefault="009676B9" w:rsidP="009676B9">
      <w:pPr>
        <w:jc w:val="center"/>
        <w:rPr>
          <w:b/>
          <w:szCs w:val="28"/>
        </w:rPr>
      </w:pPr>
      <w:r w:rsidRPr="00D33848">
        <w:rPr>
          <w:b/>
          <w:szCs w:val="28"/>
        </w:rPr>
        <w:t>Факультет дополн</w:t>
      </w:r>
      <w:r w:rsidRPr="00D33848">
        <w:rPr>
          <w:b/>
          <w:szCs w:val="28"/>
        </w:rPr>
        <w:t>и</w:t>
      </w:r>
      <w:r w:rsidRPr="00D33848">
        <w:rPr>
          <w:b/>
          <w:szCs w:val="28"/>
        </w:rPr>
        <w:t xml:space="preserve">тельного образования </w:t>
      </w:r>
      <w:r>
        <w:rPr>
          <w:b/>
          <w:szCs w:val="28"/>
        </w:rPr>
        <w:t>НОУ ВПО «ОмГА»</w:t>
      </w:r>
    </w:p>
    <w:p w:rsidR="009676B9" w:rsidRPr="00D33848" w:rsidRDefault="009676B9" w:rsidP="009676B9">
      <w:pPr>
        <w:jc w:val="center"/>
        <w:rPr>
          <w:szCs w:val="28"/>
        </w:rPr>
      </w:pPr>
      <w:r w:rsidRPr="00D33848">
        <w:rPr>
          <w:b/>
          <w:szCs w:val="28"/>
        </w:rPr>
        <w:t>объявляет набор в группы</w:t>
      </w:r>
      <w:r w:rsidRPr="00D33848">
        <w:rPr>
          <w:szCs w:val="28"/>
        </w:rPr>
        <w:t>:</w:t>
      </w:r>
    </w:p>
    <w:p w:rsidR="009676B9" w:rsidRPr="00D33848" w:rsidRDefault="009676B9" w:rsidP="009676B9">
      <w:pPr>
        <w:jc w:val="center"/>
        <w:rPr>
          <w:szCs w:val="28"/>
        </w:rPr>
      </w:pPr>
    </w:p>
    <w:p w:rsidR="009676B9" w:rsidRPr="00D33848" w:rsidRDefault="009676B9" w:rsidP="009676B9">
      <w:pPr>
        <w:numPr>
          <w:ilvl w:val="0"/>
          <w:numId w:val="51"/>
        </w:numPr>
        <w:ind w:left="0" w:firstLine="567"/>
        <w:rPr>
          <w:szCs w:val="28"/>
        </w:rPr>
      </w:pPr>
      <w:r w:rsidRPr="00D33848">
        <w:rPr>
          <w:b/>
          <w:i/>
          <w:szCs w:val="28"/>
        </w:rPr>
        <w:t>профессиональной переподготовки</w:t>
      </w:r>
      <w:r w:rsidRPr="00D33848">
        <w:rPr>
          <w:szCs w:val="28"/>
        </w:rPr>
        <w:t xml:space="preserve"> по направлениям:</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менеджмент в здравоохранении</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менеджмент организации</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государственное и муниципальное управление</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экономика труда</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коммерция</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социальная работа</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психология</w:t>
      </w:r>
    </w:p>
    <w:p w:rsidR="009676B9"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sidRPr="00D33848">
        <w:rPr>
          <w:rFonts w:ascii="Times New Roman" w:hAnsi="Times New Roman"/>
          <w:sz w:val="28"/>
          <w:szCs w:val="28"/>
        </w:rPr>
        <w:t>журналистика</w:t>
      </w:r>
    </w:p>
    <w:p w:rsidR="009676B9"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Pr>
          <w:rFonts w:ascii="Times New Roman" w:hAnsi="Times New Roman"/>
          <w:sz w:val="28"/>
          <w:szCs w:val="28"/>
        </w:rPr>
        <w:t>педагогическое образование</w:t>
      </w:r>
    </w:p>
    <w:p w:rsidR="009676B9" w:rsidRPr="00D33848" w:rsidRDefault="009676B9" w:rsidP="009676B9">
      <w:pPr>
        <w:pStyle w:val="af0"/>
        <w:numPr>
          <w:ilvl w:val="0"/>
          <w:numId w:val="50"/>
        </w:numPr>
        <w:tabs>
          <w:tab w:val="left" w:pos="1418"/>
        </w:tabs>
        <w:spacing w:after="0" w:line="240" w:lineRule="auto"/>
        <w:ind w:left="1134" w:firstLine="0"/>
        <w:jc w:val="both"/>
        <w:rPr>
          <w:rFonts w:ascii="Times New Roman" w:hAnsi="Times New Roman"/>
          <w:sz w:val="28"/>
          <w:szCs w:val="28"/>
        </w:rPr>
      </w:pPr>
      <w:r>
        <w:rPr>
          <w:rFonts w:ascii="Times New Roman" w:hAnsi="Times New Roman"/>
          <w:sz w:val="28"/>
          <w:szCs w:val="28"/>
        </w:rPr>
        <w:t>управление персоналом</w:t>
      </w:r>
    </w:p>
    <w:p w:rsidR="009676B9" w:rsidRPr="00D33848" w:rsidRDefault="009676B9" w:rsidP="009676B9">
      <w:pPr>
        <w:rPr>
          <w:szCs w:val="28"/>
        </w:rPr>
      </w:pPr>
      <w:r w:rsidRPr="00D33848">
        <w:rPr>
          <w:b/>
          <w:szCs w:val="28"/>
        </w:rPr>
        <w:t>Объем программы</w:t>
      </w:r>
      <w:r w:rsidRPr="00D33848">
        <w:rPr>
          <w:szCs w:val="28"/>
        </w:rPr>
        <w:t xml:space="preserve">: более 500 часов. </w:t>
      </w:r>
      <w:r w:rsidRPr="00D33848">
        <w:rPr>
          <w:b/>
          <w:szCs w:val="28"/>
        </w:rPr>
        <w:t>Срок обучения</w:t>
      </w:r>
      <w:r w:rsidRPr="00D33848">
        <w:rPr>
          <w:szCs w:val="28"/>
        </w:rPr>
        <w:t>: один год.</w:t>
      </w:r>
    </w:p>
    <w:p w:rsidR="009676B9" w:rsidRPr="00D33848" w:rsidRDefault="009676B9" w:rsidP="009676B9">
      <w:pPr>
        <w:rPr>
          <w:spacing w:val="-6"/>
          <w:szCs w:val="28"/>
        </w:rPr>
      </w:pPr>
      <w:r w:rsidRPr="00D33848">
        <w:rPr>
          <w:b/>
          <w:spacing w:val="-6"/>
          <w:szCs w:val="28"/>
        </w:rPr>
        <w:t>Форма обучения</w:t>
      </w:r>
      <w:r>
        <w:rPr>
          <w:spacing w:val="-6"/>
          <w:szCs w:val="28"/>
        </w:rPr>
        <w:t xml:space="preserve">: очно-заочная (вечерняя), </w:t>
      </w:r>
      <w:r w:rsidRPr="00D33848">
        <w:rPr>
          <w:spacing w:val="-6"/>
          <w:szCs w:val="28"/>
        </w:rPr>
        <w:t>заочная с применением дистанц</w:t>
      </w:r>
      <w:r w:rsidRPr="00D33848">
        <w:rPr>
          <w:spacing w:val="-6"/>
          <w:szCs w:val="28"/>
        </w:rPr>
        <w:t>и</w:t>
      </w:r>
      <w:r w:rsidRPr="00D33848">
        <w:rPr>
          <w:spacing w:val="-6"/>
          <w:szCs w:val="28"/>
        </w:rPr>
        <w:t xml:space="preserve">онных технологий (для жителей области и других регионов). </w:t>
      </w:r>
    </w:p>
    <w:p w:rsidR="009676B9" w:rsidRPr="00D33848" w:rsidRDefault="009676B9" w:rsidP="009676B9">
      <w:pPr>
        <w:rPr>
          <w:szCs w:val="28"/>
        </w:rPr>
      </w:pPr>
      <w:r w:rsidRPr="00D33848">
        <w:rPr>
          <w:szCs w:val="28"/>
        </w:rPr>
        <w:t xml:space="preserve">Выдается </w:t>
      </w:r>
      <w:r w:rsidRPr="00D33848">
        <w:rPr>
          <w:b/>
          <w:szCs w:val="28"/>
        </w:rPr>
        <w:t>диплом</w:t>
      </w:r>
      <w:r w:rsidRPr="00D33848">
        <w:rPr>
          <w:szCs w:val="28"/>
        </w:rPr>
        <w:t xml:space="preserve"> о профессиональной переподготовке государственного образца.</w:t>
      </w:r>
    </w:p>
    <w:p w:rsidR="009676B9" w:rsidRPr="00D33848" w:rsidRDefault="009676B9" w:rsidP="009676B9">
      <w:pPr>
        <w:numPr>
          <w:ilvl w:val="0"/>
          <w:numId w:val="51"/>
        </w:numPr>
        <w:ind w:left="0" w:firstLine="567"/>
        <w:rPr>
          <w:szCs w:val="28"/>
        </w:rPr>
      </w:pPr>
      <w:r w:rsidRPr="00D33848">
        <w:rPr>
          <w:b/>
          <w:i/>
          <w:szCs w:val="28"/>
        </w:rPr>
        <w:t>повышения квалификации</w:t>
      </w:r>
      <w:r w:rsidRPr="00D33848">
        <w:rPr>
          <w:szCs w:val="28"/>
        </w:rPr>
        <w:t xml:space="preserve"> по программам:</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Государственное и муниципальное управление;</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Экономика труда;</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Коммерция;</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Социальная работа;</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Психология;</w:t>
      </w:r>
    </w:p>
    <w:p w:rsidR="009676B9" w:rsidRPr="00D33848" w:rsidRDefault="009676B9" w:rsidP="009676B9">
      <w:pPr>
        <w:pStyle w:val="af0"/>
        <w:numPr>
          <w:ilvl w:val="0"/>
          <w:numId w:val="52"/>
        </w:numPr>
        <w:tabs>
          <w:tab w:val="left" w:pos="284"/>
        </w:tabs>
        <w:spacing w:after="0" w:line="240" w:lineRule="auto"/>
        <w:jc w:val="both"/>
        <w:rPr>
          <w:rFonts w:ascii="Times New Roman" w:hAnsi="Times New Roman"/>
          <w:sz w:val="28"/>
          <w:szCs w:val="28"/>
        </w:rPr>
      </w:pPr>
      <w:r w:rsidRPr="00D33848">
        <w:rPr>
          <w:rFonts w:ascii="Times New Roman" w:hAnsi="Times New Roman"/>
          <w:sz w:val="28"/>
          <w:szCs w:val="28"/>
        </w:rPr>
        <w:t>Журналистика.</w:t>
      </w:r>
    </w:p>
    <w:p w:rsidR="009676B9" w:rsidRPr="00D33848" w:rsidRDefault="009676B9" w:rsidP="009676B9">
      <w:pPr>
        <w:rPr>
          <w:szCs w:val="28"/>
        </w:rPr>
      </w:pPr>
      <w:r w:rsidRPr="00D33848">
        <w:rPr>
          <w:b/>
          <w:szCs w:val="28"/>
        </w:rPr>
        <w:t>Объем программы:</w:t>
      </w:r>
      <w:r w:rsidRPr="00D33848">
        <w:rPr>
          <w:szCs w:val="28"/>
        </w:rPr>
        <w:t xml:space="preserve"> от 18 до 72 часов.</w:t>
      </w:r>
    </w:p>
    <w:p w:rsidR="009676B9" w:rsidRPr="00D33848" w:rsidRDefault="009676B9" w:rsidP="009676B9">
      <w:pPr>
        <w:rPr>
          <w:szCs w:val="28"/>
        </w:rPr>
      </w:pPr>
      <w:r w:rsidRPr="00D33848">
        <w:rPr>
          <w:szCs w:val="28"/>
        </w:rPr>
        <w:t xml:space="preserve">Выдается </w:t>
      </w:r>
      <w:r w:rsidRPr="00D33848">
        <w:rPr>
          <w:b/>
          <w:szCs w:val="28"/>
        </w:rPr>
        <w:t xml:space="preserve">удостоверение </w:t>
      </w:r>
      <w:r w:rsidRPr="00D33848">
        <w:rPr>
          <w:szCs w:val="28"/>
        </w:rPr>
        <w:t>государственного образца о краткосрочном п</w:t>
      </w:r>
      <w:r w:rsidRPr="00D33848">
        <w:rPr>
          <w:szCs w:val="28"/>
        </w:rPr>
        <w:t>о</w:t>
      </w:r>
      <w:r w:rsidRPr="00D33848">
        <w:rPr>
          <w:szCs w:val="28"/>
        </w:rPr>
        <w:t>вышении квалификации.</w:t>
      </w:r>
    </w:p>
    <w:p w:rsidR="009676B9" w:rsidRPr="00D33848" w:rsidRDefault="009676B9" w:rsidP="009676B9">
      <w:pPr>
        <w:rPr>
          <w:szCs w:val="28"/>
        </w:rPr>
      </w:pPr>
      <w:r w:rsidRPr="00D33848">
        <w:rPr>
          <w:szCs w:val="28"/>
        </w:rPr>
        <w:t>Обучение может проводиться с отрывом и без отрыва от производства; кроме того, Академия может рассмотреть все ваши предл</w:t>
      </w:r>
      <w:r w:rsidRPr="00D33848">
        <w:rPr>
          <w:szCs w:val="28"/>
        </w:rPr>
        <w:t>о</w:t>
      </w:r>
      <w:r w:rsidRPr="00D33848">
        <w:rPr>
          <w:szCs w:val="28"/>
        </w:rPr>
        <w:t>жения и пожелания проведения переподготовки специалистов как по форме проведения, так и по содержанию программ, соответствующих профилю вуза, в режиме дистанц</w:t>
      </w:r>
      <w:r w:rsidRPr="00D33848">
        <w:rPr>
          <w:szCs w:val="28"/>
        </w:rPr>
        <w:t>и</w:t>
      </w:r>
      <w:r w:rsidRPr="00D33848">
        <w:rPr>
          <w:szCs w:val="28"/>
        </w:rPr>
        <w:t>онного обучения с выдачей разд</w:t>
      </w:r>
      <w:r w:rsidRPr="00D33848">
        <w:rPr>
          <w:szCs w:val="28"/>
        </w:rPr>
        <w:t>а</w:t>
      </w:r>
      <w:r w:rsidRPr="00D33848">
        <w:rPr>
          <w:szCs w:val="28"/>
        </w:rPr>
        <w:t xml:space="preserve">точного материала. </w:t>
      </w:r>
    </w:p>
    <w:p w:rsidR="00934201" w:rsidRDefault="009676B9" w:rsidP="009676B9">
      <w:pPr>
        <w:rPr>
          <w:sz w:val="36"/>
          <w:szCs w:val="36"/>
        </w:rPr>
      </w:pPr>
      <w:r w:rsidRPr="00D33848">
        <w:rPr>
          <w:szCs w:val="28"/>
        </w:rPr>
        <w:t>Дополнительная информация, запись в группы по телефону: 68-35-92. О</w:t>
      </w:r>
      <w:r w:rsidRPr="00D33848">
        <w:rPr>
          <w:szCs w:val="28"/>
        </w:rPr>
        <w:t>б</w:t>
      </w:r>
      <w:r w:rsidRPr="00D33848">
        <w:rPr>
          <w:szCs w:val="28"/>
        </w:rPr>
        <w:t xml:space="preserve">ращаться по адресу: 644105, Россия, г. Омск, ул. 4-я Челюскинцев, 2А, тел./факс: (3812) 28-47-37, тел.: 68-35-92, 28-47-42. </w:t>
      </w:r>
      <w:r w:rsidRPr="00D33848">
        <w:rPr>
          <w:szCs w:val="28"/>
          <w:lang w:val="en-US"/>
        </w:rPr>
        <w:t>E</w:t>
      </w:r>
      <w:r w:rsidRPr="00D33848">
        <w:rPr>
          <w:szCs w:val="28"/>
        </w:rPr>
        <w:t>-</w:t>
      </w:r>
      <w:r w:rsidRPr="00D33848">
        <w:rPr>
          <w:szCs w:val="28"/>
          <w:lang w:val="en-US"/>
        </w:rPr>
        <w:t>mail</w:t>
      </w:r>
      <w:r w:rsidRPr="00D33848">
        <w:rPr>
          <w:szCs w:val="28"/>
        </w:rPr>
        <w:t xml:space="preserve">: </w:t>
      </w:r>
      <w:hyperlink r:id="rId101" w:history="1">
        <w:r w:rsidRPr="00D33848">
          <w:rPr>
            <w:rStyle w:val="af"/>
            <w:szCs w:val="28"/>
            <w:lang w:val="en-US"/>
          </w:rPr>
          <w:t>fdo</w:t>
        </w:r>
        <w:r w:rsidRPr="00D33848">
          <w:rPr>
            <w:rStyle w:val="af"/>
            <w:szCs w:val="28"/>
          </w:rPr>
          <w:t>-</w:t>
        </w:r>
        <w:r w:rsidRPr="00D33848">
          <w:rPr>
            <w:rStyle w:val="af"/>
            <w:szCs w:val="28"/>
            <w:lang w:val="en-US"/>
          </w:rPr>
          <w:t>omga</w:t>
        </w:r>
        <w:r w:rsidRPr="00D33848">
          <w:rPr>
            <w:rStyle w:val="af"/>
            <w:szCs w:val="28"/>
          </w:rPr>
          <w:t>@</w:t>
        </w:r>
        <w:r w:rsidRPr="00D33848">
          <w:rPr>
            <w:rStyle w:val="af"/>
            <w:szCs w:val="28"/>
            <w:lang w:val="en-US"/>
          </w:rPr>
          <w:t>mail</w:t>
        </w:r>
        <w:r w:rsidRPr="00D33848">
          <w:rPr>
            <w:rStyle w:val="af"/>
            <w:szCs w:val="28"/>
          </w:rPr>
          <w:t>.</w:t>
        </w:r>
        <w:r w:rsidRPr="00D33848">
          <w:rPr>
            <w:rStyle w:val="af"/>
            <w:szCs w:val="28"/>
            <w:lang w:val="en-US"/>
          </w:rPr>
          <w:t>ru</w:t>
        </w:r>
      </w:hyperlink>
      <w:r w:rsidRPr="00D33848">
        <w:rPr>
          <w:szCs w:val="28"/>
        </w:rPr>
        <w:t>.</w:t>
      </w:r>
      <w:r>
        <w:rPr>
          <w:sz w:val="36"/>
          <w:szCs w:val="36"/>
        </w:rPr>
        <w:br w:type="page"/>
      </w:r>
    </w:p>
    <w:p w:rsidR="00934201" w:rsidRDefault="00934201" w:rsidP="00934201">
      <w:pPr>
        <w:ind w:firstLine="0"/>
        <w:jc w:val="center"/>
        <w:rPr>
          <w:sz w:val="36"/>
          <w:szCs w:val="36"/>
        </w:rPr>
      </w:pPr>
    </w:p>
    <w:p w:rsidR="00934201" w:rsidRDefault="00934201" w:rsidP="00934201">
      <w:pPr>
        <w:ind w:firstLine="0"/>
        <w:jc w:val="center"/>
        <w:rPr>
          <w:sz w:val="36"/>
          <w:szCs w:val="36"/>
        </w:rPr>
      </w:pPr>
    </w:p>
    <w:p w:rsidR="00934201" w:rsidRDefault="00934201" w:rsidP="00934201">
      <w:pPr>
        <w:ind w:firstLine="0"/>
        <w:jc w:val="center"/>
        <w:rPr>
          <w:sz w:val="36"/>
          <w:szCs w:val="36"/>
        </w:rPr>
      </w:pPr>
    </w:p>
    <w:p w:rsidR="00934201" w:rsidRPr="003C5D37" w:rsidRDefault="00934201" w:rsidP="00934201">
      <w:pPr>
        <w:ind w:firstLine="0"/>
        <w:jc w:val="center"/>
        <w:rPr>
          <w:sz w:val="36"/>
          <w:szCs w:val="36"/>
        </w:rPr>
      </w:pPr>
      <w:r w:rsidRPr="003C5D37">
        <w:rPr>
          <w:sz w:val="36"/>
          <w:szCs w:val="36"/>
        </w:rPr>
        <w:t>Научное издание</w:t>
      </w:r>
    </w:p>
    <w:p w:rsidR="00934201" w:rsidRDefault="00934201" w:rsidP="00934201">
      <w:pPr>
        <w:ind w:firstLine="0"/>
        <w:jc w:val="center"/>
        <w:rPr>
          <w:sz w:val="32"/>
          <w:szCs w:val="32"/>
        </w:rPr>
      </w:pPr>
    </w:p>
    <w:p w:rsidR="00934201" w:rsidRDefault="00934201" w:rsidP="00934201">
      <w:pPr>
        <w:ind w:firstLine="0"/>
        <w:jc w:val="center"/>
        <w:rPr>
          <w:sz w:val="32"/>
          <w:szCs w:val="32"/>
        </w:rPr>
      </w:pPr>
    </w:p>
    <w:p w:rsidR="00934201" w:rsidRDefault="00934201" w:rsidP="00934201">
      <w:pPr>
        <w:ind w:firstLine="0"/>
        <w:jc w:val="center"/>
        <w:rPr>
          <w:sz w:val="32"/>
          <w:szCs w:val="32"/>
        </w:rPr>
      </w:pPr>
    </w:p>
    <w:p w:rsidR="00934201" w:rsidRDefault="00934201" w:rsidP="00934201">
      <w:pPr>
        <w:ind w:firstLine="0"/>
        <w:jc w:val="center"/>
        <w:rPr>
          <w:sz w:val="32"/>
          <w:szCs w:val="32"/>
        </w:rPr>
      </w:pPr>
    </w:p>
    <w:p w:rsidR="00934201" w:rsidRPr="002948CB" w:rsidRDefault="00934201" w:rsidP="00934201">
      <w:pPr>
        <w:tabs>
          <w:tab w:val="left" w:pos="5955"/>
        </w:tabs>
        <w:ind w:firstLine="0"/>
        <w:jc w:val="center"/>
        <w:rPr>
          <w:b/>
          <w:sz w:val="36"/>
          <w:szCs w:val="36"/>
        </w:rPr>
      </w:pPr>
      <w:r w:rsidRPr="002948CB">
        <w:rPr>
          <w:b/>
          <w:sz w:val="36"/>
          <w:szCs w:val="36"/>
          <w:lang w:val="en-US"/>
        </w:rPr>
        <w:t>VII</w:t>
      </w:r>
      <w:r w:rsidRPr="002948CB">
        <w:rPr>
          <w:b/>
          <w:sz w:val="36"/>
          <w:szCs w:val="36"/>
        </w:rPr>
        <w:t xml:space="preserve"> НИКУЛИНСКИЕ ЧТЕНИЯ</w:t>
      </w:r>
    </w:p>
    <w:p w:rsidR="00934201" w:rsidRPr="002948CB" w:rsidRDefault="00934201" w:rsidP="00934201">
      <w:pPr>
        <w:tabs>
          <w:tab w:val="left" w:pos="5955"/>
        </w:tabs>
        <w:ind w:firstLine="0"/>
        <w:jc w:val="center"/>
        <w:rPr>
          <w:sz w:val="36"/>
          <w:szCs w:val="36"/>
        </w:rPr>
      </w:pPr>
    </w:p>
    <w:p w:rsidR="00934201" w:rsidRPr="002948CB" w:rsidRDefault="00934201" w:rsidP="00934201">
      <w:pPr>
        <w:tabs>
          <w:tab w:val="left" w:pos="5955"/>
        </w:tabs>
        <w:ind w:firstLine="0"/>
        <w:jc w:val="center"/>
        <w:rPr>
          <w:sz w:val="36"/>
          <w:szCs w:val="36"/>
        </w:rPr>
      </w:pPr>
      <w:r w:rsidRPr="002948CB">
        <w:rPr>
          <w:sz w:val="36"/>
          <w:szCs w:val="36"/>
        </w:rPr>
        <w:t xml:space="preserve">«Модели участия граждан </w:t>
      </w:r>
    </w:p>
    <w:p w:rsidR="00934201" w:rsidRPr="002948CB" w:rsidRDefault="00934201" w:rsidP="00934201">
      <w:pPr>
        <w:tabs>
          <w:tab w:val="left" w:pos="5955"/>
        </w:tabs>
        <w:ind w:firstLine="0"/>
        <w:jc w:val="center"/>
        <w:rPr>
          <w:sz w:val="36"/>
          <w:szCs w:val="36"/>
        </w:rPr>
      </w:pPr>
      <w:r w:rsidRPr="002948CB">
        <w:rPr>
          <w:sz w:val="36"/>
          <w:szCs w:val="36"/>
        </w:rPr>
        <w:t xml:space="preserve">в социально-экономической жизни </w:t>
      </w:r>
    </w:p>
    <w:p w:rsidR="00934201" w:rsidRPr="002948CB" w:rsidRDefault="00934201" w:rsidP="00934201">
      <w:pPr>
        <w:tabs>
          <w:tab w:val="left" w:pos="5955"/>
        </w:tabs>
        <w:ind w:firstLine="0"/>
        <w:jc w:val="center"/>
        <w:rPr>
          <w:sz w:val="36"/>
          <w:szCs w:val="36"/>
        </w:rPr>
      </w:pPr>
      <w:r w:rsidRPr="002948CB">
        <w:rPr>
          <w:sz w:val="36"/>
          <w:szCs w:val="36"/>
        </w:rPr>
        <w:t>российского общества»</w:t>
      </w:r>
    </w:p>
    <w:p w:rsidR="00934201" w:rsidRDefault="00934201" w:rsidP="00934201">
      <w:pPr>
        <w:tabs>
          <w:tab w:val="left" w:pos="5955"/>
        </w:tabs>
        <w:ind w:firstLine="0"/>
        <w:jc w:val="center"/>
        <w:rPr>
          <w:sz w:val="36"/>
          <w:szCs w:val="36"/>
        </w:rPr>
      </w:pPr>
    </w:p>
    <w:p w:rsidR="00934201" w:rsidRDefault="00934201" w:rsidP="00934201">
      <w:pPr>
        <w:tabs>
          <w:tab w:val="left" w:pos="5955"/>
        </w:tabs>
        <w:ind w:firstLine="0"/>
        <w:jc w:val="center"/>
        <w:rPr>
          <w:sz w:val="36"/>
          <w:szCs w:val="36"/>
        </w:rPr>
      </w:pPr>
    </w:p>
    <w:p w:rsidR="00934201" w:rsidRDefault="00934201" w:rsidP="00934201">
      <w:pPr>
        <w:tabs>
          <w:tab w:val="left" w:pos="5955"/>
        </w:tabs>
        <w:ind w:firstLine="0"/>
        <w:jc w:val="center"/>
        <w:rPr>
          <w:sz w:val="36"/>
          <w:szCs w:val="36"/>
        </w:rPr>
      </w:pPr>
    </w:p>
    <w:p w:rsidR="00934201" w:rsidRDefault="00934201" w:rsidP="00934201">
      <w:pPr>
        <w:tabs>
          <w:tab w:val="left" w:pos="5955"/>
        </w:tabs>
        <w:ind w:firstLine="0"/>
        <w:jc w:val="center"/>
        <w:rPr>
          <w:sz w:val="36"/>
          <w:szCs w:val="36"/>
        </w:rPr>
      </w:pPr>
    </w:p>
    <w:p w:rsidR="00934201" w:rsidRDefault="00934201" w:rsidP="00934201">
      <w:pPr>
        <w:tabs>
          <w:tab w:val="left" w:pos="5955"/>
        </w:tabs>
        <w:ind w:firstLine="0"/>
        <w:jc w:val="center"/>
        <w:rPr>
          <w:sz w:val="36"/>
          <w:szCs w:val="36"/>
        </w:rPr>
      </w:pPr>
    </w:p>
    <w:p w:rsidR="00934201" w:rsidRDefault="00934201" w:rsidP="00934201">
      <w:pPr>
        <w:ind w:firstLine="0"/>
        <w:jc w:val="center"/>
        <w:rPr>
          <w:sz w:val="32"/>
          <w:szCs w:val="32"/>
        </w:rPr>
      </w:pPr>
      <w:r w:rsidRPr="00074E7D">
        <w:rPr>
          <w:sz w:val="36"/>
          <w:szCs w:val="36"/>
        </w:rPr>
        <w:t>Сборник научных статей</w:t>
      </w:r>
    </w:p>
    <w:p w:rsidR="00934201" w:rsidRDefault="00934201" w:rsidP="00934201">
      <w:pPr>
        <w:ind w:firstLine="0"/>
        <w:jc w:val="center"/>
        <w:rPr>
          <w:sz w:val="32"/>
          <w:szCs w:val="32"/>
        </w:rPr>
      </w:pPr>
    </w:p>
    <w:p w:rsidR="00934201" w:rsidRDefault="00934201"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34201" w:rsidRPr="00724D2A" w:rsidRDefault="00934201" w:rsidP="00934201">
      <w:pPr>
        <w:ind w:firstLine="0"/>
        <w:jc w:val="center"/>
        <w:rPr>
          <w:szCs w:val="28"/>
        </w:rPr>
      </w:pPr>
      <w:r w:rsidRPr="00724D2A">
        <w:rPr>
          <w:szCs w:val="28"/>
        </w:rPr>
        <w:t xml:space="preserve">Технический редактор – </w:t>
      </w:r>
      <w:r>
        <w:rPr>
          <w:szCs w:val="28"/>
        </w:rPr>
        <w:t>В.И. Никитина</w:t>
      </w:r>
    </w:p>
    <w:p w:rsidR="00934201" w:rsidRPr="00724D2A" w:rsidRDefault="00934201" w:rsidP="00934201">
      <w:pPr>
        <w:ind w:firstLine="0"/>
        <w:jc w:val="center"/>
        <w:rPr>
          <w:sz w:val="32"/>
          <w:szCs w:val="32"/>
        </w:rPr>
      </w:pPr>
    </w:p>
    <w:p w:rsidR="00934201" w:rsidRPr="00724D2A" w:rsidRDefault="00934201" w:rsidP="00934201">
      <w:pPr>
        <w:ind w:firstLine="0"/>
        <w:jc w:val="center"/>
        <w:rPr>
          <w:sz w:val="32"/>
          <w:szCs w:val="32"/>
        </w:rPr>
      </w:pPr>
    </w:p>
    <w:p w:rsidR="00934201" w:rsidRDefault="00934201" w:rsidP="00934201">
      <w:pPr>
        <w:ind w:firstLine="0"/>
        <w:jc w:val="center"/>
        <w:rPr>
          <w:sz w:val="32"/>
          <w:szCs w:val="32"/>
        </w:rPr>
      </w:pPr>
    </w:p>
    <w:p w:rsidR="009676B9" w:rsidRDefault="009676B9" w:rsidP="00934201">
      <w:pPr>
        <w:ind w:firstLine="0"/>
        <w:jc w:val="center"/>
        <w:rPr>
          <w:sz w:val="32"/>
          <w:szCs w:val="32"/>
        </w:rPr>
      </w:pPr>
    </w:p>
    <w:p w:rsidR="009676B9" w:rsidRPr="00724D2A" w:rsidRDefault="009676B9" w:rsidP="00934201">
      <w:pPr>
        <w:ind w:firstLine="0"/>
        <w:jc w:val="center"/>
        <w:rPr>
          <w:sz w:val="32"/>
          <w:szCs w:val="32"/>
        </w:rPr>
      </w:pPr>
    </w:p>
    <w:p w:rsidR="009676B9" w:rsidRDefault="009676B9">
      <w:pPr>
        <w:ind w:firstLine="0"/>
        <w:jc w:val="left"/>
        <w:rPr>
          <w:sz w:val="32"/>
          <w:szCs w:val="32"/>
        </w:rPr>
      </w:pPr>
      <w:r>
        <w:rPr>
          <w:sz w:val="32"/>
          <w:szCs w:val="32"/>
        </w:rPr>
        <w:br w:type="page"/>
      </w: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Default="009676B9" w:rsidP="00934201">
      <w:pPr>
        <w:ind w:firstLine="0"/>
        <w:jc w:val="center"/>
        <w:rPr>
          <w:sz w:val="32"/>
          <w:szCs w:val="32"/>
        </w:rPr>
      </w:pPr>
    </w:p>
    <w:p w:rsidR="009676B9" w:rsidRPr="00724D2A" w:rsidRDefault="009676B9" w:rsidP="00934201">
      <w:pPr>
        <w:ind w:firstLine="0"/>
        <w:jc w:val="center"/>
        <w:rPr>
          <w:sz w:val="32"/>
          <w:szCs w:val="32"/>
        </w:rPr>
      </w:pPr>
    </w:p>
    <w:p w:rsidR="00934201" w:rsidRPr="00724D2A" w:rsidRDefault="00934201" w:rsidP="00934201">
      <w:pPr>
        <w:ind w:firstLine="0"/>
        <w:jc w:val="center"/>
        <w:rPr>
          <w:sz w:val="32"/>
          <w:szCs w:val="32"/>
        </w:rPr>
      </w:pPr>
    </w:p>
    <w:p w:rsidR="00934201" w:rsidRPr="00724D2A" w:rsidRDefault="00934201" w:rsidP="00934201">
      <w:pPr>
        <w:ind w:firstLine="0"/>
        <w:jc w:val="center"/>
        <w:rPr>
          <w:szCs w:val="28"/>
        </w:rPr>
      </w:pPr>
      <w:r w:rsidRPr="00724D2A">
        <w:rPr>
          <w:szCs w:val="28"/>
        </w:rPr>
        <w:t xml:space="preserve">Подписано в печать </w:t>
      </w:r>
      <w:r>
        <w:rPr>
          <w:szCs w:val="28"/>
        </w:rPr>
        <w:t>13.05.13</w:t>
      </w:r>
    </w:p>
    <w:p w:rsidR="00934201" w:rsidRPr="00724D2A" w:rsidRDefault="00934201" w:rsidP="00934201">
      <w:pPr>
        <w:ind w:firstLine="0"/>
        <w:jc w:val="center"/>
        <w:rPr>
          <w:szCs w:val="28"/>
        </w:rPr>
      </w:pPr>
      <w:r w:rsidRPr="00724D2A">
        <w:rPr>
          <w:szCs w:val="28"/>
        </w:rPr>
        <w:t>Печать на ризографе. Бумага офсетная. Формат 60х80 1/16.</w:t>
      </w:r>
    </w:p>
    <w:p w:rsidR="00934201" w:rsidRPr="00C02D65" w:rsidRDefault="00287CB1" w:rsidP="00934201">
      <w:pPr>
        <w:ind w:firstLine="0"/>
        <w:jc w:val="center"/>
        <w:rPr>
          <w:szCs w:val="28"/>
        </w:rPr>
      </w:pPr>
      <w:r w:rsidRPr="00287CB1">
        <w:rPr>
          <w:szCs w:val="28"/>
        </w:rPr>
        <w:t>Печ. л. 14,5</w:t>
      </w:r>
      <w:r w:rsidR="00934201" w:rsidRPr="00287CB1">
        <w:rPr>
          <w:szCs w:val="28"/>
        </w:rPr>
        <w:t xml:space="preserve"> Уч.-изд. л. </w:t>
      </w:r>
      <w:r w:rsidR="00BF35D1" w:rsidRPr="00287CB1">
        <w:rPr>
          <w:szCs w:val="28"/>
        </w:rPr>
        <w:t>13</w:t>
      </w:r>
      <w:r w:rsidR="00BF35D1">
        <w:rPr>
          <w:szCs w:val="28"/>
        </w:rPr>
        <w:t>,40</w:t>
      </w:r>
      <w:r w:rsidR="00934201" w:rsidRPr="00724D2A">
        <w:rPr>
          <w:szCs w:val="28"/>
        </w:rPr>
        <w:t xml:space="preserve">. Тираж 100 экз. Заказ </w:t>
      </w:r>
      <w:r w:rsidR="009676B9">
        <w:rPr>
          <w:szCs w:val="28"/>
        </w:rPr>
        <w:t>124</w:t>
      </w:r>
      <w:r w:rsidR="00934201" w:rsidRPr="00724D2A">
        <w:rPr>
          <w:szCs w:val="28"/>
        </w:rPr>
        <w:t>.</w:t>
      </w:r>
    </w:p>
    <w:p w:rsidR="00934201" w:rsidRPr="00C02D65" w:rsidRDefault="00934201" w:rsidP="00934201">
      <w:pPr>
        <w:ind w:firstLine="0"/>
        <w:jc w:val="center"/>
        <w:rPr>
          <w:szCs w:val="28"/>
        </w:rPr>
      </w:pPr>
    </w:p>
    <w:p w:rsidR="00934201" w:rsidRPr="00C02D65" w:rsidRDefault="00934201" w:rsidP="00934201">
      <w:pPr>
        <w:ind w:firstLine="0"/>
        <w:jc w:val="center"/>
        <w:rPr>
          <w:szCs w:val="28"/>
        </w:rPr>
      </w:pPr>
      <w:r w:rsidRPr="00C02D65">
        <w:rPr>
          <w:szCs w:val="28"/>
        </w:rPr>
        <w:t>НОУ ВПО «ОмГА»</w:t>
      </w:r>
    </w:p>
    <w:p w:rsidR="00934201" w:rsidRPr="00C02D65" w:rsidRDefault="00934201" w:rsidP="00934201">
      <w:pPr>
        <w:ind w:firstLine="0"/>
        <w:jc w:val="center"/>
        <w:rPr>
          <w:szCs w:val="28"/>
        </w:rPr>
      </w:pPr>
      <w:r w:rsidRPr="00C02D65">
        <w:rPr>
          <w:szCs w:val="28"/>
        </w:rPr>
        <w:t>644105, Омск, ул. 4-я Челюскинцев, 2а.</w:t>
      </w:r>
    </w:p>
    <w:p w:rsidR="00934201" w:rsidRPr="00C02D65" w:rsidRDefault="00934201" w:rsidP="00934201">
      <w:pPr>
        <w:ind w:firstLine="0"/>
        <w:jc w:val="center"/>
        <w:rPr>
          <w:szCs w:val="28"/>
        </w:rPr>
      </w:pPr>
      <w:r w:rsidRPr="00C02D65">
        <w:rPr>
          <w:szCs w:val="28"/>
        </w:rPr>
        <w:t>____________________________________________________</w:t>
      </w:r>
    </w:p>
    <w:p w:rsidR="00934201" w:rsidRPr="00C02D65" w:rsidRDefault="00934201" w:rsidP="00934201">
      <w:pPr>
        <w:ind w:firstLine="0"/>
        <w:jc w:val="center"/>
        <w:rPr>
          <w:szCs w:val="28"/>
        </w:rPr>
      </w:pPr>
      <w:r w:rsidRPr="00C02D65">
        <w:rPr>
          <w:szCs w:val="28"/>
        </w:rPr>
        <w:t>Отпечатано в полиграфическом отделе издательства НОУ ВПО «ОмГА».</w:t>
      </w:r>
    </w:p>
    <w:p w:rsidR="00796377" w:rsidRPr="003C627C" w:rsidRDefault="00934201" w:rsidP="00934201">
      <w:pPr>
        <w:pStyle w:val="17"/>
        <w:rPr>
          <w:color w:val="000000"/>
          <w:u w:val="single"/>
          <w:lang w:eastAsia="ru-RU"/>
        </w:rPr>
      </w:pPr>
      <w:r w:rsidRPr="00A32B9E">
        <w:rPr>
          <w:b w:val="0"/>
        </w:rPr>
        <w:t>644105, Омск, ул. 4-я Челюскинцев, 2а, тел. 28-47-43</w:t>
      </w:r>
    </w:p>
    <w:sectPr w:rsidR="00796377" w:rsidRPr="003C627C" w:rsidSect="003C627C">
      <w:footerReference w:type="default" r:id="rId102"/>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378" w:rsidRDefault="00775378" w:rsidP="00241657">
      <w:r>
        <w:separator/>
      </w:r>
    </w:p>
  </w:endnote>
  <w:endnote w:type="continuationSeparator" w:id="1">
    <w:p w:rsidR="00775378" w:rsidRDefault="00775378" w:rsidP="002416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3F" w:csb1="00000000"/>
  </w:font>
  <w:font w:name="LiberationSerif-Regular">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13329"/>
      <w:docPartObj>
        <w:docPartGallery w:val="Page Numbers (Bottom of Page)"/>
        <w:docPartUnique/>
      </w:docPartObj>
    </w:sdtPr>
    <w:sdtContent>
      <w:p w:rsidR="002A5994" w:rsidRDefault="002A5994">
        <w:pPr>
          <w:pStyle w:val="aff8"/>
          <w:jc w:val="center"/>
        </w:pPr>
        <w:fldSimple w:instr=" PAGE   \* MERGEFORMAT ">
          <w:r w:rsidR="00F177E8">
            <w:rPr>
              <w:noProof/>
            </w:rPr>
            <w:t>227</w:t>
          </w:r>
        </w:fldSimple>
      </w:p>
    </w:sdtContent>
  </w:sdt>
  <w:p w:rsidR="002A5994" w:rsidRDefault="002A5994">
    <w:pPr>
      <w:pStyle w:val="a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378" w:rsidRDefault="00775378" w:rsidP="00241657">
      <w:r>
        <w:separator/>
      </w:r>
    </w:p>
  </w:footnote>
  <w:footnote w:type="continuationSeparator" w:id="1">
    <w:p w:rsidR="00775378" w:rsidRDefault="00775378" w:rsidP="00241657">
      <w:r>
        <w:continuationSeparator/>
      </w:r>
    </w:p>
  </w:footnote>
  <w:footnote w:id="2">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Сорокин П. Человек. Цивилизация. Общество.</w:t>
      </w:r>
    </w:p>
  </w:footnote>
  <w:footnote w:id="3">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Морылева, Э., Суртаева, Н.Н. Функциональное значение социально-профессиональной м</w:t>
      </w:r>
      <w:r w:rsidRPr="00FF1591">
        <w:rPr>
          <w:sz w:val="24"/>
          <w:szCs w:val="24"/>
        </w:rPr>
        <w:t>о</w:t>
      </w:r>
      <w:r w:rsidRPr="00FF1591">
        <w:rPr>
          <w:sz w:val="24"/>
          <w:szCs w:val="24"/>
        </w:rPr>
        <w:t xml:space="preserve">бильности в подготовке педагога в вузе// </w:t>
      </w:r>
      <w:hyperlink r:id="rId1" w:history="1">
        <w:r w:rsidRPr="00BF35D1">
          <w:rPr>
            <w:rStyle w:val="af"/>
            <w:color w:val="auto"/>
            <w:sz w:val="24"/>
            <w:szCs w:val="24"/>
            <w:u w:val="none"/>
            <w:lang w:val="en-US"/>
          </w:rPr>
          <w:t>http</w:t>
        </w:r>
        <w:r w:rsidRPr="00BF35D1">
          <w:rPr>
            <w:rStyle w:val="af"/>
            <w:color w:val="auto"/>
            <w:sz w:val="24"/>
            <w:szCs w:val="24"/>
            <w:u w:val="none"/>
          </w:rPr>
          <w:t>://</w:t>
        </w:r>
        <w:r w:rsidRPr="00BF35D1">
          <w:rPr>
            <w:rStyle w:val="af"/>
            <w:color w:val="auto"/>
            <w:sz w:val="24"/>
            <w:szCs w:val="24"/>
            <w:u w:val="none"/>
            <w:lang w:val="en-US"/>
          </w:rPr>
          <w:t>tgpi</w:t>
        </w:r>
        <w:r w:rsidRPr="00BF35D1">
          <w:rPr>
            <w:rStyle w:val="af"/>
            <w:color w:val="auto"/>
            <w:sz w:val="24"/>
            <w:szCs w:val="24"/>
            <w:u w:val="none"/>
          </w:rPr>
          <w:t>.</w:t>
        </w:r>
        <w:r w:rsidRPr="00BF35D1">
          <w:rPr>
            <w:rStyle w:val="af"/>
            <w:color w:val="auto"/>
            <w:sz w:val="24"/>
            <w:szCs w:val="24"/>
            <w:u w:val="none"/>
            <w:lang w:val="en-US"/>
          </w:rPr>
          <w:t>tob</w:t>
        </w:r>
        <w:r w:rsidRPr="00BF35D1">
          <w:rPr>
            <w:rStyle w:val="af"/>
            <w:color w:val="auto"/>
            <w:sz w:val="24"/>
            <w:szCs w:val="24"/>
            <w:u w:val="none"/>
          </w:rPr>
          <w:t>/</w:t>
        </w:r>
        <w:r w:rsidRPr="00BF35D1">
          <w:rPr>
            <w:rStyle w:val="af"/>
            <w:color w:val="auto"/>
            <w:sz w:val="24"/>
            <w:szCs w:val="24"/>
            <w:u w:val="none"/>
            <w:lang w:val="en-US"/>
          </w:rPr>
          <w:t>ru</w:t>
        </w:r>
        <w:r w:rsidRPr="00BF35D1">
          <w:rPr>
            <w:rStyle w:val="af"/>
            <w:color w:val="auto"/>
            <w:sz w:val="24"/>
            <w:szCs w:val="24"/>
            <w:u w:val="none"/>
          </w:rPr>
          <w:t>/</w:t>
        </w:r>
        <w:r w:rsidRPr="00BF35D1">
          <w:rPr>
            <w:rStyle w:val="af"/>
            <w:color w:val="auto"/>
            <w:sz w:val="24"/>
            <w:szCs w:val="24"/>
            <w:u w:val="none"/>
            <w:lang w:val="en-US"/>
          </w:rPr>
          <w:t>info</w:t>
        </w:r>
        <w:r w:rsidRPr="00BF35D1">
          <w:rPr>
            <w:rStyle w:val="af"/>
            <w:color w:val="auto"/>
            <w:sz w:val="24"/>
            <w:szCs w:val="24"/>
            <w:u w:val="none"/>
          </w:rPr>
          <w:t>/</w:t>
        </w:r>
        <w:r w:rsidRPr="00BF35D1">
          <w:rPr>
            <w:rStyle w:val="af"/>
            <w:color w:val="auto"/>
            <w:sz w:val="24"/>
            <w:szCs w:val="24"/>
            <w:u w:val="none"/>
            <w:lang w:val="en-US"/>
          </w:rPr>
          <w:t>nauka</w:t>
        </w:r>
        <w:r w:rsidRPr="00BF35D1">
          <w:rPr>
            <w:rStyle w:val="af"/>
            <w:color w:val="auto"/>
            <w:sz w:val="24"/>
            <w:szCs w:val="24"/>
            <w:u w:val="none"/>
          </w:rPr>
          <w:t>/</w:t>
        </w:r>
        <w:r w:rsidRPr="00BF35D1">
          <w:rPr>
            <w:rStyle w:val="af"/>
            <w:color w:val="auto"/>
            <w:sz w:val="24"/>
            <w:szCs w:val="24"/>
            <w:u w:val="none"/>
            <w:lang w:val="en-US"/>
          </w:rPr>
          <w:t>conf</w:t>
        </w:r>
        <w:r w:rsidRPr="00BF35D1">
          <w:rPr>
            <w:rStyle w:val="af"/>
            <w:color w:val="auto"/>
            <w:sz w:val="24"/>
            <w:szCs w:val="24"/>
            <w:u w:val="none"/>
          </w:rPr>
          <w:t>/</w:t>
        </w:r>
        <w:r w:rsidRPr="00BF35D1">
          <w:rPr>
            <w:rStyle w:val="af"/>
            <w:color w:val="auto"/>
            <w:sz w:val="24"/>
            <w:szCs w:val="24"/>
            <w:u w:val="none"/>
            <w:lang w:val="en-US"/>
          </w:rPr>
          <w:t>old</w:t>
        </w:r>
        <w:r w:rsidRPr="00BF35D1">
          <w:rPr>
            <w:rStyle w:val="af"/>
            <w:color w:val="auto"/>
            <w:sz w:val="24"/>
            <w:szCs w:val="24"/>
            <w:u w:val="none"/>
          </w:rPr>
          <w:t>/</w:t>
        </w:r>
        <w:r w:rsidRPr="00BF35D1">
          <w:rPr>
            <w:rStyle w:val="af"/>
            <w:color w:val="auto"/>
            <w:sz w:val="24"/>
            <w:szCs w:val="24"/>
            <w:u w:val="none"/>
            <w:lang w:val="en-US"/>
          </w:rPr>
          <w:t>cont</w:t>
        </w:r>
        <w:r w:rsidRPr="00BF35D1">
          <w:rPr>
            <w:rStyle w:val="af"/>
            <w:color w:val="auto"/>
            <w:sz w:val="24"/>
            <w:szCs w:val="24"/>
            <w:u w:val="none"/>
          </w:rPr>
          <w:t>%2004/22.</w:t>
        </w:r>
        <w:r w:rsidRPr="00BF35D1">
          <w:rPr>
            <w:rStyle w:val="af"/>
            <w:color w:val="auto"/>
            <w:sz w:val="24"/>
            <w:szCs w:val="24"/>
            <w:u w:val="none"/>
            <w:lang w:val="en-US"/>
          </w:rPr>
          <w:t>htm</w:t>
        </w:r>
      </w:hyperlink>
    </w:p>
  </w:footnote>
  <w:footnote w:id="4">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Лесохина, Л.Н. К обществу образованных людей. Теория и практика образования взрослых. – СПб.: ИОВ РАО «Тускарора», 1998</w:t>
      </w:r>
    </w:p>
  </w:footnote>
  <w:footnote w:id="5">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Никитина, Е.А. Педагогические условия формирования профессиональной мобильности будущего п</w:t>
      </w:r>
      <w:r w:rsidRPr="00FF1591">
        <w:rPr>
          <w:sz w:val="24"/>
          <w:szCs w:val="24"/>
        </w:rPr>
        <w:t>е</w:t>
      </w:r>
      <w:r w:rsidRPr="00FF1591">
        <w:rPr>
          <w:sz w:val="24"/>
          <w:szCs w:val="24"/>
        </w:rPr>
        <w:t>дагога: дис. … канд.пед.наук: 13.00.01./ Е.А Никитина. – Иркутск, 2007. – 180с.</w:t>
      </w:r>
    </w:p>
  </w:footnote>
  <w:footnote w:id="6">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Ожегов С.И.Словарь русского языка/ С.И. Ожегов; под общ. Ред. Проф. Л.И.Скворцова. –М: ООО «Издател</w:t>
      </w:r>
      <w:r w:rsidRPr="00FF1591">
        <w:rPr>
          <w:sz w:val="24"/>
          <w:szCs w:val="24"/>
        </w:rPr>
        <w:t>ь</w:t>
      </w:r>
      <w:r w:rsidRPr="00FF1591">
        <w:rPr>
          <w:sz w:val="24"/>
          <w:szCs w:val="24"/>
        </w:rPr>
        <w:t xml:space="preserve">ство Оникс», ООО «Издательство «Мир Ии образование», 2007. -1200с., </w:t>
      </w:r>
    </w:p>
    <w:p w:rsidR="00BF35D1" w:rsidRPr="00FF1591" w:rsidRDefault="00BF35D1" w:rsidP="00FF1591">
      <w:pPr>
        <w:pStyle w:val="af5"/>
        <w:rPr>
          <w:sz w:val="24"/>
          <w:szCs w:val="24"/>
        </w:rPr>
      </w:pPr>
      <w:r w:rsidRPr="00FF1591">
        <w:rPr>
          <w:sz w:val="24"/>
          <w:szCs w:val="24"/>
        </w:rPr>
        <w:t>Энциклопедический словарь по ред. Проф. И.Е.Андреевского. Издатели Ф.А.Брокгауз, И.А.Ефрон. Издательс</w:t>
      </w:r>
      <w:r w:rsidRPr="00FF1591">
        <w:rPr>
          <w:sz w:val="24"/>
          <w:szCs w:val="24"/>
        </w:rPr>
        <w:t>т</w:t>
      </w:r>
      <w:r w:rsidRPr="00FF1591">
        <w:rPr>
          <w:sz w:val="24"/>
          <w:szCs w:val="24"/>
        </w:rPr>
        <w:t>во «Терра» - 1990, т.1</w:t>
      </w:r>
    </w:p>
  </w:footnote>
  <w:footnote w:id="7">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Философский словарь: основан Г.Шмидтом. под ред. Г.Шишкоффа/ пер. с нем./ общ. Ред. В.А.Малинина. –М.: Республика, 2003. – 575с.</w:t>
      </w:r>
    </w:p>
  </w:footnote>
  <w:footnote w:id="8">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ОденбахИ.А. Академическая мобильность как фактор социализации личности студента университета: диссе</w:t>
      </w:r>
      <w:r w:rsidRPr="00FF1591">
        <w:rPr>
          <w:sz w:val="24"/>
          <w:szCs w:val="24"/>
        </w:rPr>
        <w:t>р</w:t>
      </w:r>
      <w:r w:rsidRPr="00FF1591">
        <w:rPr>
          <w:sz w:val="24"/>
          <w:szCs w:val="24"/>
        </w:rPr>
        <w:t xml:space="preserve">тация  кпн/ ОденбахИ.А. –Оренбург, 2011, </w:t>
      </w:r>
    </w:p>
  </w:footnote>
  <w:footnote w:id="9">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Лукичев Г. А. Динамика Болонского процесса// высшее образование сегодня. -№3.-2002.-С.32-39</w:t>
      </w:r>
    </w:p>
  </w:footnote>
  <w:footnote w:id="10">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Кузьмин, А. В.Управление академической мобильностью как фактор развития междун</w:t>
      </w:r>
      <w:r w:rsidRPr="00FF1591">
        <w:rPr>
          <w:sz w:val="24"/>
          <w:szCs w:val="24"/>
        </w:rPr>
        <w:t>а</w:t>
      </w:r>
      <w:r w:rsidRPr="00FF1591">
        <w:rPr>
          <w:sz w:val="24"/>
          <w:szCs w:val="24"/>
        </w:rPr>
        <w:t>родной интегр</w:t>
      </w:r>
      <w:r w:rsidRPr="00FF1591">
        <w:rPr>
          <w:sz w:val="24"/>
          <w:szCs w:val="24"/>
        </w:rPr>
        <w:t>а</w:t>
      </w:r>
      <w:r w:rsidRPr="00FF1591">
        <w:rPr>
          <w:sz w:val="24"/>
          <w:szCs w:val="24"/>
        </w:rPr>
        <w:t>ции в образовании: диссертация к.э.н./ Кузьмин А. В.– СПб, 2007</w:t>
      </w:r>
    </w:p>
  </w:footnote>
  <w:footnote w:id="11">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Горюнова, Л.В. Профессиональная мобильность специалиста как проблема развивающег</w:t>
      </w:r>
      <w:r w:rsidRPr="00FF1591">
        <w:rPr>
          <w:sz w:val="24"/>
          <w:szCs w:val="24"/>
        </w:rPr>
        <w:t>о</w:t>
      </w:r>
      <w:r w:rsidRPr="00FF1591">
        <w:rPr>
          <w:sz w:val="24"/>
          <w:szCs w:val="24"/>
        </w:rPr>
        <w:t>ся образования в России: дис. д-ра пед. Наук:13.00.08./ Горюнова  Л.В. – Ростов н/Д, 2006. – 427с.</w:t>
      </w:r>
    </w:p>
  </w:footnote>
  <w:footnote w:id="12">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w:t>
      </w:r>
      <w:r w:rsidRPr="00FF1591">
        <w:rPr>
          <w:bCs/>
          <w:sz w:val="24"/>
          <w:szCs w:val="24"/>
        </w:rPr>
        <w:t xml:space="preserve">Сёмин, Н.В. и др. </w:t>
      </w:r>
      <w:r w:rsidRPr="00FF1591">
        <w:rPr>
          <w:sz w:val="24"/>
          <w:szCs w:val="24"/>
        </w:rPr>
        <w:t>Академическая мобильность в России: нормативно-методическое обе</w:t>
      </w:r>
      <w:r w:rsidRPr="00FF1591">
        <w:rPr>
          <w:sz w:val="24"/>
          <w:szCs w:val="24"/>
        </w:rPr>
        <w:t>с</w:t>
      </w:r>
      <w:r w:rsidRPr="00FF1591">
        <w:rPr>
          <w:sz w:val="24"/>
          <w:szCs w:val="24"/>
        </w:rPr>
        <w:t>печение.  – М.:Издательство Московского университета,  2007</w:t>
      </w:r>
    </w:p>
  </w:footnote>
  <w:footnote w:id="13">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Нечаев В, Шаронова С.Болонский процесс, с.88</w:t>
      </w:r>
    </w:p>
  </w:footnote>
  <w:footnote w:id="14">
    <w:p w:rsidR="00BF35D1" w:rsidRPr="00FF1591" w:rsidRDefault="00BF35D1" w:rsidP="00FF1591">
      <w:pPr>
        <w:pStyle w:val="af5"/>
        <w:rPr>
          <w:sz w:val="24"/>
          <w:szCs w:val="24"/>
        </w:rPr>
      </w:pPr>
    </w:p>
  </w:footnote>
  <w:footnote w:id="15">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ОденбахИ.А. Академическая мобильность как фактор социализации личности студента университета: ди</w:t>
      </w:r>
      <w:r w:rsidRPr="00FF1591">
        <w:rPr>
          <w:sz w:val="24"/>
          <w:szCs w:val="24"/>
        </w:rPr>
        <w:t>с</w:t>
      </w:r>
      <w:r w:rsidRPr="00FF1591">
        <w:rPr>
          <w:sz w:val="24"/>
          <w:szCs w:val="24"/>
        </w:rPr>
        <w:t xml:space="preserve">сертация  кпн/ ОденбахИ.А. –Оренбург, 2011, </w:t>
      </w:r>
    </w:p>
  </w:footnote>
  <w:footnote w:id="16">
    <w:p w:rsidR="00BF35D1" w:rsidRPr="00A87970" w:rsidRDefault="00BF35D1" w:rsidP="00FF1591">
      <w:pPr>
        <w:pStyle w:val="af5"/>
      </w:pPr>
    </w:p>
  </w:footnote>
  <w:footnote w:id="17">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Зновенко, Л. В. Развитие академической мобильности студентов педагогического вуза в условиях непреры</w:t>
      </w:r>
      <w:r w:rsidRPr="00FF1591">
        <w:rPr>
          <w:sz w:val="24"/>
          <w:szCs w:val="24"/>
        </w:rPr>
        <w:t>в</w:t>
      </w:r>
      <w:r w:rsidRPr="00FF1591">
        <w:rPr>
          <w:sz w:val="24"/>
          <w:szCs w:val="24"/>
        </w:rPr>
        <w:t>ного образования: диссертация  кпн/ Зновенко Л. В. - Омск, 2008, с.61-62</w:t>
      </w:r>
    </w:p>
  </w:footnote>
  <w:footnote w:id="18">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Зновенко, Л. В. Развитие академической мобильности студентов педагогического вуза в условиях непрерывного образования: диссертация  кпн/ Зновенко Л. В. - Омск, 2008</w:t>
      </w:r>
    </w:p>
  </w:footnote>
  <w:footnote w:id="19">
    <w:p w:rsidR="00BF35D1" w:rsidRPr="00FF1591" w:rsidRDefault="00BF35D1" w:rsidP="00FF1591">
      <w:pPr>
        <w:pStyle w:val="af5"/>
        <w:rPr>
          <w:sz w:val="24"/>
          <w:szCs w:val="24"/>
        </w:rPr>
      </w:pPr>
      <w:r w:rsidRPr="00FF1591">
        <w:rPr>
          <w:rStyle w:val="affc"/>
          <w:sz w:val="24"/>
          <w:szCs w:val="24"/>
        </w:rPr>
        <w:footnoteRef/>
      </w:r>
      <w:r w:rsidRPr="00FF1591">
        <w:rPr>
          <w:sz w:val="24"/>
          <w:szCs w:val="24"/>
        </w:rPr>
        <w:t xml:space="preserve"> Шеремет А.Н Академическая мобильность в педагогическом образовании.// Материалы </w:t>
      </w:r>
      <w:r w:rsidRPr="00FF1591">
        <w:rPr>
          <w:sz w:val="24"/>
          <w:szCs w:val="24"/>
          <w:lang w:val="en-US"/>
        </w:rPr>
        <w:t>IV</w:t>
      </w:r>
      <w:r w:rsidRPr="00FF1591">
        <w:rPr>
          <w:sz w:val="24"/>
          <w:szCs w:val="24"/>
        </w:rPr>
        <w:t xml:space="preserve"> Общероссийской научной конференции «Современные проблемы науки и образования». –Москва, 2009</w:t>
      </w:r>
    </w:p>
  </w:footnote>
  <w:footnote w:id="20">
    <w:p w:rsidR="00BF35D1" w:rsidRPr="00FF1591" w:rsidRDefault="00BF35D1" w:rsidP="00FF1591">
      <w:pPr>
        <w:autoSpaceDE w:val="0"/>
        <w:autoSpaceDN w:val="0"/>
        <w:adjustRightInd w:val="0"/>
        <w:ind w:firstLine="0"/>
        <w:rPr>
          <w:sz w:val="24"/>
          <w:szCs w:val="24"/>
        </w:rPr>
      </w:pPr>
      <w:r w:rsidRPr="00FF1591">
        <w:rPr>
          <w:rStyle w:val="affc"/>
          <w:sz w:val="24"/>
          <w:szCs w:val="24"/>
        </w:rPr>
        <w:footnoteRef/>
      </w:r>
      <w:r w:rsidRPr="00FF1591">
        <w:rPr>
          <w:sz w:val="24"/>
          <w:szCs w:val="24"/>
        </w:rPr>
        <w:t xml:space="preserve"> Шеремет, А. Н.Формирование академической мобильности будущих учителей информат</w:t>
      </w:r>
      <w:r w:rsidRPr="00FF1591">
        <w:rPr>
          <w:sz w:val="24"/>
          <w:szCs w:val="24"/>
        </w:rPr>
        <w:t>и</w:t>
      </w:r>
      <w:r w:rsidRPr="00FF1591">
        <w:rPr>
          <w:sz w:val="24"/>
          <w:szCs w:val="24"/>
        </w:rPr>
        <w:t>ки средствами информационных и коммуникационных технологий: диссертация кпн/  Ш</w:t>
      </w:r>
      <w:r w:rsidRPr="00FF1591">
        <w:rPr>
          <w:sz w:val="24"/>
          <w:szCs w:val="24"/>
        </w:rPr>
        <w:t>е</w:t>
      </w:r>
      <w:r w:rsidRPr="00FF1591">
        <w:rPr>
          <w:sz w:val="24"/>
          <w:szCs w:val="24"/>
        </w:rPr>
        <w:t>ремет А. Н. – Новокузнецк, 2009</w:t>
      </w:r>
    </w:p>
  </w:footnote>
  <w:footnote w:id="21">
    <w:p w:rsidR="00BF35D1" w:rsidRPr="002C7BB4" w:rsidRDefault="00BF35D1" w:rsidP="00DF777B">
      <w:pPr>
        <w:pBdr>
          <w:bottom w:val="single" w:sz="4" w:space="15" w:color="D7DBDF"/>
          <w:right w:val="single" w:sz="4" w:space="10" w:color="D7DBDF"/>
        </w:pBdr>
        <w:spacing w:before="100" w:beforeAutospacing="1" w:after="100" w:afterAutospacing="1"/>
        <w:ind w:firstLine="0"/>
        <w:rPr>
          <w:sz w:val="24"/>
          <w:szCs w:val="24"/>
        </w:rPr>
      </w:pPr>
      <w:r w:rsidRPr="002C7BB4">
        <w:rPr>
          <w:rStyle w:val="affc"/>
          <w:sz w:val="24"/>
          <w:szCs w:val="24"/>
        </w:rPr>
        <w:footnoteRef/>
      </w:r>
      <w:r w:rsidRPr="002C7BB4">
        <w:rPr>
          <w:sz w:val="24"/>
          <w:szCs w:val="24"/>
        </w:rPr>
        <w:t xml:space="preserve">  П. 7.12. </w:t>
      </w:r>
      <w:r w:rsidRPr="002C7BB4">
        <w:rPr>
          <w:bCs/>
          <w:sz w:val="24"/>
          <w:szCs w:val="24"/>
        </w:rPr>
        <w:t xml:space="preserve">Федеральный государственный образовательный стандарт высшего </w:t>
      </w:r>
      <w:r w:rsidRPr="002C7BB4">
        <w:rPr>
          <w:sz w:val="24"/>
          <w:szCs w:val="24"/>
        </w:rPr>
        <w:t>професси</w:t>
      </w:r>
      <w:r w:rsidRPr="002C7BB4">
        <w:rPr>
          <w:sz w:val="24"/>
          <w:szCs w:val="24"/>
        </w:rPr>
        <w:t>о</w:t>
      </w:r>
      <w:r w:rsidRPr="002C7BB4">
        <w:rPr>
          <w:sz w:val="24"/>
          <w:szCs w:val="24"/>
        </w:rPr>
        <w:t>нального образования по направлению подготовки 050100 Педагогическое образование (кв</w:t>
      </w:r>
      <w:r w:rsidRPr="002C7BB4">
        <w:rPr>
          <w:sz w:val="24"/>
          <w:szCs w:val="24"/>
        </w:rPr>
        <w:t>а</w:t>
      </w:r>
      <w:r w:rsidRPr="002C7BB4">
        <w:rPr>
          <w:sz w:val="24"/>
          <w:szCs w:val="24"/>
        </w:rPr>
        <w:t xml:space="preserve">лификация (степень) "бакалавр") (утв. </w:t>
      </w:r>
      <w:hyperlink r:id="rId2" w:history="1">
        <w:r w:rsidRPr="002C7BB4">
          <w:rPr>
            <w:rStyle w:val="af"/>
            <w:sz w:val="24"/>
            <w:szCs w:val="24"/>
          </w:rPr>
          <w:t>приказом</w:t>
        </w:r>
      </w:hyperlink>
      <w:r w:rsidRPr="002C7BB4">
        <w:rPr>
          <w:sz w:val="24"/>
          <w:szCs w:val="24"/>
        </w:rPr>
        <w:t xml:space="preserve"> Министерства образования и науки РФ от 22 декабря </w:t>
      </w:r>
      <w:smartTag w:uri="urn:schemas-microsoft-com:office:smarttags" w:element="metricconverter">
        <w:smartTagPr>
          <w:attr w:name="ProductID" w:val="2009 г"/>
        </w:smartTagPr>
        <w:r w:rsidRPr="002C7BB4">
          <w:rPr>
            <w:sz w:val="24"/>
            <w:szCs w:val="24"/>
          </w:rPr>
          <w:t>2009 г</w:t>
        </w:r>
      </w:smartTag>
      <w:r w:rsidRPr="002C7BB4">
        <w:rPr>
          <w:sz w:val="24"/>
          <w:szCs w:val="24"/>
        </w:rPr>
        <w:t xml:space="preserve">. N 788) (с изменениями от 31 мая </w:t>
      </w:r>
      <w:smartTag w:uri="urn:schemas-microsoft-com:office:smarttags" w:element="metricconverter">
        <w:smartTagPr>
          <w:attr w:name="ProductID" w:val="2011 г"/>
        </w:smartTagPr>
        <w:r w:rsidRPr="002C7BB4">
          <w:rPr>
            <w:sz w:val="24"/>
            <w:szCs w:val="24"/>
          </w:rPr>
          <w:t>2011 г</w:t>
        </w:r>
      </w:smartTag>
      <w:r w:rsidRPr="002C7BB4">
        <w:rPr>
          <w:sz w:val="24"/>
          <w:szCs w:val="24"/>
        </w:rPr>
        <w:t>.)</w:t>
      </w:r>
    </w:p>
    <w:p w:rsidR="00BF35D1" w:rsidRDefault="00BF35D1" w:rsidP="00FF1591">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CF242B6"/>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2"/>
    <w:lvl w:ilvl="0">
      <w:start w:val="1"/>
      <w:numFmt w:val="decimal"/>
      <w:lvlText w:val="%1."/>
      <w:lvlJc w:val="left"/>
      <w:pPr>
        <w:tabs>
          <w:tab w:val="num" w:pos="1429"/>
        </w:tabs>
        <w:ind w:left="1429" w:hanging="360"/>
      </w:pPr>
    </w:lvl>
  </w:abstractNum>
  <w:abstractNum w:abstractNumId="2">
    <w:nsid w:val="00000002"/>
    <w:multiLevelType w:val="singleLevel"/>
    <w:tmpl w:val="00000002"/>
    <w:name w:val="WW8Num3"/>
    <w:lvl w:ilvl="0">
      <w:start w:val="1"/>
      <w:numFmt w:val="bullet"/>
      <w:lvlText w:val=""/>
      <w:lvlJc w:val="left"/>
      <w:pPr>
        <w:tabs>
          <w:tab w:val="num" w:pos="1429"/>
        </w:tabs>
        <w:ind w:left="1429" w:hanging="360"/>
      </w:pPr>
      <w:rPr>
        <w:rFonts w:ascii="Symbol" w:hAnsi="Symbol"/>
      </w:rPr>
    </w:lvl>
  </w:abstractNum>
  <w:abstractNum w:abstractNumId="3">
    <w:nsid w:val="00000003"/>
    <w:multiLevelType w:val="singleLevel"/>
    <w:tmpl w:val="00000003"/>
    <w:name w:val="WW8Num6"/>
    <w:lvl w:ilvl="0">
      <w:start w:val="1"/>
      <w:numFmt w:val="decimal"/>
      <w:lvlText w:val="%1."/>
      <w:lvlJc w:val="left"/>
      <w:pPr>
        <w:tabs>
          <w:tab w:val="num" w:pos="1429"/>
        </w:tabs>
        <w:ind w:left="1429" w:hanging="360"/>
      </w:pPr>
    </w:lvl>
  </w:abstractNum>
  <w:abstractNum w:abstractNumId="4">
    <w:nsid w:val="00000007"/>
    <w:multiLevelType w:val="singleLevel"/>
    <w:tmpl w:val="00000007"/>
    <w:name w:val="WW8Num7"/>
    <w:lvl w:ilvl="0">
      <w:start w:val="1"/>
      <w:numFmt w:val="bullet"/>
      <w:lvlText w:val=""/>
      <w:lvlJc w:val="left"/>
      <w:pPr>
        <w:tabs>
          <w:tab w:val="num" w:pos="1017"/>
        </w:tabs>
        <w:ind w:left="1017" w:hanging="360"/>
      </w:pPr>
      <w:rPr>
        <w:rFonts w:ascii="Symbol" w:hAnsi="Symbol"/>
      </w:rPr>
    </w:lvl>
  </w:abstractNum>
  <w:abstractNum w:abstractNumId="5">
    <w:nsid w:val="01FE1A4F"/>
    <w:multiLevelType w:val="hybridMultilevel"/>
    <w:tmpl w:val="0414C77C"/>
    <w:lvl w:ilvl="0" w:tplc="99F614F2">
      <w:start w:val="1"/>
      <w:numFmt w:val="decimal"/>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B61EBA"/>
    <w:multiLevelType w:val="hybridMultilevel"/>
    <w:tmpl w:val="1EDA14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2E11461"/>
    <w:multiLevelType w:val="hybridMultilevel"/>
    <w:tmpl w:val="248C5AD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5779F6"/>
    <w:multiLevelType w:val="hybridMultilevel"/>
    <w:tmpl w:val="350A2FC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09E849EA"/>
    <w:multiLevelType w:val="singleLevel"/>
    <w:tmpl w:val="5A26C254"/>
    <w:lvl w:ilvl="0">
      <w:start w:val="1"/>
      <w:numFmt w:val="decimal"/>
      <w:lvlText w:val="%1."/>
      <w:legacy w:legacy="1" w:legacySpace="0" w:legacyIndent="283"/>
      <w:lvlJc w:val="left"/>
      <w:pPr>
        <w:ind w:left="283" w:hanging="283"/>
      </w:pPr>
    </w:lvl>
  </w:abstractNum>
  <w:abstractNum w:abstractNumId="10">
    <w:nsid w:val="0A0C105D"/>
    <w:multiLevelType w:val="hybridMultilevel"/>
    <w:tmpl w:val="C3ECD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FD3197"/>
    <w:multiLevelType w:val="hybridMultilevel"/>
    <w:tmpl w:val="70200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E063FD6"/>
    <w:multiLevelType w:val="hybridMultilevel"/>
    <w:tmpl w:val="628632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0EBE310D"/>
    <w:multiLevelType w:val="hybridMultilevel"/>
    <w:tmpl w:val="DB7A6DD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nsid w:val="101C2EFF"/>
    <w:multiLevelType w:val="hybridMultilevel"/>
    <w:tmpl w:val="D2F47E7E"/>
    <w:lvl w:ilvl="0" w:tplc="AB5ED3EE">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116E5A23"/>
    <w:multiLevelType w:val="hybridMultilevel"/>
    <w:tmpl w:val="5846F7C6"/>
    <w:lvl w:ilvl="0" w:tplc="15D2783A">
      <w:start w:val="1"/>
      <w:numFmt w:val="bullet"/>
      <w:lvlText w:val="-"/>
      <w:lvlJc w:val="left"/>
      <w:rPr>
        <w:sz w:val="20"/>
        <w:szCs w:val="20"/>
      </w:rPr>
    </w:lvl>
    <w:lvl w:ilvl="1" w:tplc="BEE87F14">
      <w:numFmt w:val="decimal"/>
      <w:lvlText w:val=""/>
      <w:lvlJc w:val="left"/>
    </w:lvl>
    <w:lvl w:ilvl="2" w:tplc="A29E2EC4">
      <w:numFmt w:val="decimal"/>
      <w:lvlText w:val=""/>
      <w:lvlJc w:val="left"/>
    </w:lvl>
    <w:lvl w:ilvl="3" w:tplc="8B002454">
      <w:numFmt w:val="decimal"/>
      <w:lvlText w:val=""/>
      <w:lvlJc w:val="left"/>
    </w:lvl>
    <w:lvl w:ilvl="4" w:tplc="02D4CFCE">
      <w:numFmt w:val="decimal"/>
      <w:lvlText w:val=""/>
      <w:lvlJc w:val="left"/>
    </w:lvl>
    <w:lvl w:ilvl="5" w:tplc="94F4E172">
      <w:numFmt w:val="decimal"/>
      <w:lvlText w:val=""/>
      <w:lvlJc w:val="left"/>
    </w:lvl>
    <w:lvl w:ilvl="6" w:tplc="8C7C1452">
      <w:numFmt w:val="decimal"/>
      <w:lvlText w:val=""/>
      <w:lvlJc w:val="left"/>
    </w:lvl>
    <w:lvl w:ilvl="7" w:tplc="F550C92C">
      <w:numFmt w:val="decimal"/>
      <w:lvlText w:val=""/>
      <w:lvlJc w:val="left"/>
    </w:lvl>
    <w:lvl w:ilvl="8" w:tplc="58868BDE">
      <w:numFmt w:val="decimal"/>
      <w:lvlText w:val=""/>
      <w:lvlJc w:val="left"/>
    </w:lvl>
  </w:abstractNum>
  <w:abstractNum w:abstractNumId="16">
    <w:nsid w:val="171B2265"/>
    <w:multiLevelType w:val="hybridMultilevel"/>
    <w:tmpl w:val="B860C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386092"/>
    <w:multiLevelType w:val="hybridMultilevel"/>
    <w:tmpl w:val="ABB2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090B76"/>
    <w:multiLevelType w:val="hybridMultilevel"/>
    <w:tmpl w:val="403EF322"/>
    <w:lvl w:ilvl="0" w:tplc="5A447808">
      <w:start w:val="1"/>
      <w:numFmt w:val="decimal"/>
      <w:lvlText w:val="%1."/>
      <w:lvlJc w:val="left"/>
      <w:pPr>
        <w:tabs>
          <w:tab w:val="num" w:pos="720"/>
        </w:tabs>
        <w:ind w:left="720" w:hanging="360"/>
      </w:pPr>
      <w:rPr>
        <w:rFonts w:ascii="Times New Roman" w:hAnsi="Times New Roman" w:cs="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A9923F0"/>
    <w:multiLevelType w:val="hybridMultilevel"/>
    <w:tmpl w:val="0322A0EC"/>
    <w:lvl w:ilvl="0" w:tplc="97D44D4E">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AAA1286"/>
    <w:multiLevelType w:val="hybridMultilevel"/>
    <w:tmpl w:val="BFA80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CD70979"/>
    <w:multiLevelType w:val="singleLevel"/>
    <w:tmpl w:val="16287D82"/>
    <w:lvl w:ilvl="0">
      <w:start w:val="1"/>
      <w:numFmt w:val="decimal"/>
      <w:lvlText w:val="%1)"/>
      <w:legacy w:legacy="1" w:legacySpace="0" w:legacyIndent="633"/>
      <w:lvlJc w:val="left"/>
      <w:rPr>
        <w:rFonts w:ascii="Times New Roman" w:hAnsi="Times New Roman" w:cs="Times New Roman" w:hint="default"/>
      </w:rPr>
    </w:lvl>
  </w:abstractNum>
  <w:abstractNum w:abstractNumId="22">
    <w:nsid w:val="227E6538"/>
    <w:multiLevelType w:val="hybridMultilevel"/>
    <w:tmpl w:val="5524C042"/>
    <w:lvl w:ilvl="0" w:tplc="2B48DF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5347DE8"/>
    <w:multiLevelType w:val="hybridMultilevel"/>
    <w:tmpl w:val="053879D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6B36776"/>
    <w:multiLevelType w:val="hybridMultilevel"/>
    <w:tmpl w:val="DD882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7D85118"/>
    <w:multiLevelType w:val="hybridMultilevel"/>
    <w:tmpl w:val="55AE46A0"/>
    <w:lvl w:ilvl="0" w:tplc="479802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B4E7A8F"/>
    <w:multiLevelType w:val="multilevel"/>
    <w:tmpl w:val="A9B29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8B65E0"/>
    <w:multiLevelType w:val="hybridMultilevel"/>
    <w:tmpl w:val="ED4AAD28"/>
    <w:lvl w:ilvl="0" w:tplc="DECAA71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33920"/>
    <w:multiLevelType w:val="hybridMultilevel"/>
    <w:tmpl w:val="A3300B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36755CB9"/>
    <w:multiLevelType w:val="hybridMultilevel"/>
    <w:tmpl w:val="8A5C4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8567375"/>
    <w:multiLevelType w:val="hybridMultilevel"/>
    <w:tmpl w:val="2618D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92D271F"/>
    <w:multiLevelType w:val="hybridMultilevel"/>
    <w:tmpl w:val="FFB0B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946661B"/>
    <w:multiLevelType w:val="hybridMultilevel"/>
    <w:tmpl w:val="C28C2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C3E6055"/>
    <w:multiLevelType w:val="hybridMultilevel"/>
    <w:tmpl w:val="F5289636"/>
    <w:lvl w:ilvl="0" w:tplc="3EE66E9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3FB00E2F"/>
    <w:multiLevelType w:val="multilevel"/>
    <w:tmpl w:val="151C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1AE637B"/>
    <w:multiLevelType w:val="hybridMultilevel"/>
    <w:tmpl w:val="67A20FBE"/>
    <w:lvl w:ilvl="0" w:tplc="3F0C12F6">
      <w:start w:val="1"/>
      <w:numFmt w:val="bullet"/>
      <w:lvlText w:val="•"/>
      <w:lvlJc w:val="left"/>
      <w:pPr>
        <w:tabs>
          <w:tab w:val="num" w:pos="720"/>
        </w:tabs>
        <w:ind w:left="720" w:hanging="360"/>
      </w:pPr>
      <w:rPr>
        <w:rFonts w:ascii="Times New Roman" w:hAnsi="Times New Roman" w:hint="default"/>
      </w:rPr>
    </w:lvl>
    <w:lvl w:ilvl="1" w:tplc="AD2AA250" w:tentative="1">
      <w:start w:val="1"/>
      <w:numFmt w:val="bullet"/>
      <w:lvlText w:val="•"/>
      <w:lvlJc w:val="left"/>
      <w:pPr>
        <w:tabs>
          <w:tab w:val="num" w:pos="1440"/>
        </w:tabs>
        <w:ind w:left="1440" w:hanging="360"/>
      </w:pPr>
      <w:rPr>
        <w:rFonts w:ascii="Times New Roman" w:hAnsi="Times New Roman" w:hint="default"/>
      </w:rPr>
    </w:lvl>
    <w:lvl w:ilvl="2" w:tplc="7DE6793A" w:tentative="1">
      <w:start w:val="1"/>
      <w:numFmt w:val="bullet"/>
      <w:lvlText w:val="•"/>
      <w:lvlJc w:val="left"/>
      <w:pPr>
        <w:tabs>
          <w:tab w:val="num" w:pos="2160"/>
        </w:tabs>
        <w:ind w:left="2160" w:hanging="360"/>
      </w:pPr>
      <w:rPr>
        <w:rFonts w:ascii="Times New Roman" w:hAnsi="Times New Roman" w:hint="default"/>
      </w:rPr>
    </w:lvl>
    <w:lvl w:ilvl="3" w:tplc="2B6C1D0C" w:tentative="1">
      <w:start w:val="1"/>
      <w:numFmt w:val="bullet"/>
      <w:lvlText w:val="•"/>
      <w:lvlJc w:val="left"/>
      <w:pPr>
        <w:tabs>
          <w:tab w:val="num" w:pos="2880"/>
        </w:tabs>
        <w:ind w:left="2880" w:hanging="360"/>
      </w:pPr>
      <w:rPr>
        <w:rFonts w:ascii="Times New Roman" w:hAnsi="Times New Roman" w:hint="default"/>
      </w:rPr>
    </w:lvl>
    <w:lvl w:ilvl="4" w:tplc="DCCE7A82" w:tentative="1">
      <w:start w:val="1"/>
      <w:numFmt w:val="bullet"/>
      <w:lvlText w:val="•"/>
      <w:lvlJc w:val="left"/>
      <w:pPr>
        <w:tabs>
          <w:tab w:val="num" w:pos="3600"/>
        </w:tabs>
        <w:ind w:left="3600" w:hanging="360"/>
      </w:pPr>
      <w:rPr>
        <w:rFonts w:ascii="Times New Roman" w:hAnsi="Times New Roman" w:hint="default"/>
      </w:rPr>
    </w:lvl>
    <w:lvl w:ilvl="5" w:tplc="5504D216" w:tentative="1">
      <w:start w:val="1"/>
      <w:numFmt w:val="bullet"/>
      <w:lvlText w:val="•"/>
      <w:lvlJc w:val="left"/>
      <w:pPr>
        <w:tabs>
          <w:tab w:val="num" w:pos="4320"/>
        </w:tabs>
        <w:ind w:left="4320" w:hanging="360"/>
      </w:pPr>
      <w:rPr>
        <w:rFonts w:ascii="Times New Roman" w:hAnsi="Times New Roman" w:hint="default"/>
      </w:rPr>
    </w:lvl>
    <w:lvl w:ilvl="6" w:tplc="0D6A0EB6" w:tentative="1">
      <w:start w:val="1"/>
      <w:numFmt w:val="bullet"/>
      <w:lvlText w:val="•"/>
      <w:lvlJc w:val="left"/>
      <w:pPr>
        <w:tabs>
          <w:tab w:val="num" w:pos="5040"/>
        </w:tabs>
        <w:ind w:left="5040" w:hanging="360"/>
      </w:pPr>
      <w:rPr>
        <w:rFonts w:ascii="Times New Roman" w:hAnsi="Times New Roman" w:hint="default"/>
      </w:rPr>
    </w:lvl>
    <w:lvl w:ilvl="7" w:tplc="DA7098A6" w:tentative="1">
      <w:start w:val="1"/>
      <w:numFmt w:val="bullet"/>
      <w:lvlText w:val="•"/>
      <w:lvlJc w:val="left"/>
      <w:pPr>
        <w:tabs>
          <w:tab w:val="num" w:pos="5760"/>
        </w:tabs>
        <w:ind w:left="5760" w:hanging="360"/>
      </w:pPr>
      <w:rPr>
        <w:rFonts w:ascii="Times New Roman" w:hAnsi="Times New Roman" w:hint="default"/>
      </w:rPr>
    </w:lvl>
    <w:lvl w:ilvl="8" w:tplc="823E15F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42656411"/>
    <w:multiLevelType w:val="hybridMultilevel"/>
    <w:tmpl w:val="4DDC75DC"/>
    <w:lvl w:ilvl="0" w:tplc="04190013">
      <w:start w:val="1"/>
      <w:numFmt w:val="upperRoman"/>
      <w:lvlText w:val="%1."/>
      <w:lvlJc w:val="righ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nsid w:val="482E557F"/>
    <w:multiLevelType w:val="hybridMultilevel"/>
    <w:tmpl w:val="604A6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112EEF"/>
    <w:multiLevelType w:val="hybridMultilevel"/>
    <w:tmpl w:val="64DCA55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5471317B"/>
    <w:multiLevelType w:val="hybridMultilevel"/>
    <w:tmpl w:val="CDCEE7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57F81644"/>
    <w:multiLevelType w:val="hybridMultilevel"/>
    <w:tmpl w:val="BAE8F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9321FAB"/>
    <w:multiLevelType w:val="singleLevel"/>
    <w:tmpl w:val="5A26C254"/>
    <w:lvl w:ilvl="0">
      <w:start w:val="1"/>
      <w:numFmt w:val="decimal"/>
      <w:lvlText w:val="%1."/>
      <w:legacy w:legacy="1" w:legacySpace="0" w:legacyIndent="283"/>
      <w:lvlJc w:val="left"/>
      <w:pPr>
        <w:ind w:left="283" w:hanging="283"/>
      </w:pPr>
    </w:lvl>
  </w:abstractNum>
  <w:abstractNum w:abstractNumId="42">
    <w:nsid w:val="5B144D9A"/>
    <w:multiLevelType w:val="hybridMultilevel"/>
    <w:tmpl w:val="9036F5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453642"/>
    <w:multiLevelType w:val="hybridMultilevel"/>
    <w:tmpl w:val="A02E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F1B5734"/>
    <w:multiLevelType w:val="hybridMultilevel"/>
    <w:tmpl w:val="61BE2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F48160E"/>
    <w:multiLevelType w:val="hybridMultilevel"/>
    <w:tmpl w:val="0360CC6C"/>
    <w:lvl w:ilvl="0" w:tplc="C666D6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67822C8E"/>
    <w:multiLevelType w:val="hybridMultilevel"/>
    <w:tmpl w:val="DF74F4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8AC6CA4"/>
    <w:multiLevelType w:val="hybridMultilevel"/>
    <w:tmpl w:val="686C9866"/>
    <w:lvl w:ilvl="0" w:tplc="14042C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715A53B5"/>
    <w:multiLevelType w:val="hybridMultilevel"/>
    <w:tmpl w:val="0B18E7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71DE2CA5"/>
    <w:multiLevelType w:val="hybridMultilevel"/>
    <w:tmpl w:val="DB9E005E"/>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0">
    <w:nsid w:val="736E192D"/>
    <w:multiLevelType w:val="hybridMultilevel"/>
    <w:tmpl w:val="183CF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8582798"/>
    <w:multiLevelType w:val="hybridMultilevel"/>
    <w:tmpl w:val="06F08738"/>
    <w:lvl w:ilvl="0" w:tplc="31200292">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BC62584"/>
    <w:multiLevelType w:val="hybridMultilevel"/>
    <w:tmpl w:val="98B28A4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7E217F95"/>
    <w:multiLevelType w:val="hybridMultilevel"/>
    <w:tmpl w:val="2EF017D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3"/>
  </w:num>
  <w:num w:numId="2">
    <w:abstractNumId w:val="29"/>
  </w:num>
  <w:num w:numId="3">
    <w:abstractNumId w:val="21"/>
  </w:num>
  <w:num w:numId="4">
    <w:abstractNumId w:val="16"/>
  </w:num>
  <w:num w:numId="5">
    <w:abstractNumId w:val="41"/>
  </w:num>
  <w:num w:numId="6">
    <w:abstractNumId w:val="9"/>
  </w:num>
  <w:num w:numId="7">
    <w:abstractNumId w:val="7"/>
  </w:num>
  <w:num w:numId="8">
    <w:abstractNumId w:val="33"/>
  </w:num>
  <w:num w:numId="9">
    <w:abstractNumId w:val="22"/>
  </w:num>
  <w:num w:numId="10">
    <w:abstractNumId w:val="32"/>
  </w:num>
  <w:num w:numId="11">
    <w:abstractNumId w:val="26"/>
  </w:num>
  <w:num w:numId="12">
    <w:abstractNumId w:val="53"/>
  </w:num>
  <w:num w:numId="13">
    <w:abstractNumId w:val="8"/>
  </w:num>
  <w:num w:numId="14">
    <w:abstractNumId w:val="45"/>
  </w:num>
  <w:num w:numId="15">
    <w:abstractNumId w:val="27"/>
  </w:num>
  <w:num w:numId="16">
    <w:abstractNumId w:val="40"/>
  </w:num>
  <w:num w:numId="17">
    <w:abstractNumId w:val="28"/>
  </w:num>
  <w:num w:numId="18">
    <w:abstractNumId w:val="38"/>
  </w:num>
  <w:num w:numId="19">
    <w:abstractNumId w:val="23"/>
  </w:num>
  <w:num w:numId="20">
    <w:abstractNumId w:val="5"/>
  </w:num>
  <w:num w:numId="21">
    <w:abstractNumId w:val="42"/>
  </w:num>
  <w:num w:numId="22">
    <w:abstractNumId w:val="36"/>
  </w:num>
  <w:num w:numId="23">
    <w:abstractNumId w:val="48"/>
  </w:num>
  <w:num w:numId="24">
    <w:abstractNumId w:val="31"/>
  </w:num>
  <w:num w:numId="25">
    <w:abstractNumId w:val="47"/>
  </w:num>
  <w:num w:numId="26">
    <w:abstractNumId w:val="25"/>
  </w:num>
  <w:num w:numId="27">
    <w:abstractNumId w:val="14"/>
  </w:num>
  <w:num w:numId="28">
    <w:abstractNumId w:val="1"/>
  </w:num>
  <w:num w:numId="29">
    <w:abstractNumId w:val="0"/>
  </w:num>
  <w:num w:numId="30">
    <w:abstractNumId w:val="44"/>
  </w:num>
  <w:num w:numId="31">
    <w:abstractNumId w:val="34"/>
  </w:num>
  <w:num w:numId="32">
    <w:abstractNumId w:val="4"/>
  </w:num>
  <w:num w:numId="33">
    <w:abstractNumId w:val="10"/>
  </w:num>
  <w:num w:numId="34">
    <w:abstractNumId w:val="15"/>
  </w:num>
  <w:num w:numId="35">
    <w:abstractNumId w:val="37"/>
  </w:num>
  <w:num w:numId="36">
    <w:abstractNumId w:val="43"/>
  </w:num>
  <w:num w:numId="37">
    <w:abstractNumId w:val="35"/>
  </w:num>
  <w:num w:numId="38">
    <w:abstractNumId w:val="17"/>
  </w:num>
  <w:num w:numId="39">
    <w:abstractNumId w:val="51"/>
  </w:num>
  <w:num w:numId="40">
    <w:abstractNumId w:val="20"/>
  </w:num>
  <w:num w:numId="41">
    <w:abstractNumId w:val="11"/>
  </w:num>
  <w:num w:numId="42">
    <w:abstractNumId w:val="46"/>
  </w:num>
  <w:num w:numId="43">
    <w:abstractNumId w:val="6"/>
  </w:num>
  <w:num w:numId="44">
    <w:abstractNumId w:val="18"/>
  </w:num>
  <w:num w:numId="45">
    <w:abstractNumId w:val="49"/>
  </w:num>
  <w:num w:numId="46">
    <w:abstractNumId w:val="30"/>
  </w:num>
  <w:num w:numId="47">
    <w:abstractNumId w:val="19"/>
  </w:num>
  <w:num w:numId="48">
    <w:abstractNumId w:val="12"/>
  </w:num>
  <w:num w:numId="49">
    <w:abstractNumId w:val="39"/>
  </w:num>
  <w:num w:numId="50">
    <w:abstractNumId w:val="24"/>
  </w:num>
  <w:num w:numId="51">
    <w:abstractNumId w:val="52"/>
  </w:num>
  <w:num w:numId="52">
    <w:abstractNumId w:val="50"/>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autoHyphenation/>
  <w:characterSpacingControl w:val="doNotCompress"/>
  <w:footnotePr>
    <w:footnote w:id="0"/>
    <w:footnote w:id="1"/>
  </w:footnotePr>
  <w:endnotePr>
    <w:endnote w:id="0"/>
    <w:endnote w:id="1"/>
  </w:endnotePr>
  <w:compat/>
  <w:rsids>
    <w:rsidRoot w:val="002C0DE1"/>
    <w:rsid w:val="00017579"/>
    <w:rsid w:val="00036076"/>
    <w:rsid w:val="00066E33"/>
    <w:rsid w:val="00107E76"/>
    <w:rsid w:val="00157840"/>
    <w:rsid w:val="00171977"/>
    <w:rsid w:val="001B60A8"/>
    <w:rsid w:val="001D141B"/>
    <w:rsid w:val="00214D4F"/>
    <w:rsid w:val="002400CA"/>
    <w:rsid w:val="00241657"/>
    <w:rsid w:val="00277050"/>
    <w:rsid w:val="00287CB1"/>
    <w:rsid w:val="002A5994"/>
    <w:rsid w:val="002B2ED0"/>
    <w:rsid w:val="002B3AA0"/>
    <w:rsid w:val="002C0DE1"/>
    <w:rsid w:val="002C55CC"/>
    <w:rsid w:val="002C7278"/>
    <w:rsid w:val="002C7BB4"/>
    <w:rsid w:val="002D11C6"/>
    <w:rsid w:val="002E301D"/>
    <w:rsid w:val="003121F2"/>
    <w:rsid w:val="00383F34"/>
    <w:rsid w:val="003B2A5C"/>
    <w:rsid w:val="003B5C73"/>
    <w:rsid w:val="003C627C"/>
    <w:rsid w:val="003D0D1A"/>
    <w:rsid w:val="003F0D8B"/>
    <w:rsid w:val="0041678C"/>
    <w:rsid w:val="00443942"/>
    <w:rsid w:val="00484FD3"/>
    <w:rsid w:val="00497620"/>
    <w:rsid w:val="004B29BA"/>
    <w:rsid w:val="004B5445"/>
    <w:rsid w:val="004D75A4"/>
    <w:rsid w:val="00523F1A"/>
    <w:rsid w:val="0057612E"/>
    <w:rsid w:val="005C4751"/>
    <w:rsid w:val="00676309"/>
    <w:rsid w:val="00775378"/>
    <w:rsid w:val="00796377"/>
    <w:rsid w:val="007C64F1"/>
    <w:rsid w:val="007D7EF5"/>
    <w:rsid w:val="007F37AA"/>
    <w:rsid w:val="00862C16"/>
    <w:rsid w:val="008C29C5"/>
    <w:rsid w:val="008C72EC"/>
    <w:rsid w:val="008D73AF"/>
    <w:rsid w:val="008E3C67"/>
    <w:rsid w:val="00913D97"/>
    <w:rsid w:val="00934201"/>
    <w:rsid w:val="009676B9"/>
    <w:rsid w:val="009F0E13"/>
    <w:rsid w:val="00A41C1C"/>
    <w:rsid w:val="00A84E8D"/>
    <w:rsid w:val="00B67B71"/>
    <w:rsid w:val="00B934EB"/>
    <w:rsid w:val="00BA6A82"/>
    <w:rsid w:val="00BD340F"/>
    <w:rsid w:val="00BF35D1"/>
    <w:rsid w:val="00C00E94"/>
    <w:rsid w:val="00C164E9"/>
    <w:rsid w:val="00C342EF"/>
    <w:rsid w:val="00C66D4D"/>
    <w:rsid w:val="00CA0DE2"/>
    <w:rsid w:val="00CF4CFE"/>
    <w:rsid w:val="00DC4B17"/>
    <w:rsid w:val="00DD1813"/>
    <w:rsid w:val="00DE64B7"/>
    <w:rsid w:val="00DF777B"/>
    <w:rsid w:val="00E4459F"/>
    <w:rsid w:val="00EB741C"/>
    <w:rsid w:val="00EE6612"/>
    <w:rsid w:val="00F177E8"/>
    <w:rsid w:val="00F207E5"/>
    <w:rsid w:val="00F476FF"/>
    <w:rsid w:val="00F657FE"/>
    <w:rsid w:val="00F759A0"/>
    <w:rsid w:val="00F80F80"/>
    <w:rsid w:val="00FB674D"/>
    <w:rsid w:val="00FF1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16" type="connector" idref="#_x0000_s1035"/>
        <o:r id="V:Rule17" type="connector" idref="#_x0000_s1118"/>
        <o:r id="V:Rule18" type="connector" idref="#_x0000_s1116"/>
        <o:r id="V:Rule19" type="connector" idref="#Прямая со стрелкой 15"/>
        <o:r id="V:Rule20" type="connector" idref="#_x0000_s1119"/>
        <o:r id="V:Rule21" type="connector" idref="#_x0000_s1115"/>
        <o:r id="V:Rule22" type="connector" idref="#Прямая со стрелкой 18"/>
        <o:r id="V:Rule23" type="connector" idref="#Прямая со стрелкой 5"/>
        <o:r id="V:Rule24" type="connector" idref="#Прямая со стрелкой 14"/>
        <o:r id="V:Rule25" type="connector" idref="#Прямая со стрелкой 16"/>
        <o:r id="V:Rule26" type="connector" idref="#Прямая со стрелкой 4">
          <o:proxy start="" idref="#Овал 2" connectloc="4"/>
        </o:r>
        <o:r id="V:Rule27" type="connector" idref="#Прямая со стрелкой 17"/>
        <o:r id="V:Rule28" type="connector" idref="#_x0000_s1034"/>
        <o:r id="V:Rule29" type="connector" idref="#Прямая со стрелкой 19"/>
        <o:r id="V:Rule30"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0DE1"/>
    <w:pPr>
      <w:ind w:firstLine="567"/>
      <w:jc w:val="both"/>
    </w:pPr>
    <w:rPr>
      <w:rFonts w:ascii="Times New Roman" w:hAnsi="Times New Roman"/>
      <w:sz w:val="28"/>
      <w:szCs w:val="22"/>
      <w:lang w:eastAsia="en-US"/>
    </w:rPr>
  </w:style>
  <w:style w:type="paragraph" w:styleId="1">
    <w:name w:val="heading 1"/>
    <w:basedOn w:val="a0"/>
    <w:next w:val="a0"/>
    <w:link w:val="10"/>
    <w:uiPriority w:val="9"/>
    <w:qFormat/>
    <w:rsid w:val="00DC4B17"/>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uiPriority w:val="9"/>
    <w:unhideWhenUsed/>
    <w:qFormat/>
    <w:rsid w:val="00DD1813"/>
    <w:pPr>
      <w:keepNext/>
      <w:spacing w:before="240" w:after="60" w:line="276" w:lineRule="auto"/>
      <w:ind w:firstLine="0"/>
      <w:jc w:val="left"/>
      <w:outlineLvl w:val="1"/>
    </w:pPr>
    <w:rPr>
      <w:rFonts w:ascii="Cambria" w:eastAsia="Times New Roman" w:hAnsi="Cambria"/>
      <w:b/>
      <w:bCs/>
      <w:i/>
      <w:iCs/>
      <w:szCs w:val="28"/>
    </w:rPr>
  </w:style>
  <w:style w:type="paragraph" w:styleId="3">
    <w:name w:val="heading 3"/>
    <w:basedOn w:val="a0"/>
    <w:next w:val="a0"/>
    <w:link w:val="30"/>
    <w:qFormat/>
    <w:rsid w:val="009F0E13"/>
    <w:pPr>
      <w:keepNext/>
      <w:keepLines/>
      <w:spacing w:before="200"/>
      <w:ind w:firstLine="0"/>
      <w:outlineLvl w:val="2"/>
    </w:pPr>
    <w:rPr>
      <w:rFonts w:ascii="Cambria" w:hAnsi="Cambria"/>
      <w:b/>
      <w:bCs/>
      <w:color w:val="4F81BD"/>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названия вуза"/>
    <w:basedOn w:val="a0"/>
    <w:qFormat/>
    <w:rsid w:val="007F37AA"/>
    <w:pPr>
      <w:jc w:val="right"/>
    </w:pPr>
    <w:rPr>
      <w:i/>
    </w:rPr>
  </w:style>
  <w:style w:type="paragraph" w:customStyle="1" w:styleId="a5">
    <w:name w:val="Для названия статьи"/>
    <w:basedOn w:val="a0"/>
    <w:autoRedefine/>
    <w:qFormat/>
    <w:rsid w:val="007F37AA"/>
    <w:pPr>
      <w:jc w:val="center"/>
    </w:pPr>
    <w:rPr>
      <w:b/>
      <w:caps/>
    </w:rPr>
  </w:style>
  <w:style w:type="paragraph" w:customStyle="1" w:styleId="a6">
    <w:name w:val="для ФИО атвора"/>
    <w:basedOn w:val="a0"/>
    <w:qFormat/>
    <w:rsid w:val="007F37AA"/>
    <w:pPr>
      <w:jc w:val="right"/>
    </w:pPr>
    <w:rPr>
      <w:b/>
    </w:rPr>
  </w:style>
  <w:style w:type="paragraph" w:styleId="a7">
    <w:name w:val="Title"/>
    <w:aliases w:val="Название статьи"/>
    <w:basedOn w:val="a0"/>
    <w:link w:val="a8"/>
    <w:qFormat/>
    <w:rsid w:val="0057612E"/>
    <w:pPr>
      <w:jc w:val="center"/>
    </w:pPr>
    <w:rPr>
      <w:rFonts w:eastAsia="Times New Roman"/>
      <w:b/>
      <w:szCs w:val="28"/>
    </w:rPr>
  </w:style>
  <w:style w:type="character" w:customStyle="1" w:styleId="a8">
    <w:name w:val="Название Знак"/>
    <w:aliases w:val="Название статьи Знак"/>
    <w:basedOn w:val="a1"/>
    <w:link w:val="a7"/>
    <w:rsid w:val="0057612E"/>
    <w:rPr>
      <w:rFonts w:ascii="Times New Roman" w:eastAsia="Times New Roman" w:hAnsi="Times New Roman"/>
      <w:b/>
      <w:sz w:val="28"/>
      <w:szCs w:val="28"/>
      <w:lang w:eastAsia="en-US"/>
    </w:rPr>
  </w:style>
  <w:style w:type="paragraph" w:customStyle="1" w:styleId="a9">
    <w:name w:val="текст статьи"/>
    <w:basedOn w:val="a0"/>
    <w:autoRedefine/>
    <w:qFormat/>
    <w:rsid w:val="00107E76"/>
    <w:rPr>
      <w:rFonts w:eastAsia="Times New Roman"/>
      <w:szCs w:val="24"/>
      <w:lang w:eastAsia="ru-RU"/>
    </w:rPr>
  </w:style>
  <w:style w:type="table" w:styleId="aa">
    <w:name w:val="Table Grid"/>
    <w:basedOn w:val="a2"/>
    <w:uiPriority w:val="59"/>
    <w:rsid w:val="009F0E13"/>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caption"/>
    <w:basedOn w:val="a0"/>
    <w:next w:val="a0"/>
    <w:uiPriority w:val="35"/>
    <w:unhideWhenUsed/>
    <w:qFormat/>
    <w:rsid w:val="009F0E13"/>
    <w:pPr>
      <w:spacing w:after="200"/>
      <w:ind w:firstLine="0"/>
      <w:jc w:val="left"/>
    </w:pPr>
    <w:rPr>
      <w:rFonts w:ascii="Calibri" w:hAnsi="Calibri"/>
      <w:b/>
      <w:bCs/>
      <w:color w:val="4F81BD"/>
      <w:sz w:val="18"/>
      <w:szCs w:val="18"/>
    </w:rPr>
  </w:style>
  <w:style w:type="paragraph" w:styleId="ac">
    <w:name w:val="Balloon Text"/>
    <w:basedOn w:val="a0"/>
    <w:link w:val="ad"/>
    <w:uiPriority w:val="99"/>
    <w:semiHidden/>
    <w:unhideWhenUsed/>
    <w:rsid w:val="009F0E13"/>
    <w:rPr>
      <w:rFonts w:ascii="Tahoma" w:hAnsi="Tahoma" w:cs="Tahoma"/>
      <w:sz w:val="16"/>
      <w:szCs w:val="16"/>
    </w:rPr>
  </w:style>
  <w:style w:type="character" w:customStyle="1" w:styleId="ad">
    <w:name w:val="Текст выноски Знак"/>
    <w:basedOn w:val="a1"/>
    <w:link w:val="ac"/>
    <w:uiPriority w:val="99"/>
    <w:semiHidden/>
    <w:rsid w:val="009F0E13"/>
    <w:rPr>
      <w:rFonts w:ascii="Tahoma" w:hAnsi="Tahoma" w:cs="Tahoma"/>
      <w:sz w:val="16"/>
      <w:szCs w:val="16"/>
    </w:rPr>
  </w:style>
  <w:style w:type="character" w:customStyle="1" w:styleId="30">
    <w:name w:val="Заголовок 3 Знак"/>
    <w:basedOn w:val="a1"/>
    <w:link w:val="3"/>
    <w:rsid w:val="009F0E13"/>
    <w:rPr>
      <w:rFonts w:ascii="Cambria" w:hAnsi="Cambria"/>
      <w:b/>
      <w:bCs/>
      <w:color w:val="4F81BD"/>
      <w:lang w:eastAsia="ru-RU"/>
    </w:rPr>
  </w:style>
  <w:style w:type="paragraph" w:styleId="ae">
    <w:name w:val="Normal (Web)"/>
    <w:basedOn w:val="a0"/>
    <w:unhideWhenUsed/>
    <w:rsid w:val="009F0E13"/>
    <w:pPr>
      <w:spacing w:before="100" w:beforeAutospacing="1" w:after="88"/>
      <w:ind w:left="53" w:right="53" w:firstLine="141"/>
      <w:jc w:val="left"/>
    </w:pPr>
    <w:rPr>
      <w:rFonts w:eastAsia="Times New Roman"/>
      <w:sz w:val="24"/>
      <w:szCs w:val="24"/>
      <w:lang w:eastAsia="ru-RU"/>
    </w:rPr>
  </w:style>
  <w:style w:type="character" w:styleId="af">
    <w:name w:val="Hyperlink"/>
    <w:basedOn w:val="a1"/>
    <w:unhideWhenUsed/>
    <w:rsid w:val="009F0E13"/>
    <w:rPr>
      <w:color w:val="0000FF"/>
      <w:u w:val="single"/>
    </w:rPr>
  </w:style>
  <w:style w:type="table" w:styleId="-4">
    <w:name w:val="Light Shading Accent 4"/>
    <w:basedOn w:val="a2"/>
    <w:uiPriority w:val="60"/>
    <w:rsid w:val="009F0E13"/>
    <w:rPr>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5">
    <w:name w:val="Medium Grid 2 Accent 5"/>
    <w:basedOn w:val="a2"/>
    <w:uiPriority w:val="68"/>
    <w:rsid w:val="009F0E13"/>
    <w:rPr>
      <w:rFonts w:ascii="Cambria" w:eastAsia="Times New Roman" w:hAnsi="Cambria"/>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1-4">
    <w:name w:val="Medium Shading 1 Accent 4"/>
    <w:basedOn w:val="a2"/>
    <w:uiPriority w:val="63"/>
    <w:rsid w:val="009F0E13"/>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6">
    <w:name w:val="Medium Grid 1 Accent 6"/>
    <w:basedOn w:val="a2"/>
    <w:uiPriority w:val="67"/>
    <w:rsid w:val="009F0E13"/>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af0">
    <w:name w:val="List Paragraph"/>
    <w:basedOn w:val="a0"/>
    <w:link w:val="af1"/>
    <w:uiPriority w:val="34"/>
    <w:qFormat/>
    <w:rsid w:val="009F0E13"/>
    <w:pPr>
      <w:spacing w:after="200" w:line="276" w:lineRule="auto"/>
      <w:ind w:left="720" w:firstLine="0"/>
      <w:contextualSpacing/>
      <w:jc w:val="left"/>
    </w:pPr>
    <w:rPr>
      <w:rFonts w:ascii="Calibri" w:hAnsi="Calibri"/>
      <w:sz w:val="22"/>
    </w:rPr>
  </w:style>
  <w:style w:type="table" w:styleId="1-5">
    <w:name w:val="Medium Shading 1 Accent 5"/>
    <w:basedOn w:val="a2"/>
    <w:uiPriority w:val="63"/>
    <w:rsid w:val="009F0E13"/>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af2">
    <w:name w:val="No Spacing"/>
    <w:uiPriority w:val="1"/>
    <w:qFormat/>
    <w:rsid w:val="00913D97"/>
    <w:rPr>
      <w:rFonts w:eastAsia="Times New Roman"/>
      <w:sz w:val="22"/>
      <w:szCs w:val="22"/>
    </w:rPr>
  </w:style>
  <w:style w:type="character" w:styleId="af3">
    <w:name w:val="Book Title"/>
    <w:basedOn w:val="a1"/>
    <w:uiPriority w:val="33"/>
    <w:qFormat/>
    <w:rsid w:val="00913D97"/>
    <w:rPr>
      <w:b/>
      <w:bCs/>
      <w:smallCaps/>
      <w:spacing w:val="5"/>
    </w:rPr>
  </w:style>
  <w:style w:type="character" w:customStyle="1" w:styleId="10">
    <w:name w:val="Заголовок 1 Знак"/>
    <w:basedOn w:val="a1"/>
    <w:link w:val="1"/>
    <w:uiPriority w:val="9"/>
    <w:rsid w:val="00DC4B17"/>
    <w:rPr>
      <w:rFonts w:ascii="Cambria" w:eastAsia="Times New Roman" w:hAnsi="Cambria" w:cs="Times New Roman"/>
      <w:b/>
      <w:bCs/>
      <w:kern w:val="32"/>
      <w:sz w:val="32"/>
      <w:szCs w:val="32"/>
      <w:lang w:eastAsia="en-US"/>
    </w:rPr>
  </w:style>
  <w:style w:type="character" w:customStyle="1" w:styleId="apple-converted-space">
    <w:name w:val="apple-converted-space"/>
    <w:basedOn w:val="a1"/>
    <w:rsid w:val="00DC4B17"/>
  </w:style>
  <w:style w:type="character" w:styleId="af4">
    <w:name w:val="Strong"/>
    <w:basedOn w:val="a1"/>
    <w:uiPriority w:val="22"/>
    <w:qFormat/>
    <w:rsid w:val="00DC4B17"/>
    <w:rPr>
      <w:b/>
      <w:bCs/>
    </w:rPr>
  </w:style>
  <w:style w:type="paragraph" w:styleId="af5">
    <w:name w:val="footnote text"/>
    <w:basedOn w:val="a0"/>
    <w:link w:val="af6"/>
    <w:unhideWhenUsed/>
    <w:rsid w:val="00DD1813"/>
    <w:pPr>
      <w:ind w:firstLine="0"/>
      <w:jc w:val="left"/>
    </w:pPr>
    <w:rPr>
      <w:sz w:val="20"/>
      <w:szCs w:val="20"/>
      <w:lang w:eastAsia="ru-RU"/>
    </w:rPr>
  </w:style>
  <w:style w:type="character" w:customStyle="1" w:styleId="af6">
    <w:name w:val="Текст сноски Знак"/>
    <w:basedOn w:val="a1"/>
    <w:link w:val="af5"/>
    <w:uiPriority w:val="99"/>
    <w:rsid w:val="00DD1813"/>
    <w:rPr>
      <w:rFonts w:ascii="Times New Roman" w:hAnsi="Times New Roman"/>
    </w:rPr>
  </w:style>
  <w:style w:type="paragraph" w:styleId="af7">
    <w:name w:val="Body Text Indent"/>
    <w:basedOn w:val="a0"/>
    <w:link w:val="af8"/>
    <w:uiPriority w:val="99"/>
    <w:unhideWhenUsed/>
    <w:rsid w:val="00DD1813"/>
    <w:pPr>
      <w:widowControl w:val="0"/>
      <w:suppressAutoHyphens/>
      <w:spacing w:line="360" w:lineRule="auto"/>
      <w:ind w:firstLine="709"/>
    </w:pPr>
    <w:rPr>
      <w:rFonts w:eastAsia="Times New Roman"/>
      <w:szCs w:val="28"/>
      <w:lang w:eastAsia="ar-SA"/>
    </w:rPr>
  </w:style>
  <w:style w:type="character" w:customStyle="1" w:styleId="af8">
    <w:name w:val="Основной текст с отступом Знак"/>
    <w:basedOn w:val="a1"/>
    <w:link w:val="af7"/>
    <w:uiPriority w:val="99"/>
    <w:rsid w:val="00DD1813"/>
    <w:rPr>
      <w:rFonts w:ascii="Times New Roman" w:eastAsia="Times New Roman" w:hAnsi="Times New Roman"/>
      <w:sz w:val="28"/>
      <w:szCs w:val="28"/>
      <w:lang w:eastAsia="ar-SA"/>
    </w:rPr>
  </w:style>
  <w:style w:type="character" w:customStyle="1" w:styleId="20">
    <w:name w:val="Заголовок 2 Знак"/>
    <w:basedOn w:val="a1"/>
    <w:link w:val="2"/>
    <w:uiPriority w:val="9"/>
    <w:rsid w:val="00DD1813"/>
    <w:rPr>
      <w:rFonts w:ascii="Cambria" w:eastAsia="Times New Roman" w:hAnsi="Cambria"/>
      <w:b/>
      <w:bCs/>
      <w:i/>
      <w:iCs/>
      <w:sz w:val="28"/>
      <w:szCs w:val="28"/>
      <w:lang w:eastAsia="en-US"/>
    </w:rPr>
  </w:style>
  <w:style w:type="character" w:customStyle="1" w:styleId="FontStyle14">
    <w:name w:val="Font Style14"/>
    <w:basedOn w:val="a1"/>
    <w:uiPriority w:val="99"/>
    <w:rsid w:val="00DD1813"/>
    <w:rPr>
      <w:rFonts w:ascii="Times New Roman" w:hAnsi="Times New Roman" w:cs="Times New Roman"/>
      <w:sz w:val="16"/>
      <w:szCs w:val="16"/>
    </w:rPr>
  </w:style>
  <w:style w:type="character" w:styleId="af9">
    <w:name w:val="Emphasis"/>
    <w:uiPriority w:val="20"/>
    <w:qFormat/>
    <w:rsid w:val="008C29C5"/>
    <w:rPr>
      <w:i/>
      <w:iCs/>
    </w:rPr>
  </w:style>
  <w:style w:type="paragraph" w:customStyle="1" w:styleId="msonormalbullet2gif">
    <w:name w:val="msonormalbullet2.gif"/>
    <w:basedOn w:val="a0"/>
    <w:rsid w:val="008C29C5"/>
    <w:pPr>
      <w:spacing w:before="100" w:beforeAutospacing="1" w:after="100" w:afterAutospacing="1"/>
      <w:ind w:firstLine="0"/>
      <w:jc w:val="left"/>
    </w:pPr>
    <w:rPr>
      <w:rFonts w:eastAsia="Times New Roman"/>
      <w:sz w:val="24"/>
      <w:szCs w:val="24"/>
      <w:lang w:eastAsia="ru-RU"/>
    </w:rPr>
  </w:style>
  <w:style w:type="paragraph" w:customStyle="1" w:styleId="ConsPlusNormal">
    <w:name w:val="ConsPlusNormal"/>
    <w:rsid w:val="008C29C5"/>
    <w:pPr>
      <w:autoSpaceDE w:val="0"/>
      <w:autoSpaceDN w:val="0"/>
      <w:adjustRightInd w:val="0"/>
      <w:ind w:firstLine="720"/>
    </w:pPr>
    <w:rPr>
      <w:rFonts w:ascii="Arial" w:eastAsia="Times New Roman" w:hAnsi="Arial" w:cs="Arial"/>
    </w:rPr>
  </w:style>
  <w:style w:type="paragraph" w:styleId="afa">
    <w:name w:val="Subtitle"/>
    <w:basedOn w:val="a0"/>
    <w:next w:val="afb"/>
    <w:link w:val="afc"/>
    <w:qFormat/>
    <w:rsid w:val="004B5445"/>
    <w:pPr>
      <w:keepNext/>
      <w:suppressAutoHyphens/>
      <w:spacing w:before="240" w:after="120"/>
      <w:ind w:firstLine="0"/>
      <w:jc w:val="center"/>
    </w:pPr>
    <w:rPr>
      <w:rFonts w:ascii="Arial" w:eastAsia="MS Mincho" w:hAnsi="Arial" w:cs="Tahoma"/>
      <w:i/>
      <w:iCs/>
      <w:szCs w:val="28"/>
      <w:lang w:eastAsia="ar-SA"/>
    </w:rPr>
  </w:style>
  <w:style w:type="character" w:customStyle="1" w:styleId="afc">
    <w:name w:val="Подзаголовок Знак"/>
    <w:basedOn w:val="a1"/>
    <w:link w:val="afa"/>
    <w:rsid w:val="004B5445"/>
    <w:rPr>
      <w:rFonts w:ascii="Arial" w:eastAsia="MS Mincho" w:hAnsi="Arial" w:cs="Tahoma"/>
      <w:i/>
      <w:iCs/>
      <w:sz w:val="28"/>
      <w:szCs w:val="28"/>
      <w:lang w:eastAsia="ar-SA"/>
    </w:rPr>
  </w:style>
  <w:style w:type="paragraph" w:styleId="afb">
    <w:name w:val="Body Text"/>
    <w:basedOn w:val="a0"/>
    <w:link w:val="afd"/>
    <w:uiPriority w:val="99"/>
    <w:unhideWhenUsed/>
    <w:rsid w:val="004B5445"/>
    <w:pPr>
      <w:spacing w:after="120"/>
    </w:pPr>
  </w:style>
  <w:style w:type="character" w:customStyle="1" w:styleId="afd">
    <w:name w:val="Основной текст Знак"/>
    <w:basedOn w:val="a1"/>
    <w:link w:val="afb"/>
    <w:uiPriority w:val="99"/>
    <w:rsid w:val="004B5445"/>
    <w:rPr>
      <w:rFonts w:ascii="Times New Roman" w:hAnsi="Times New Roman"/>
      <w:sz w:val="28"/>
      <w:szCs w:val="22"/>
      <w:lang w:eastAsia="en-US"/>
    </w:rPr>
  </w:style>
  <w:style w:type="character" w:customStyle="1" w:styleId="af1">
    <w:name w:val="Абзац списка Знак"/>
    <w:basedOn w:val="a1"/>
    <w:link w:val="af0"/>
    <w:uiPriority w:val="34"/>
    <w:rsid w:val="004B5445"/>
    <w:rPr>
      <w:sz w:val="22"/>
      <w:szCs w:val="22"/>
      <w:lang w:eastAsia="en-US"/>
    </w:rPr>
  </w:style>
  <w:style w:type="paragraph" w:styleId="21">
    <w:name w:val="toc 2"/>
    <w:basedOn w:val="a0"/>
    <w:next w:val="a0"/>
    <w:autoRedefine/>
    <w:uiPriority w:val="39"/>
    <w:unhideWhenUsed/>
    <w:rsid w:val="003121F2"/>
    <w:pPr>
      <w:widowControl w:val="0"/>
      <w:tabs>
        <w:tab w:val="right" w:leader="dot" w:pos="9345"/>
      </w:tabs>
      <w:jc w:val="center"/>
    </w:pPr>
    <w:rPr>
      <w:rFonts w:eastAsia="Times New Roman"/>
      <w:b/>
      <w:noProof/>
      <w:szCs w:val="28"/>
      <w:lang w:eastAsia="ru-RU"/>
    </w:rPr>
  </w:style>
  <w:style w:type="character" w:customStyle="1" w:styleId="11">
    <w:name w:val="Текст Знак1"/>
    <w:link w:val="afe"/>
    <w:rsid w:val="00796377"/>
    <w:rPr>
      <w:rFonts w:ascii="Courier New" w:eastAsia="SimSun" w:hAnsi="Courier New" w:cs="Courier New"/>
      <w:sz w:val="24"/>
      <w:szCs w:val="24"/>
      <w:lang w:eastAsia="zh-CN"/>
    </w:rPr>
  </w:style>
  <w:style w:type="paragraph" w:styleId="afe">
    <w:name w:val="Plain Text"/>
    <w:basedOn w:val="a0"/>
    <w:link w:val="11"/>
    <w:rsid w:val="00796377"/>
    <w:pPr>
      <w:ind w:firstLine="0"/>
      <w:jc w:val="left"/>
    </w:pPr>
    <w:rPr>
      <w:rFonts w:ascii="Courier New" w:eastAsia="SimSun" w:hAnsi="Courier New" w:cs="Courier New"/>
      <w:sz w:val="24"/>
      <w:szCs w:val="24"/>
      <w:lang w:eastAsia="zh-CN"/>
    </w:rPr>
  </w:style>
  <w:style w:type="character" w:customStyle="1" w:styleId="aff">
    <w:name w:val="Текст Знак"/>
    <w:basedOn w:val="a1"/>
    <w:link w:val="afe"/>
    <w:uiPriority w:val="99"/>
    <w:semiHidden/>
    <w:rsid w:val="00796377"/>
    <w:rPr>
      <w:rFonts w:ascii="Courier New" w:hAnsi="Courier New" w:cs="Courier New"/>
      <w:lang w:eastAsia="en-US"/>
    </w:rPr>
  </w:style>
  <w:style w:type="paragraph" w:customStyle="1" w:styleId="aff0">
    <w:name w:val="Знак Знак Знак Знак"/>
    <w:basedOn w:val="a0"/>
    <w:autoRedefine/>
    <w:rsid w:val="00796377"/>
    <w:pPr>
      <w:pageBreakBefore/>
      <w:spacing w:line="360" w:lineRule="auto"/>
      <w:ind w:firstLine="709"/>
    </w:pPr>
    <w:rPr>
      <w:rFonts w:eastAsia="Times New Roman"/>
      <w:szCs w:val="20"/>
      <w:lang w:val="en-US"/>
    </w:rPr>
  </w:style>
  <w:style w:type="character" w:customStyle="1" w:styleId="WW8Num3z0">
    <w:name w:val="WW8Num3z0"/>
    <w:rsid w:val="00241657"/>
    <w:rPr>
      <w:rFonts w:ascii="Symbol" w:hAnsi="Symbol"/>
    </w:rPr>
  </w:style>
  <w:style w:type="character" w:customStyle="1" w:styleId="WW8Num3z1">
    <w:name w:val="WW8Num3z1"/>
    <w:rsid w:val="00241657"/>
    <w:rPr>
      <w:rFonts w:ascii="Courier New" w:hAnsi="Courier New" w:cs="Courier New"/>
    </w:rPr>
  </w:style>
  <w:style w:type="character" w:customStyle="1" w:styleId="WW8Num3z2">
    <w:name w:val="WW8Num3z2"/>
    <w:rsid w:val="00241657"/>
    <w:rPr>
      <w:rFonts w:ascii="Wingdings" w:hAnsi="Wingdings"/>
    </w:rPr>
  </w:style>
  <w:style w:type="character" w:customStyle="1" w:styleId="12">
    <w:name w:val="Основной шрифт абзаца1"/>
    <w:rsid w:val="00241657"/>
  </w:style>
  <w:style w:type="paragraph" w:customStyle="1" w:styleId="aff1">
    <w:name w:val="Заголовок"/>
    <w:basedOn w:val="a0"/>
    <w:next w:val="afb"/>
    <w:rsid w:val="00241657"/>
    <w:pPr>
      <w:keepNext/>
      <w:suppressAutoHyphens/>
      <w:spacing w:before="240" w:after="120"/>
      <w:ind w:firstLine="0"/>
      <w:jc w:val="left"/>
    </w:pPr>
    <w:rPr>
      <w:rFonts w:ascii="Arial" w:eastAsia="Lucida Sans Unicode" w:hAnsi="Arial" w:cs="Tahoma"/>
      <w:szCs w:val="28"/>
      <w:lang w:val="en-US" w:eastAsia="ar-SA"/>
    </w:rPr>
  </w:style>
  <w:style w:type="paragraph" w:styleId="aff2">
    <w:name w:val="List"/>
    <w:basedOn w:val="afb"/>
    <w:rsid w:val="00241657"/>
    <w:pPr>
      <w:suppressAutoHyphens/>
      <w:ind w:firstLine="0"/>
      <w:jc w:val="left"/>
    </w:pPr>
    <w:rPr>
      <w:rFonts w:eastAsia="Times New Roman" w:cs="Tahoma"/>
      <w:sz w:val="20"/>
      <w:szCs w:val="20"/>
      <w:lang w:val="en-US" w:eastAsia="ar-SA"/>
    </w:rPr>
  </w:style>
  <w:style w:type="paragraph" w:customStyle="1" w:styleId="13">
    <w:name w:val="Название1"/>
    <w:basedOn w:val="a0"/>
    <w:rsid w:val="00241657"/>
    <w:pPr>
      <w:suppressLineNumbers/>
      <w:suppressAutoHyphens/>
      <w:spacing w:before="120" w:after="120"/>
      <w:ind w:firstLine="0"/>
      <w:jc w:val="left"/>
    </w:pPr>
    <w:rPr>
      <w:rFonts w:eastAsia="Times New Roman" w:cs="Tahoma"/>
      <w:i/>
      <w:iCs/>
      <w:sz w:val="24"/>
      <w:szCs w:val="24"/>
      <w:lang w:val="en-US" w:eastAsia="ar-SA"/>
    </w:rPr>
  </w:style>
  <w:style w:type="paragraph" w:customStyle="1" w:styleId="14">
    <w:name w:val="Указатель1"/>
    <w:basedOn w:val="a0"/>
    <w:rsid w:val="00241657"/>
    <w:pPr>
      <w:suppressLineNumbers/>
      <w:suppressAutoHyphens/>
      <w:ind w:firstLine="0"/>
      <w:jc w:val="left"/>
    </w:pPr>
    <w:rPr>
      <w:rFonts w:eastAsia="Times New Roman" w:cs="Tahoma"/>
      <w:sz w:val="20"/>
      <w:szCs w:val="20"/>
      <w:lang w:val="en-US" w:eastAsia="ar-SA"/>
    </w:rPr>
  </w:style>
  <w:style w:type="paragraph" w:customStyle="1" w:styleId="210">
    <w:name w:val="Список 21"/>
    <w:basedOn w:val="a0"/>
    <w:rsid w:val="00241657"/>
    <w:pPr>
      <w:ind w:left="566" w:hanging="283"/>
      <w:jc w:val="left"/>
    </w:pPr>
    <w:rPr>
      <w:rFonts w:eastAsia="Times New Roman"/>
      <w:sz w:val="20"/>
      <w:szCs w:val="20"/>
      <w:lang w:eastAsia="ar-SA"/>
    </w:rPr>
  </w:style>
  <w:style w:type="paragraph" w:customStyle="1" w:styleId="15">
    <w:name w:val="Текст1"/>
    <w:basedOn w:val="a0"/>
    <w:rsid w:val="00241657"/>
    <w:pPr>
      <w:ind w:firstLine="0"/>
      <w:jc w:val="left"/>
    </w:pPr>
    <w:rPr>
      <w:rFonts w:ascii="Courier New" w:eastAsia="Times New Roman" w:hAnsi="Courier New" w:cs="Courier New"/>
      <w:sz w:val="20"/>
      <w:szCs w:val="20"/>
      <w:lang w:eastAsia="ar-SA"/>
    </w:rPr>
  </w:style>
  <w:style w:type="paragraph" w:customStyle="1" w:styleId="aff3">
    <w:name w:val="Содержимое таблицы"/>
    <w:basedOn w:val="a0"/>
    <w:rsid w:val="00241657"/>
    <w:pPr>
      <w:suppressLineNumbers/>
      <w:suppressAutoHyphens/>
      <w:ind w:firstLine="0"/>
      <w:jc w:val="left"/>
    </w:pPr>
    <w:rPr>
      <w:rFonts w:eastAsia="Times New Roman"/>
      <w:sz w:val="20"/>
      <w:szCs w:val="20"/>
      <w:lang w:val="en-US" w:eastAsia="ar-SA"/>
    </w:rPr>
  </w:style>
  <w:style w:type="paragraph" w:customStyle="1" w:styleId="aff4">
    <w:name w:val="Заголовок таблицы"/>
    <w:basedOn w:val="aff3"/>
    <w:rsid w:val="00241657"/>
  </w:style>
  <w:style w:type="paragraph" w:customStyle="1" w:styleId="aff5">
    <w:name w:val="Содержимое врезки"/>
    <w:basedOn w:val="afb"/>
    <w:rsid w:val="00241657"/>
    <w:pPr>
      <w:suppressAutoHyphens/>
      <w:ind w:firstLine="0"/>
      <w:jc w:val="left"/>
    </w:pPr>
    <w:rPr>
      <w:rFonts w:eastAsia="Times New Roman"/>
      <w:sz w:val="20"/>
      <w:szCs w:val="20"/>
      <w:lang w:val="en-US" w:eastAsia="ar-SA"/>
    </w:rPr>
  </w:style>
  <w:style w:type="paragraph" w:styleId="aff6">
    <w:name w:val="header"/>
    <w:basedOn w:val="a0"/>
    <w:link w:val="aff7"/>
    <w:rsid w:val="00241657"/>
    <w:pPr>
      <w:tabs>
        <w:tab w:val="center" w:pos="4677"/>
        <w:tab w:val="right" w:pos="9355"/>
      </w:tabs>
      <w:suppressAutoHyphens/>
      <w:ind w:firstLine="0"/>
      <w:jc w:val="left"/>
    </w:pPr>
    <w:rPr>
      <w:rFonts w:eastAsia="Times New Roman"/>
      <w:sz w:val="20"/>
      <w:szCs w:val="20"/>
      <w:lang w:val="en-US" w:eastAsia="ar-SA"/>
    </w:rPr>
  </w:style>
  <w:style w:type="character" w:customStyle="1" w:styleId="aff7">
    <w:name w:val="Верхний колонтитул Знак"/>
    <w:basedOn w:val="a1"/>
    <w:link w:val="aff6"/>
    <w:rsid w:val="00241657"/>
    <w:rPr>
      <w:rFonts w:ascii="Times New Roman" w:eastAsia="Times New Roman" w:hAnsi="Times New Roman"/>
      <w:lang w:val="en-US" w:eastAsia="ar-SA"/>
    </w:rPr>
  </w:style>
  <w:style w:type="paragraph" w:styleId="aff8">
    <w:name w:val="footer"/>
    <w:basedOn w:val="a0"/>
    <w:link w:val="aff9"/>
    <w:uiPriority w:val="99"/>
    <w:rsid w:val="00241657"/>
    <w:pPr>
      <w:tabs>
        <w:tab w:val="center" w:pos="4677"/>
        <w:tab w:val="right" w:pos="9355"/>
      </w:tabs>
      <w:suppressAutoHyphens/>
      <w:ind w:firstLine="0"/>
      <w:jc w:val="left"/>
    </w:pPr>
    <w:rPr>
      <w:rFonts w:eastAsia="Times New Roman"/>
      <w:sz w:val="20"/>
      <w:szCs w:val="20"/>
      <w:lang w:val="en-US" w:eastAsia="ar-SA"/>
    </w:rPr>
  </w:style>
  <w:style w:type="character" w:customStyle="1" w:styleId="aff9">
    <w:name w:val="Нижний колонтитул Знак"/>
    <w:basedOn w:val="a1"/>
    <w:link w:val="aff8"/>
    <w:uiPriority w:val="99"/>
    <w:rsid w:val="00241657"/>
    <w:rPr>
      <w:rFonts w:ascii="Times New Roman" w:eastAsia="Times New Roman" w:hAnsi="Times New Roman"/>
      <w:lang w:val="en-US" w:eastAsia="ar-SA"/>
    </w:rPr>
  </w:style>
  <w:style w:type="paragraph" w:styleId="affa">
    <w:name w:val="Document Map"/>
    <w:basedOn w:val="a0"/>
    <w:link w:val="affb"/>
    <w:semiHidden/>
    <w:rsid w:val="00241657"/>
    <w:pPr>
      <w:shd w:val="clear" w:color="auto" w:fill="000080"/>
      <w:suppressAutoHyphens/>
      <w:ind w:firstLine="0"/>
      <w:jc w:val="left"/>
    </w:pPr>
    <w:rPr>
      <w:rFonts w:ascii="Tahoma" w:eastAsia="Times New Roman" w:hAnsi="Tahoma" w:cs="Tahoma"/>
      <w:sz w:val="20"/>
      <w:szCs w:val="20"/>
      <w:lang w:val="en-US" w:eastAsia="ar-SA"/>
    </w:rPr>
  </w:style>
  <w:style w:type="character" w:customStyle="1" w:styleId="affb">
    <w:name w:val="Схема документа Знак"/>
    <w:basedOn w:val="a1"/>
    <w:link w:val="affa"/>
    <w:semiHidden/>
    <w:rsid w:val="00241657"/>
    <w:rPr>
      <w:rFonts w:ascii="Tahoma" w:eastAsia="Times New Roman" w:hAnsi="Tahoma" w:cs="Tahoma"/>
      <w:shd w:val="clear" w:color="auto" w:fill="000080"/>
      <w:lang w:val="en-US" w:eastAsia="ar-SA"/>
    </w:rPr>
  </w:style>
  <w:style w:type="paragraph" w:styleId="a">
    <w:name w:val="List Number"/>
    <w:basedOn w:val="a0"/>
    <w:uiPriority w:val="99"/>
    <w:semiHidden/>
    <w:unhideWhenUsed/>
    <w:rsid w:val="00241657"/>
    <w:pPr>
      <w:numPr>
        <w:numId w:val="29"/>
      </w:numPr>
      <w:contextualSpacing/>
    </w:pPr>
  </w:style>
  <w:style w:type="character" w:customStyle="1" w:styleId="hps">
    <w:name w:val="hps"/>
    <w:basedOn w:val="a1"/>
    <w:rsid w:val="00241657"/>
    <w:rPr>
      <w:rFonts w:cs="Times New Roman"/>
    </w:rPr>
  </w:style>
  <w:style w:type="character" w:customStyle="1" w:styleId="16">
    <w:name w:val="Основной текст1"/>
    <w:basedOn w:val="a1"/>
    <w:link w:val="22"/>
    <w:rsid w:val="00241657"/>
    <w:rPr>
      <w:rFonts w:ascii="Times New Roman" w:eastAsia="Times New Roman" w:hAnsi="Times New Roman"/>
      <w:shd w:val="clear" w:color="auto" w:fill="FFFFFF"/>
    </w:rPr>
  </w:style>
  <w:style w:type="paragraph" w:customStyle="1" w:styleId="22">
    <w:name w:val="Основной текст2"/>
    <w:basedOn w:val="a0"/>
    <w:link w:val="16"/>
    <w:rsid w:val="00241657"/>
    <w:pPr>
      <w:shd w:val="clear" w:color="auto" w:fill="FFFFFF"/>
      <w:spacing w:line="254" w:lineRule="exact"/>
      <w:ind w:firstLine="600"/>
    </w:pPr>
    <w:rPr>
      <w:rFonts w:eastAsia="Times New Roman"/>
      <w:sz w:val="20"/>
      <w:szCs w:val="20"/>
      <w:lang w:eastAsia="ru-RU"/>
    </w:rPr>
  </w:style>
  <w:style w:type="character" w:customStyle="1" w:styleId="hl">
    <w:name w:val="hl"/>
    <w:basedOn w:val="a1"/>
    <w:rsid w:val="00241657"/>
  </w:style>
  <w:style w:type="character" w:customStyle="1" w:styleId="val">
    <w:name w:val="val"/>
    <w:basedOn w:val="12"/>
    <w:rsid w:val="00241657"/>
  </w:style>
  <w:style w:type="paragraph" w:customStyle="1" w:styleId="ConsPlusTitle">
    <w:name w:val="ConsPlusTitle"/>
    <w:rsid w:val="00241657"/>
    <w:pPr>
      <w:widowControl w:val="0"/>
      <w:autoSpaceDE w:val="0"/>
      <w:autoSpaceDN w:val="0"/>
      <w:adjustRightInd w:val="0"/>
    </w:pPr>
    <w:rPr>
      <w:rFonts w:ascii="Times New Roman" w:eastAsia="Times New Roman" w:hAnsi="Times New Roman"/>
      <w:b/>
      <w:bCs/>
      <w:sz w:val="24"/>
      <w:szCs w:val="24"/>
    </w:rPr>
  </w:style>
  <w:style w:type="character" w:styleId="affc">
    <w:name w:val="footnote reference"/>
    <w:basedOn w:val="a1"/>
    <w:semiHidden/>
    <w:rsid w:val="00241657"/>
    <w:rPr>
      <w:vertAlign w:val="superscript"/>
    </w:rPr>
  </w:style>
  <w:style w:type="paragraph" w:styleId="HTML">
    <w:name w:val="HTML Preformatted"/>
    <w:basedOn w:val="a0"/>
    <w:link w:val="HTML0"/>
    <w:uiPriority w:val="99"/>
    <w:unhideWhenUsed/>
    <w:rsid w:val="003C6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C627C"/>
    <w:rPr>
      <w:rFonts w:ascii="Courier New" w:eastAsia="Times New Roman" w:hAnsi="Courier New" w:cs="Courier New"/>
    </w:rPr>
  </w:style>
  <w:style w:type="character" w:customStyle="1" w:styleId="apple-style-span">
    <w:name w:val="apple-style-span"/>
    <w:basedOn w:val="a1"/>
    <w:rsid w:val="003C627C"/>
  </w:style>
  <w:style w:type="paragraph" w:customStyle="1" w:styleId="31">
    <w:name w:val="3Текст"/>
    <w:basedOn w:val="a4"/>
    <w:qFormat/>
    <w:rsid w:val="003C627C"/>
    <w:pPr>
      <w:jc w:val="both"/>
    </w:pPr>
    <w:rPr>
      <w:i w:val="0"/>
    </w:rPr>
  </w:style>
  <w:style w:type="paragraph" w:customStyle="1" w:styleId="17">
    <w:name w:val="1Ник Автор"/>
    <w:basedOn w:val="a0"/>
    <w:qFormat/>
    <w:rsid w:val="00066E33"/>
    <w:pPr>
      <w:ind w:firstLine="0"/>
      <w:jc w:val="center"/>
    </w:pPr>
    <w:rPr>
      <w:b/>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2.wmf"/><Relationship Id="rId42" Type="http://schemas.openxmlformats.org/officeDocument/2006/relationships/hyperlink" Target="http://stra.teg.r" TargetMode="External"/><Relationship Id="rId47" Type="http://schemas.openxmlformats.org/officeDocument/2006/relationships/image" Target="media/image11.wmf"/><Relationship Id="rId63" Type="http://schemas.openxmlformats.org/officeDocument/2006/relationships/image" Target="media/image24.jpeg"/><Relationship Id="rId68" Type="http://schemas.openxmlformats.org/officeDocument/2006/relationships/image" Target="media/image29.jpeg"/><Relationship Id="rId84" Type="http://schemas.openxmlformats.org/officeDocument/2006/relationships/hyperlink" Target="mailto:ludmilaomsk@rambler.ru" TargetMode="External"/><Relationship Id="rId89" Type="http://schemas.openxmlformats.org/officeDocument/2006/relationships/hyperlink" Target="mailto:serik.makulov@mail.ru" TargetMode="External"/><Relationship Id="rId7" Type="http://schemas.openxmlformats.org/officeDocument/2006/relationships/endnotes" Target="endnotes.xml"/><Relationship Id="rId71" Type="http://schemas.openxmlformats.org/officeDocument/2006/relationships/image" Target="media/image32.png"/><Relationship Id="rId92" Type="http://schemas.openxmlformats.org/officeDocument/2006/relationships/hyperlink" Target="mailto:ra9mgg@mail.ru" TargetMode="External"/><Relationship Id="rId2" Type="http://schemas.openxmlformats.org/officeDocument/2006/relationships/numbering" Target="numbering.xml"/><Relationship Id="rId16" Type="http://schemas.openxmlformats.org/officeDocument/2006/relationships/hyperlink" Target="http://www.kapital-rus.ru/articles/article/176234" TargetMode="External"/><Relationship Id="rId29" Type="http://schemas.openxmlformats.org/officeDocument/2006/relationships/image" Target="media/image6.wmf"/><Relationship Id="rId11" Type="http://schemas.openxmlformats.org/officeDocument/2006/relationships/chart" Target="charts/chart3.xml"/><Relationship Id="rId24" Type="http://schemas.openxmlformats.org/officeDocument/2006/relationships/oleObject" Target="embeddings/oleObject2.bin"/><Relationship Id="rId32" Type="http://schemas.openxmlformats.org/officeDocument/2006/relationships/hyperlink" Target="http://argumentiru.com/economics/2013/01/228292" TargetMode="External"/><Relationship Id="rId37" Type="http://schemas.openxmlformats.org/officeDocument/2006/relationships/hyperlink" Target="http://findom33.ru/category/ekonomicheskie-ucheniya-i-teorii/" TargetMode="External"/><Relationship Id="rId40" Type="http://schemas.openxmlformats.org/officeDocument/2006/relationships/chart" Target="charts/chart6.xml"/><Relationship Id="rId45"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image" Target="media/image22.wmf"/><Relationship Id="rId66" Type="http://schemas.openxmlformats.org/officeDocument/2006/relationships/image" Target="media/image27.jpeg"/><Relationship Id="rId74" Type="http://schemas.openxmlformats.org/officeDocument/2006/relationships/hyperlink" Target="mailto:aksutina_zulfia@mail.ru" TargetMode="External"/><Relationship Id="rId79" Type="http://schemas.openxmlformats.org/officeDocument/2006/relationships/hyperlink" Target="mailto:aivan_17@mail.ru" TargetMode="External"/><Relationship Id="rId87" Type="http://schemas.openxmlformats.org/officeDocument/2006/relationships/hyperlink" Target="mailto:olechka_usolceva@mail.ru"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godanebeda.ru" TargetMode="External"/><Relationship Id="rId82" Type="http://schemas.openxmlformats.org/officeDocument/2006/relationships/hyperlink" Target="mailto:dmid6@rambler.ru" TargetMode="External"/><Relationship Id="rId90" Type="http://schemas.openxmlformats.org/officeDocument/2006/relationships/hyperlink" Target="mailto:markovsn79@mail.ru" TargetMode="External"/><Relationship Id="rId95" Type="http://schemas.openxmlformats.org/officeDocument/2006/relationships/hyperlink" Target="mailto:ridchenk@mail.ru" TargetMode="External"/><Relationship Id="rId19" Type="http://schemas.openxmlformats.org/officeDocument/2006/relationships/chart" Target="charts/chart4.xml"/><Relationship Id="rId14" Type="http://schemas.openxmlformats.org/officeDocument/2006/relationships/hyperlink" Target="http://ru.wikipedia.org/wiki/%D0%AD%D0%B4%D0%B8%D1%82%D0%BE%D1%80%D0%B8%D0%B0%D0%BB_%D0%A3%D0%A0%D0%A1%D0%A1_%28%D0%B8%D0%B7%D0%B4%D0%B0%D1%82%D0%B5%D0%BB%D1%8C%D1%81%D1%82%D0%B2%D0%BE%29"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hyperlink" Target="http://expert.ru/expert/2012/48/chem-pahnut-remesla/?n=171" TargetMode="External"/><Relationship Id="rId43" Type="http://schemas.openxmlformats.org/officeDocument/2006/relationships/image" Target="media/image7.wmf"/><Relationship Id="rId48" Type="http://schemas.openxmlformats.org/officeDocument/2006/relationships/image" Target="media/image12.wmf"/><Relationship Id="rId56" Type="http://schemas.openxmlformats.org/officeDocument/2006/relationships/image" Target="media/image20.wmf"/><Relationship Id="rId64" Type="http://schemas.openxmlformats.org/officeDocument/2006/relationships/image" Target="media/image25.jpeg"/><Relationship Id="rId69" Type="http://schemas.openxmlformats.org/officeDocument/2006/relationships/image" Target="media/image30.jpeg"/><Relationship Id="rId77" Type="http://schemas.openxmlformats.org/officeDocument/2006/relationships/hyperlink" Target="mailto:brekhovairina@mail.ru" TargetMode="External"/><Relationship Id="rId100" Type="http://schemas.openxmlformats.org/officeDocument/2006/relationships/hyperlink" Target="mailto:mylori@mail.ru" TargetMode="External"/><Relationship Id="rId8" Type="http://schemas.openxmlformats.org/officeDocument/2006/relationships/image" Target="media/image1.jpeg"/><Relationship Id="rId51" Type="http://schemas.openxmlformats.org/officeDocument/2006/relationships/image" Target="media/image15.wmf"/><Relationship Id="rId72" Type="http://schemas.openxmlformats.org/officeDocument/2006/relationships/hyperlink" Target="http://tgpi.tob/ru/info/nauka/conf/old/cont%2004/22.htm" TargetMode="External"/><Relationship Id="rId80" Type="http://schemas.openxmlformats.org/officeDocument/2006/relationships/hyperlink" Target="mailto:DOVandDMS@yandex.ru" TargetMode="External"/><Relationship Id="rId85" Type="http://schemas.openxmlformats.org/officeDocument/2006/relationships/hyperlink" Target="mailto:kovladi@mail.ru" TargetMode="External"/><Relationship Id="rId93" Type="http://schemas.openxmlformats.org/officeDocument/2006/relationships/hyperlink" Target="mailto:gepokrovskii@yandex.ru" TargetMode="External"/><Relationship Id="rId98"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hyperlink" Target="http://ru.wikipedia.org/wiki/%D0%93%D0%B0%D0%B2%D1%80%D0%BE%D0%B2,_%D0%A1%D0%B5%D1%80%D0%B3%D0%B5%D0%B9_%D0%9D%D0%B0%D0%B7%D0%B8%D0%BF%D0%BE%D0%B2%D0%B8%D1%87" TargetMode="External"/><Relationship Id="rId17" Type="http://schemas.openxmlformats.org/officeDocument/2006/relationships/hyperlink" Target="http://www.ecsocman.edu.ru/data/085/635/1216/05_02_02.pdf" TargetMode="External"/><Relationship Id="rId25" Type="http://schemas.openxmlformats.org/officeDocument/2006/relationships/image" Target="media/image4.wmf"/><Relationship Id="rId33" Type="http://schemas.openxmlformats.org/officeDocument/2006/relationships/hyperlink" Target="http://findom33.ru/analitika/ekonomicheskaya-situaciya-v-rossii/usilit-gossektor/" TargetMode="External"/><Relationship Id="rId38" Type="http://schemas.openxmlformats.org/officeDocument/2006/relationships/hyperlink" Target="http://findom33.ru/ekonomicheskie-ucheniya-i-teorii/gosudarstvo-razvitiya/" TargetMode="External"/><Relationship Id="rId46" Type="http://schemas.openxmlformats.org/officeDocument/2006/relationships/image" Target="media/image10.wmf"/><Relationship Id="rId59" Type="http://schemas.openxmlformats.org/officeDocument/2006/relationships/hyperlink" Target="https://www.cafonline.org/navigation/footer/about-caf/publications/2010-publications/world-giving-index.aspx" TargetMode="External"/><Relationship Id="rId67" Type="http://schemas.openxmlformats.org/officeDocument/2006/relationships/image" Target="media/image28.jpeg"/><Relationship Id="rId103" Type="http://schemas.openxmlformats.org/officeDocument/2006/relationships/fontTable" Target="fontTable.xml"/><Relationship Id="rId20" Type="http://schemas.openxmlformats.org/officeDocument/2006/relationships/hyperlink" Target="http://www.ippnou.ru/article.php?idarticle=00817108" TargetMode="External"/><Relationship Id="rId41" Type="http://schemas.openxmlformats.org/officeDocument/2006/relationships/hyperlink" Target="http://www.nanonewsnet.ru" TargetMode="External"/><Relationship Id="rId54" Type="http://schemas.openxmlformats.org/officeDocument/2006/relationships/image" Target="media/image18.wmf"/><Relationship Id="rId62" Type="http://schemas.openxmlformats.org/officeDocument/2006/relationships/image" Target="media/image23.png"/><Relationship Id="rId70" Type="http://schemas.openxmlformats.org/officeDocument/2006/relationships/image" Target="media/image31.jpeg"/><Relationship Id="rId75" Type="http://schemas.openxmlformats.org/officeDocument/2006/relationships/hyperlink" Target="mailto:anohina.ov@rambler.ru" TargetMode="External"/><Relationship Id="rId83" Type="http://schemas.openxmlformats.org/officeDocument/2006/relationships/hyperlink" Target="mailto:Profi-KF@yandex.ru" TargetMode="External"/><Relationship Id="rId88" Type="http://schemas.openxmlformats.org/officeDocument/2006/relationships/hyperlink" Target="mailto:Baronwilliam@mail.ru" TargetMode="External"/><Relationship Id="rId91" Type="http://schemas.openxmlformats.org/officeDocument/2006/relationships/hyperlink" Target="mailto:bonid89@inbox.ru" TargetMode="External"/><Relationship Id="rId96" Type="http://schemas.openxmlformats.org/officeDocument/2006/relationships/hyperlink" Target="mailto:churkina@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bl.ru/konf/021210/index.shtml"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hyperlink" Target="http://www.magister.msk.ru/library/history/kluchev/kllec53.htm" TargetMode="External"/><Relationship Id="rId49" Type="http://schemas.openxmlformats.org/officeDocument/2006/relationships/image" Target="media/image13.wmf"/><Relationship Id="rId57" Type="http://schemas.openxmlformats.org/officeDocument/2006/relationships/image" Target="media/image21.wmf"/><Relationship Id="rId10" Type="http://schemas.openxmlformats.org/officeDocument/2006/relationships/chart" Target="charts/chart2.xml"/><Relationship Id="rId31" Type="http://schemas.openxmlformats.org/officeDocument/2006/relationships/hyperlink" Target="http://expert.ru/expert/2013/08/tek-zaiskril/?n=7743" TargetMode="External"/><Relationship Id="rId44" Type="http://schemas.openxmlformats.org/officeDocument/2006/relationships/image" Target="media/image8.wmf"/><Relationship Id="rId52" Type="http://schemas.openxmlformats.org/officeDocument/2006/relationships/image" Target="media/image16.wmf"/><Relationship Id="rId60" Type="http://schemas.openxmlformats.org/officeDocument/2006/relationships/hyperlink" Target="http://ru.wikipedia.org/wiki/&#1042;&#1080;&#1082;&#1080;&#1087;&#1077;&#1076;&#1080;&#1103;:&#1048;&#1089;&#1090;&#1086;&#1088;&#1080;&#1103;_&#1088;&#1091;&#1089;&#1089;&#1082;&#1086;&#1103;&#1079;&#1099;&#1095;&#1085;&#1086;&#1075;&#1086;_&#1088;&#1072;&#1079;&#1076;&#1077;&#1083;&#1072;" TargetMode="External"/><Relationship Id="rId65" Type="http://schemas.openxmlformats.org/officeDocument/2006/relationships/image" Target="media/image26.jpeg"/><Relationship Id="rId73" Type="http://schemas.openxmlformats.org/officeDocument/2006/relationships/hyperlink" Target="http://base.garant.ru/197487/" TargetMode="External"/><Relationship Id="rId78" Type="http://schemas.openxmlformats.org/officeDocument/2006/relationships/hyperlink" Target="mailto:bukhantsov2005@mail.ru" TargetMode="External"/><Relationship Id="rId81" Type="http://schemas.openxmlformats.org/officeDocument/2006/relationships/hyperlink" Target="mailto:marryavic@mail.ru" TargetMode="External"/><Relationship Id="rId86" Type="http://schemas.openxmlformats.org/officeDocument/2006/relationships/hyperlink" Target="mailto:komarina2012@mail.ru" TargetMode="External"/><Relationship Id="rId94" Type="http://schemas.openxmlformats.org/officeDocument/2006/relationships/hyperlink" Target="mailto:puzikov@omgpu.ru" TargetMode="External"/><Relationship Id="rId99" Type="http://schemas.openxmlformats.org/officeDocument/2006/relationships/hyperlink" Target="http://vak.ed.gov.ru/ru/help_desk/list/" TargetMode="External"/><Relationship Id="rId101" Type="http://schemas.openxmlformats.org/officeDocument/2006/relationships/hyperlink" Target="mailto:fdo-omga@mail.ru" TargetMode="Externa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hyperlink" Target="http://edocs.fu-berlin.de/docs/receive/FUDOCS_document_000000000816" TargetMode="External"/><Relationship Id="rId18" Type="http://schemas.openxmlformats.org/officeDocument/2006/relationships/hyperlink" Target="http://www.economy.gov.ru/minec/activity/sections/innovations/innovative/" TargetMode="External"/><Relationship Id="rId39" Type="http://schemas.openxmlformats.org/officeDocument/2006/relationships/chart" Target="charts/chart5.xml"/><Relationship Id="rId34" Type="http://schemas.openxmlformats.org/officeDocument/2006/relationships/hyperlink" Target="http://expert.ru/expert/2012/48/" TargetMode="External"/><Relationship Id="rId50" Type="http://schemas.openxmlformats.org/officeDocument/2006/relationships/image" Target="media/image14.wmf"/><Relationship Id="rId55" Type="http://schemas.openxmlformats.org/officeDocument/2006/relationships/image" Target="media/image19.wmf"/><Relationship Id="rId76" Type="http://schemas.openxmlformats.org/officeDocument/2006/relationships/hyperlink" Target="mailto:Elena71.boiko@yandex.ru" TargetMode="External"/><Relationship Id="rId97" Type="http://schemas.openxmlformats.org/officeDocument/2006/relationships/hyperlink" Target="mailto:NikitaShamonin@yandex.ru"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ase.garant.ru/197487/" TargetMode="External"/><Relationship Id="rId1" Type="http://schemas.openxmlformats.org/officeDocument/2006/relationships/hyperlink" Target="http://tgpi.tob/ru/info/nauka/conf/old/cont%2004/22.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Desktop\&#1084;&#1077;&#1078;&#1076;&#1091;&#1085;&#1072;&#1088;&#1086;&#1076;&#1085;&#1086;&#1077;%20&#1089;&#1088;&#1072;&#1074;&#1085;&#1077;&#1085;&#1080;&#1077;%2020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Desktop\&#1084;&#1077;&#1078;&#1076;&#1091;&#1085;&#1072;&#1088;&#1086;&#1076;&#1085;&#1086;&#1077;%20&#1089;&#1088;&#1072;&#1074;&#1085;&#1077;&#1085;&#1080;&#1077;%2020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Desktop\&#1084;&#1077;&#1078;&#1076;&#1091;&#1085;&#1072;&#1088;&#1086;&#1076;&#1085;&#1086;&#1077;%20&#1089;&#1088;&#1072;&#1074;&#1085;&#1077;&#1085;&#1080;&#1077;%202008.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6;&#1091;&#1089;&#1103;%20&#1082;&#1086;&#1089;&#1086;&#1081;%20&#1075;&#1083;&#1072;&#1079;\Desktop\&#1076;&#1080;&#1072;&#1075;&#1088;&#1072;&#1084;&#1084;&#1072;%20&#1087;&#1086;%20&#1088;&#1077;&#1085;&#1090;&#1072;&#1073;&#1077;&#1083;&#1100;&#1085;&#1086;&#1089;&#1090;&#1080;%20&#1087;&#1088;&#1086;&#1076;&#1072;&#107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6;&#1091;&#1089;&#1103;%20&#1082;&#1086;&#1089;&#1086;&#1081;%20&#1075;&#1083;&#1072;&#1079;\Desktop\&#1076;&#1080;&#1072;&#1075;&#1088;&#1072;&#1084;&#1084;&#1072;%20&#1087;&#1086;%20&#1088;&#1077;&#1085;&#1090;&#1072;&#1073;&#1077;&#1083;&#1100;&#1085;&#1086;&#1089;&#1090;&#1080;%20&#1087;&#1088;&#1086;&#1076;&#1072;&#10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'полномочия 2 - для расчетов'!$B$3</c:f>
              <c:strCache>
                <c:ptCount val="1"/>
                <c:pt idx="0">
                  <c:v>Центральный бюджет</c:v>
                </c:pt>
              </c:strCache>
            </c:strRef>
          </c:tx>
          <c:spPr>
            <a:ln>
              <a:solidFill>
                <a:schemeClr val="tx1"/>
              </a:solidFill>
            </a:ln>
          </c:spPr>
          <c:dLbls>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расчетов'!$B$4:$B$14</c:f>
              <c:numCache>
                <c:formatCode>General</c:formatCode>
                <c:ptCount val="11"/>
                <c:pt idx="0">
                  <c:v>0.5</c:v>
                </c:pt>
                <c:pt idx="1">
                  <c:v>19.5</c:v>
                </c:pt>
                <c:pt idx="2">
                  <c:v>73.3</c:v>
                </c:pt>
                <c:pt idx="3">
                  <c:v>7</c:v>
                </c:pt>
                <c:pt idx="4">
                  <c:v>0.8</c:v>
                </c:pt>
                <c:pt idx="5">
                  <c:v>0.1</c:v>
                </c:pt>
                <c:pt idx="6">
                  <c:v>9.4</c:v>
                </c:pt>
                <c:pt idx="7">
                  <c:v>82.1</c:v>
                </c:pt>
                <c:pt idx="8">
                  <c:v>0.9</c:v>
                </c:pt>
                <c:pt idx="9">
                  <c:v>100</c:v>
                </c:pt>
                <c:pt idx="10">
                  <c:v>2.9</c:v>
                </c:pt>
              </c:numCache>
            </c:numRef>
          </c:val>
        </c:ser>
        <c:ser>
          <c:idx val="1"/>
          <c:order val="1"/>
          <c:tx>
            <c:strRef>
              <c:f>'полномочия 2 - для расчетов'!$C$3</c:f>
              <c:strCache>
                <c:ptCount val="1"/>
                <c:pt idx="0">
                  <c:v>Региональные бюджеты</c:v>
                </c:pt>
              </c:strCache>
            </c:strRef>
          </c:tx>
          <c:spPr>
            <a:ln>
              <a:solidFill>
                <a:schemeClr val="tx1"/>
              </a:solidFill>
            </a:ln>
          </c:spPr>
          <c:dLbls>
            <c:dLbl>
              <c:idx val="1"/>
              <c:delete val="1"/>
            </c:dLbl>
            <c:dLbl>
              <c:idx val="6"/>
              <c:delete val="1"/>
            </c:dLbl>
            <c:dLbl>
              <c:idx val="9"/>
              <c:delete val="1"/>
            </c:dLbl>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расчетов'!$C$4:$C$14</c:f>
              <c:numCache>
                <c:formatCode>General</c:formatCode>
                <c:ptCount val="11"/>
                <c:pt idx="0">
                  <c:v>0.9</c:v>
                </c:pt>
                <c:pt idx="1">
                  <c:v>0</c:v>
                </c:pt>
                <c:pt idx="2">
                  <c:v>13.6</c:v>
                </c:pt>
                <c:pt idx="3">
                  <c:v>71.400000000000006</c:v>
                </c:pt>
                <c:pt idx="4">
                  <c:v>81.2</c:v>
                </c:pt>
                <c:pt idx="5">
                  <c:v>58.2</c:v>
                </c:pt>
                <c:pt idx="6">
                  <c:v>0</c:v>
                </c:pt>
                <c:pt idx="7">
                  <c:v>4.7</c:v>
                </c:pt>
                <c:pt idx="8">
                  <c:v>29.5</c:v>
                </c:pt>
                <c:pt idx="9">
                  <c:v>0</c:v>
                </c:pt>
                <c:pt idx="10">
                  <c:v>27.7</c:v>
                </c:pt>
              </c:numCache>
            </c:numRef>
          </c:val>
        </c:ser>
        <c:ser>
          <c:idx val="2"/>
          <c:order val="2"/>
          <c:tx>
            <c:strRef>
              <c:f>'полномочия 2 - для расчетов'!$D$3</c:f>
              <c:strCache>
                <c:ptCount val="1"/>
                <c:pt idx="0">
                  <c:v>Местные бюджеты</c:v>
                </c:pt>
              </c:strCache>
            </c:strRef>
          </c:tx>
          <c:spPr>
            <a:ln>
              <a:solidFill>
                <a:schemeClr val="tx1"/>
              </a:solidFill>
            </a:ln>
          </c:spPr>
          <c:dLbls>
            <c:dLbl>
              <c:idx val="9"/>
              <c:delete val="1"/>
            </c:dLbl>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расчетов'!$D$4:$D$14</c:f>
              <c:numCache>
                <c:formatCode>General</c:formatCode>
                <c:ptCount val="11"/>
                <c:pt idx="0">
                  <c:v>98.6</c:v>
                </c:pt>
                <c:pt idx="1">
                  <c:v>80.5</c:v>
                </c:pt>
                <c:pt idx="2">
                  <c:v>13.1</c:v>
                </c:pt>
                <c:pt idx="3">
                  <c:v>21.6</c:v>
                </c:pt>
                <c:pt idx="4">
                  <c:v>18</c:v>
                </c:pt>
                <c:pt idx="5">
                  <c:v>41.7</c:v>
                </c:pt>
                <c:pt idx="6">
                  <c:v>90.6</c:v>
                </c:pt>
                <c:pt idx="7">
                  <c:v>13.2</c:v>
                </c:pt>
                <c:pt idx="8">
                  <c:v>69.7</c:v>
                </c:pt>
                <c:pt idx="9">
                  <c:v>0</c:v>
                </c:pt>
                <c:pt idx="10">
                  <c:v>69.400000000000006</c:v>
                </c:pt>
              </c:numCache>
            </c:numRef>
          </c:val>
        </c:ser>
        <c:dLbls>
          <c:showVal val="1"/>
        </c:dLbls>
        <c:overlap val="100"/>
        <c:axId val="182450432"/>
        <c:axId val="183538816"/>
      </c:barChart>
      <c:catAx>
        <c:axId val="182450432"/>
        <c:scaling>
          <c:orientation val="minMax"/>
        </c:scaling>
        <c:axPos val="l"/>
        <c:tickLblPos val="nextTo"/>
        <c:crossAx val="183538816"/>
        <c:crosses val="autoZero"/>
        <c:auto val="1"/>
        <c:lblAlgn val="ctr"/>
        <c:lblOffset val="100"/>
      </c:catAx>
      <c:valAx>
        <c:axId val="183538816"/>
        <c:scaling>
          <c:orientation val="minMax"/>
        </c:scaling>
        <c:axPos val="b"/>
        <c:majorGridlines/>
        <c:title>
          <c:tx>
            <c:rich>
              <a:bodyPr/>
              <a:lstStyle/>
              <a:p>
                <a:pPr algn="ctr">
                  <a:defRPr/>
                </a:pPr>
                <a:r>
                  <a:rPr lang="ru-RU"/>
                  <a:t>Процент бюджетных расходов на доначальное, начальное, среднее и послесреднее нетретичное образование</a:t>
                </a:r>
              </a:p>
            </c:rich>
          </c:tx>
        </c:title>
        <c:numFmt formatCode="0%" sourceLinked="1"/>
        <c:tickLblPos val="nextTo"/>
        <c:crossAx val="182450432"/>
        <c:crosses val="autoZero"/>
        <c:crossBetween val="between"/>
      </c:valAx>
    </c:plotArea>
    <c:legend>
      <c:legendPos val="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percentStacked"/>
        <c:ser>
          <c:idx val="0"/>
          <c:order val="0"/>
          <c:tx>
            <c:strRef>
              <c:f>'полномочия 2 - для расчетов'!$E$3</c:f>
              <c:strCache>
                <c:ptCount val="1"/>
                <c:pt idx="0">
                  <c:v>Центральный бюджет</c:v>
                </c:pt>
              </c:strCache>
            </c:strRef>
          </c:tx>
          <c:spPr>
            <a:ln>
              <a:solidFill>
                <a:schemeClr val="tx1"/>
              </a:solidFill>
            </a:ln>
          </c:spPr>
          <c:dLbls>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расчетов'!$E$4:$E$14</c:f>
              <c:numCache>
                <c:formatCode>General</c:formatCode>
                <c:ptCount val="11"/>
                <c:pt idx="0">
                  <c:v>49.1</c:v>
                </c:pt>
                <c:pt idx="1">
                  <c:v>99.9</c:v>
                </c:pt>
                <c:pt idx="2">
                  <c:v>92.4</c:v>
                </c:pt>
                <c:pt idx="3">
                  <c:v>16.2</c:v>
                </c:pt>
                <c:pt idx="4">
                  <c:v>91.3</c:v>
                </c:pt>
                <c:pt idx="5">
                  <c:v>28.4</c:v>
                </c:pt>
                <c:pt idx="6">
                  <c:v>79.599999999999994</c:v>
                </c:pt>
                <c:pt idx="7">
                  <c:v>86.5</c:v>
                </c:pt>
                <c:pt idx="8">
                  <c:v>94.2</c:v>
                </c:pt>
                <c:pt idx="9">
                  <c:v>100</c:v>
                </c:pt>
                <c:pt idx="10">
                  <c:v>85.9</c:v>
                </c:pt>
              </c:numCache>
            </c:numRef>
          </c:val>
        </c:ser>
        <c:ser>
          <c:idx val="1"/>
          <c:order val="1"/>
          <c:tx>
            <c:strRef>
              <c:f>'полномочия 2 - для расчетов'!$F$3</c:f>
              <c:strCache>
                <c:ptCount val="1"/>
                <c:pt idx="0">
                  <c:v>Региональные бюджеты</c:v>
                </c:pt>
              </c:strCache>
            </c:strRef>
          </c:tx>
          <c:spPr>
            <a:ln>
              <a:solidFill>
                <a:schemeClr val="tx1"/>
              </a:solidFill>
            </a:ln>
          </c:spPr>
          <c:dLbls>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расчетов'!$F$4:$F$14</c:f>
              <c:numCache>
                <c:formatCode>General</c:formatCode>
                <c:ptCount val="11"/>
                <c:pt idx="0">
                  <c:v>41.4</c:v>
                </c:pt>
                <c:pt idx="1">
                  <c:v>0</c:v>
                </c:pt>
                <c:pt idx="2">
                  <c:v>6</c:v>
                </c:pt>
                <c:pt idx="3">
                  <c:v>80.900000000000006</c:v>
                </c:pt>
                <c:pt idx="4">
                  <c:v>8.2000000000000011</c:v>
                </c:pt>
                <c:pt idx="5">
                  <c:v>71.2</c:v>
                </c:pt>
                <c:pt idx="6">
                  <c:v>0</c:v>
                </c:pt>
                <c:pt idx="7">
                  <c:v>12.7</c:v>
                </c:pt>
                <c:pt idx="8">
                  <c:v>5.4</c:v>
                </c:pt>
                <c:pt idx="9">
                  <c:v>0</c:v>
                </c:pt>
                <c:pt idx="10">
                  <c:v>13.8</c:v>
                </c:pt>
              </c:numCache>
            </c:numRef>
          </c:val>
        </c:ser>
        <c:ser>
          <c:idx val="2"/>
          <c:order val="2"/>
          <c:tx>
            <c:strRef>
              <c:f>'полномочия 2 - для расчетов'!$G$3</c:f>
              <c:strCache>
                <c:ptCount val="1"/>
                <c:pt idx="0">
                  <c:v>Местные бюджеты</c:v>
                </c:pt>
              </c:strCache>
            </c:strRef>
          </c:tx>
          <c:spPr>
            <a:ln>
              <a:solidFill>
                <a:schemeClr val="tx1"/>
              </a:solidFill>
            </a:ln>
          </c:spPr>
          <c:dLbls>
            <c:txPr>
              <a:bodyPr/>
              <a:lstStyle/>
              <a:p>
                <a:pPr>
                  <a:defRPr sz="800"/>
                </a:pPr>
                <a:endParaRPr lang="ru-RU"/>
              </a:p>
            </c:txPr>
            <c:dLblPos val="ctr"/>
            <c:showVal val="1"/>
          </c:dLbls>
          <c:cat>
            <c:strRef>
              <c:f>'полномочия 2 - для расчетов'!$A$4:$A$14</c:f>
              <c:strCache>
                <c:ptCount val="11"/>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Россия</c:v>
                </c:pt>
              </c:strCache>
            </c:strRef>
          </c:cat>
          <c:val>
            <c:numRef>
              <c:f>'полномочия 2 - для расчетов'!$G$4:$G$14</c:f>
              <c:numCache>
                <c:formatCode>General</c:formatCode>
                <c:ptCount val="11"/>
                <c:pt idx="0">
                  <c:v>9.6</c:v>
                </c:pt>
                <c:pt idx="1">
                  <c:v>0.1</c:v>
                </c:pt>
                <c:pt idx="2">
                  <c:v>1.6</c:v>
                </c:pt>
                <c:pt idx="3">
                  <c:v>2.9</c:v>
                </c:pt>
                <c:pt idx="4">
                  <c:v>0.5</c:v>
                </c:pt>
                <c:pt idx="5">
                  <c:v>0.4</c:v>
                </c:pt>
                <c:pt idx="6">
                  <c:v>20.399999999999999</c:v>
                </c:pt>
                <c:pt idx="7">
                  <c:v>0.8</c:v>
                </c:pt>
                <c:pt idx="8">
                  <c:v>0.4</c:v>
                </c:pt>
                <c:pt idx="9">
                  <c:v>0</c:v>
                </c:pt>
                <c:pt idx="10">
                  <c:v>0.4</c:v>
                </c:pt>
              </c:numCache>
            </c:numRef>
          </c:val>
        </c:ser>
        <c:dLbls>
          <c:showVal val="1"/>
        </c:dLbls>
        <c:overlap val="100"/>
        <c:axId val="185937280"/>
        <c:axId val="195241472"/>
      </c:barChart>
      <c:catAx>
        <c:axId val="185937280"/>
        <c:scaling>
          <c:orientation val="minMax"/>
        </c:scaling>
        <c:axPos val="l"/>
        <c:tickLblPos val="nextTo"/>
        <c:crossAx val="195241472"/>
        <c:crosses val="autoZero"/>
        <c:auto val="1"/>
        <c:lblAlgn val="ctr"/>
        <c:lblOffset val="100"/>
      </c:catAx>
      <c:valAx>
        <c:axId val="195241472"/>
        <c:scaling>
          <c:orientation val="minMax"/>
        </c:scaling>
        <c:axPos val="b"/>
        <c:majorGridlines/>
        <c:title>
          <c:tx>
            <c:rich>
              <a:bodyPr/>
              <a:lstStyle/>
              <a:p>
                <a:pPr>
                  <a:defRPr/>
                </a:pPr>
                <a:r>
                  <a:rPr lang="ru-RU"/>
                  <a:t>Процент бюджетных </a:t>
                </a:r>
                <a:r>
                  <a:rPr lang="ru-RU" baseline="0"/>
                  <a:t>расходов на третичное образование</a:t>
                </a:r>
                <a:endParaRPr lang="ru-RU"/>
              </a:p>
            </c:rich>
          </c:tx>
        </c:title>
        <c:numFmt formatCode="0%" sourceLinked="1"/>
        <c:tickLblPos val="nextTo"/>
        <c:crossAx val="185937280"/>
        <c:crosses val="autoZero"/>
        <c:crossBetween val="between"/>
      </c:valAx>
    </c:plotArea>
    <c:legend>
      <c:legendPos val="t"/>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stacked"/>
        <c:ser>
          <c:idx val="0"/>
          <c:order val="0"/>
          <c:tx>
            <c:strRef>
              <c:f>'гос источники от ВВП'!$B$2</c:f>
              <c:strCache>
                <c:ptCount val="1"/>
                <c:pt idx="0">
                  <c:v>Доначальное образование (МСКО 0)</c:v>
                </c:pt>
              </c:strCache>
            </c:strRef>
          </c:tx>
          <c:spPr>
            <a:solidFill>
              <a:schemeClr val="accent5">
                <a:lumMod val="60000"/>
                <a:lumOff val="40000"/>
              </a:schemeClr>
            </a:solidFill>
            <a:ln w="12700">
              <a:solidFill>
                <a:sysClr val="windowText" lastClr="000000"/>
              </a:solidFill>
            </a:ln>
          </c:spPr>
          <c:dLbls>
            <c:showVal val="1"/>
          </c:dLbls>
          <c:cat>
            <c:strRef>
              <c:f>'гос источники от ВВП'!$A$4:$A$15</c:f>
              <c:strCache>
                <c:ptCount val="12"/>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Швеция</c:v>
                </c:pt>
                <c:pt idx="11">
                  <c:v>Россия</c:v>
                </c:pt>
              </c:strCache>
            </c:strRef>
          </c:cat>
          <c:val>
            <c:numRef>
              <c:f>'гос источники от ВВП'!$B$4:$B$15</c:f>
              <c:numCache>
                <c:formatCode>General</c:formatCode>
                <c:ptCount val="12"/>
                <c:pt idx="0">
                  <c:v>0.4</c:v>
                </c:pt>
                <c:pt idx="1">
                  <c:v>0.2</c:v>
                </c:pt>
                <c:pt idx="2">
                  <c:v>0.60000000000000064</c:v>
                </c:pt>
                <c:pt idx="3">
                  <c:v>0.4</c:v>
                </c:pt>
                <c:pt idx="4">
                  <c:v>0.1</c:v>
                </c:pt>
                <c:pt idx="5">
                  <c:v>0.2</c:v>
                </c:pt>
                <c:pt idx="6">
                  <c:v>0.30000000000000032</c:v>
                </c:pt>
                <c:pt idx="7">
                  <c:v>0.5</c:v>
                </c:pt>
                <c:pt idx="8">
                  <c:v>0.1</c:v>
                </c:pt>
                <c:pt idx="9">
                  <c:v>0.2</c:v>
                </c:pt>
                <c:pt idx="10">
                  <c:v>0.60000000000000064</c:v>
                </c:pt>
                <c:pt idx="11">
                  <c:v>0.5</c:v>
                </c:pt>
              </c:numCache>
            </c:numRef>
          </c:val>
        </c:ser>
        <c:ser>
          <c:idx val="1"/>
          <c:order val="1"/>
          <c:tx>
            <c:strRef>
              <c:f>'гос источники от ВВП'!$C$2</c:f>
              <c:strCache>
                <c:ptCount val="1"/>
                <c:pt idx="0">
                  <c:v>Начальное, среднее и послесреднее нетретечное образование (МСКО 1 - 4)</c:v>
                </c:pt>
              </c:strCache>
            </c:strRef>
          </c:tx>
          <c:spPr>
            <a:solidFill>
              <a:schemeClr val="accent6">
                <a:lumMod val="75000"/>
              </a:schemeClr>
            </a:solidFill>
            <a:ln>
              <a:solidFill>
                <a:schemeClr val="tx1"/>
              </a:solidFill>
            </a:ln>
          </c:spPr>
          <c:dPt>
            <c:idx val="11"/>
            <c:spPr>
              <a:solidFill>
                <a:schemeClr val="accent6">
                  <a:lumMod val="75000"/>
                </a:schemeClr>
              </a:solidFill>
              <a:ln w="12700">
                <a:solidFill>
                  <a:schemeClr val="tx1"/>
                </a:solidFill>
              </a:ln>
            </c:spPr>
          </c:dPt>
          <c:dLbls>
            <c:showVal val="1"/>
          </c:dLbls>
          <c:cat>
            <c:strRef>
              <c:f>'гос источники от ВВП'!$A$4:$A$15</c:f>
              <c:strCache>
                <c:ptCount val="12"/>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Швеция</c:v>
                </c:pt>
                <c:pt idx="11">
                  <c:v>Россия</c:v>
                </c:pt>
              </c:strCache>
            </c:strRef>
          </c:cat>
          <c:val>
            <c:numRef>
              <c:f>'гос источники от ВВП'!$C$4:$C$15</c:f>
              <c:numCache>
                <c:formatCode>General</c:formatCode>
                <c:ptCount val="12"/>
                <c:pt idx="0">
                  <c:v>3.8</c:v>
                </c:pt>
                <c:pt idx="1">
                  <c:v>3.3</c:v>
                </c:pt>
                <c:pt idx="2">
                  <c:v>3.6</c:v>
                </c:pt>
                <c:pt idx="3">
                  <c:v>2.7</c:v>
                </c:pt>
                <c:pt idx="4">
                  <c:v>2.5</c:v>
                </c:pt>
                <c:pt idx="5">
                  <c:v>3.5</c:v>
                </c:pt>
                <c:pt idx="6">
                  <c:v>3.6</c:v>
                </c:pt>
                <c:pt idx="7">
                  <c:v>3</c:v>
                </c:pt>
                <c:pt idx="8">
                  <c:v>3.1</c:v>
                </c:pt>
                <c:pt idx="9">
                  <c:v>3.9</c:v>
                </c:pt>
                <c:pt idx="10">
                  <c:v>4.0999999999999996</c:v>
                </c:pt>
                <c:pt idx="11">
                  <c:v>2.6</c:v>
                </c:pt>
              </c:numCache>
            </c:numRef>
          </c:val>
        </c:ser>
        <c:ser>
          <c:idx val="2"/>
          <c:order val="2"/>
          <c:tx>
            <c:strRef>
              <c:f>'гос источники от ВВП'!$D$2</c:f>
              <c:strCache>
                <c:ptCount val="1"/>
                <c:pt idx="0">
                  <c:v>Третичное образование (МСКО 5 -6)</c:v>
                </c:pt>
              </c:strCache>
            </c:strRef>
          </c:tx>
          <c:spPr>
            <a:solidFill>
              <a:srgbClr val="92D050"/>
            </a:solidFill>
            <a:ln w="12700">
              <a:solidFill>
                <a:schemeClr val="tx1"/>
              </a:solidFill>
            </a:ln>
          </c:spPr>
          <c:dLbls>
            <c:showVal val="1"/>
          </c:dLbls>
          <c:cat>
            <c:strRef>
              <c:f>'гос источники от ВВП'!$A$4:$A$15</c:f>
              <c:strCache>
                <c:ptCount val="12"/>
                <c:pt idx="0">
                  <c:v>США</c:v>
                </c:pt>
                <c:pt idx="1">
                  <c:v>Великобритания</c:v>
                </c:pt>
                <c:pt idx="2">
                  <c:v>Франция</c:v>
                </c:pt>
                <c:pt idx="3">
                  <c:v> Германия</c:v>
                </c:pt>
                <c:pt idx="4">
                  <c:v>Япония</c:v>
                </c:pt>
                <c:pt idx="5">
                  <c:v>Швейцария</c:v>
                </c:pt>
                <c:pt idx="6">
                  <c:v>Финляндия</c:v>
                </c:pt>
                <c:pt idx="7">
                  <c:v>Италия</c:v>
                </c:pt>
                <c:pt idx="8">
                  <c:v>Южная Корея</c:v>
                </c:pt>
                <c:pt idx="9">
                  <c:v>Новая Зеландия</c:v>
                </c:pt>
                <c:pt idx="10">
                  <c:v>Швеция</c:v>
                </c:pt>
                <c:pt idx="11">
                  <c:v>Россия</c:v>
                </c:pt>
              </c:strCache>
            </c:strRef>
          </c:cat>
          <c:val>
            <c:numRef>
              <c:f>'гос источники от ВВП'!$D$4:$D$15</c:f>
              <c:numCache>
                <c:formatCode>General</c:formatCode>
                <c:ptCount val="12"/>
                <c:pt idx="0">
                  <c:v>1</c:v>
                </c:pt>
                <c:pt idx="1">
                  <c:v>0.5</c:v>
                </c:pt>
                <c:pt idx="2">
                  <c:v>1.1000000000000001</c:v>
                </c:pt>
                <c:pt idx="3">
                  <c:v>0.9</c:v>
                </c:pt>
                <c:pt idx="4">
                  <c:v>0.5</c:v>
                </c:pt>
                <c:pt idx="5">
                  <c:v>1.3</c:v>
                </c:pt>
                <c:pt idx="6">
                  <c:v>1.6</c:v>
                </c:pt>
                <c:pt idx="7">
                  <c:v>0.60000000000000064</c:v>
                </c:pt>
                <c:pt idx="8">
                  <c:v>0.5</c:v>
                </c:pt>
                <c:pt idx="9">
                  <c:v>1</c:v>
                </c:pt>
                <c:pt idx="10">
                  <c:v>1.3</c:v>
                </c:pt>
                <c:pt idx="11">
                  <c:v>0.8</c:v>
                </c:pt>
              </c:numCache>
            </c:numRef>
          </c:val>
        </c:ser>
        <c:dLbls>
          <c:showVal val="1"/>
        </c:dLbls>
        <c:overlap val="100"/>
        <c:axId val="119585792"/>
        <c:axId val="156459776"/>
      </c:barChart>
      <c:catAx>
        <c:axId val="119585792"/>
        <c:scaling>
          <c:orientation val="minMax"/>
        </c:scaling>
        <c:axPos val="l"/>
        <c:tickLblPos val="nextTo"/>
        <c:crossAx val="156459776"/>
        <c:crosses val="autoZero"/>
        <c:auto val="1"/>
        <c:lblAlgn val="ctr"/>
        <c:lblOffset val="100"/>
      </c:catAx>
      <c:valAx>
        <c:axId val="156459776"/>
        <c:scaling>
          <c:orientation val="minMax"/>
        </c:scaling>
        <c:axPos val="b"/>
        <c:majorGridlines/>
        <c:title>
          <c:tx>
            <c:rich>
              <a:bodyPr/>
              <a:lstStyle/>
              <a:p>
                <a:pPr>
                  <a:defRPr/>
                </a:pPr>
                <a:r>
                  <a:rPr lang="ru-RU"/>
                  <a:t>% от ВВП</a:t>
                </a:r>
              </a:p>
            </c:rich>
          </c:tx>
        </c:title>
        <c:numFmt formatCode="General" sourceLinked="1"/>
        <c:tickLblPos val="nextTo"/>
        <c:crossAx val="119585792"/>
        <c:crosses val="autoZero"/>
        <c:crossBetween val="between"/>
      </c:valAx>
    </c:plotArea>
    <c:legend>
      <c:legendPos val="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Ряд 1</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Лист1!$B$2:$B$7</c:f>
              <c:numCache>
                <c:formatCode>mmm/yy</c:formatCode>
                <c:ptCount val="6"/>
                <c:pt idx="0" formatCode="#,##0">
                  <c:v>10000</c:v>
                </c:pt>
                <c:pt idx="1">
                  <c:v>12000</c:v>
                </c:pt>
                <c:pt idx="2">
                  <c:v>16000</c:v>
                </c:pt>
                <c:pt idx="3" formatCode="General">
                  <c:v>22000</c:v>
                </c:pt>
              </c:numCache>
            </c:numRef>
          </c:val>
        </c:ser>
        <c:ser>
          <c:idx val="1"/>
          <c:order val="1"/>
          <c:tx>
            <c:strRef>
              <c:f>Лист1!$C$1</c:f>
              <c:strCache>
                <c:ptCount val="1"/>
                <c:pt idx="0">
                  <c:v>Ряд 2</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Лист1!$C$2:$C$7</c:f>
              <c:numCache>
                <c:formatCode>mmm/yy</c:formatCode>
                <c:ptCount val="6"/>
                <c:pt idx="1">
                  <c:v>13000</c:v>
                </c:pt>
                <c:pt idx="2">
                  <c:v>17000</c:v>
                </c:pt>
                <c:pt idx="3" formatCode="General">
                  <c:v>25000</c:v>
                </c:pt>
                <c:pt idx="4" formatCode="General">
                  <c:v>33000</c:v>
                </c:pt>
                <c:pt idx="5" formatCode="General">
                  <c:v>98000</c:v>
                </c:pt>
              </c:numCache>
            </c:numRef>
          </c:val>
        </c:ser>
        <c:ser>
          <c:idx val="2"/>
          <c:order val="2"/>
          <c:tx>
            <c:strRef>
              <c:f>Лист1!$D$1</c:f>
              <c:strCache>
                <c:ptCount val="1"/>
                <c:pt idx="0">
                  <c:v>Ряд 3</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Лист1!$D$2:$D$7</c:f>
              <c:numCache>
                <c:formatCode>mmm/yy</c:formatCode>
                <c:ptCount val="6"/>
                <c:pt idx="1">
                  <c:v>14000</c:v>
                </c:pt>
                <c:pt idx="2">
                  <c:v>19000</c:v>
                </c:pt>
                <c:pt idx="3" formatCode="General">
                  <c:v>27000</c:v>
                </c:pt>
                <c:pt idx="4" formatCode="General">
                  <c:v>40000</c:v>
                </c:pt>
              </c:numCache>
            </c:numRef>
          </c:val>
        </c:ser>
        <c:ser>
          <c:idx val="3"/>
          <c:order val="3"/>
          <c:tx>
            <c:strRef>
              <c:f>Лист1!$E$1</c:f>
              <c:strCache>
                <c:ptCount val="1"/>
                <c:pt idx="0">
                  <c:v>Ряд 4</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Лист1!$E$2:$E$7</c:f>
              <c:numCache>
                <c:formatCode>mmm/yy</c:formatCode>
                <c:ptCount val="6"/>
                <c:pt idx="1">
                  <c:v>14500</c:v>
                </c:pt>
                <c:pt idx="2" formatCode="General">
                  <c:v>18500</c:v>
                </c:pt>
                <c:pt idx="3" formatCode="General">
                  <c:v>28500</c:v>
                </c:pt>
                <c:pt idx="4" formatCode="General">
                  <c:v>45000</c:v>
                </c:pt>
              </c:numCache>
            </c:numRef>
          </c:val>
        </c:ser>
        <c:ser>
          <c:idx val="4"/>
          <c:order val="4"/>
          <c:tx>
            <c:strRef>
              <c:f>Лист1!$F$1</c:f>
              <c:strCache>
                <c:ptCount val="1"/>
                <c:pt idx="0">
                  <c:v>Ряд 5</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Лист1!$F$2:$F$7</c:f>
              <c:numCache>
                <c:formatCode>mmm/yy</c:formatCode>
                <c:ptCount val="6"/>
                <c:pt idx="1">
                  <c:v>12500</c:v>
                </c:pt>
                <c:pt idx="2" formatCode="General">
                  <c:v>17500</c:v>
                </c:pt>
                <c:pt idx="3" formatCode="General">
                  <c:v>29000</c:v>
                </c:pt>
                <c:pt idx="4" formatCode="General">
                  <c:v>32000</c:v>
                </c:pt>
              </c:numCache>
            </c:numRef>
          </c:val>
        </c:ser>
        <c:ser>
          <c:idx val="5"/>
          <c:order val="5"/>
          <c:tx>
            <c:strRef>
              <c:f>Лист1!$G$1</c:f>
              <c:strCache>
                <c:ptCount val="1"/>
                <c:pt idx="0">
                  <c:v>Ряд 6</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Лист1!$G$2:$G$7</c:f>
              <c:numCache>
                <c:formatCode>General</c:formatCode>
                <c:ptCount val="6"/>
                <c:pt idx="2">
                  <c:v>19000</c:v>
                </c:pt>
                <c:pt idx="3">
                  <c:v>22300</c:v>
                </c:pt>
                <c:pt idx="4">
                  <c:v>49000</c:v>
                </c:pt>
              </c:numCache>
            </c:numRef>
          </c:val>
        </c:ser>
        <c:ser>
          <c:idx val="6"/>
          <c:order val="6"/>
          <c:tx>
            <c:strRef>
              <c:f>Лист1!$H$1</c:f>
              <c:strCache>
                <c:ptCount val="1"/>
                <c:pt idx="0">
                  <c:v>Ряд 7</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Лист1!$H$2:$H$7</c:f>
              <c:numCache>
                <c:formatCode>General</c:formatCode>
                <c:ptCount val="6"/>
                <c:pt idx="2">
                  <c:v>18800</c:v>
                </c:pt>
                <c:pt idx="3">
                  <c:v>26500</c:v>
                </c:pt>
                <c:pt idx="4">
                  <c:v>42000</c:v>
                </c:pt>
              </c:numCache>
            </c:numRef>
          </c:val>
        </c:ser>
        <c:ser>
          <c:idx val="7"/>
          <c:order val="7"/>
          <c:tx>
            <c:strRef>
              <c:f>Лист1!$I$1</c:f>
              <c:strCache>
                <c:ptCount val="1"/>
                <c:pt idx="0">
                  <c:v>Ряд 8</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Лист1!$I$2:$I$7</c:f>
              <c:numCache>
                <c:formatCode>General</c:formatCode>
                <c:ptCount val="6"/>
                <c:pt idx="3">
                  <c:v>28700</c:v>
                </c:pt>
              </c:numCache>
            </c:numRef>
          </c:val>
        </c:ser>
        <c:ser>
          <c:idx val="8"/>
          <c:order val="8"/>
          <c:tx>
            <c:strRef>
              <c:f>Лист1!$J$1</c:f>
              <c:strCache>
                <c:ptCount val="1"/>
                <c:pt idx="0">
                  <c:v>Ряд 9</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Лист1!$J$2:$J$7</c:f>
              <c:numCache>
                <c:formatCode>General</c:formatCode>
                <c:ptCount val="6"/>
                <c:pt idx="3">
                  <c:v>21300</c:v>
                </c:pt>
              </c:numCache>
            </c:numRef>
          </c:val>
        </c:ser>
        <c:ser>
          <c:idx val="9"/>
          <c:order val="9"/>
          <c:tx>
            <c:strRef>
              <c:f>Лист1!$K$1</c:f>
              <c:strCache>
                <c:ptCount val="1"/>
                <c:pt idx="0">
                  <c:v>Ряд 10</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Лист1!$K$2:$K$7</c:f>
              <c:numCache>
                <c:formatCode>General</c:formatCode>
                <c:ptCount val="6"/>
                <c:pt idx="3">
                  <c:v>24600</c:v>
                </c:pt>
              </c:numCache>
            </c:numRef>
          </c:val>
        </c:ser>
        <c:ser>
          <c:idx val="10"/>
          <c:order val="10"/>
          <c:tx>
            <c:strRef>
              <c:f>Лист1!$L$1</c:f>
              <c:strCache>
                <c:ptCount val="1"/>
                <c:pt idx="0">
                  <c:v>Ряд 11</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Лист1!$L$2:$L$7</c:f>
              <c:numCache>
                <c:formatCode>General</c:formatCode>
                <c:ptCount val="6"/>
                <c:pt idx="3">
                  <c:v>28700</c:v>
                </c:pt>
              </c:numCache>
            </c:numRef>
          </c:val>
        </c:ser>
        <c:ser>
          <c:idx val="11"/>
          <c:order val="11"/>
          <c:tx>
            <c:strRef>
              <c:f>Лист1!$M$1</c:f>
              <c:strCache>
                <c:ptCount val="1"/>
                <c:pt idx="0">
                  <c:v>Ряд 12</c:v>
                </c:pt>
              </c:strCache>
            </c:strRef>
          </c:tx>
          <c:cat>
            <c:strRef>
              <c:f>Лист1!$A$2:$A$7</c:f>
              <c:strCache>
                <c:ptCount val="6"/>
                <c:pt idx="0">
                  <c:v>Район до 10000 населения.</c:v>
                </c:pt>
                <c:pt idx="1">
                  <c:v>Районы с населением от 10000 до 15000.</c:v>
                </c:pt>
                <c:pt idx="2">
                  <c:v>Районы с населением от 15000 до 20000.</c:v>
                </c:pt>
                <c:pt idx="3">
                  <c:v>От 20000 до 30000 население районов.</c:v>
                </c:pt>
                <c:pt idx="4">
                  <c:v>От 30000 до 50000 население.</c:v>
                </c:pt>
                <c:pt idx="5">
                  <c:v>Население до 100000.</c:v>
                </c:pt>
              </c:strCache>
            </c:strRef>
          </c:cat>
          <c:val>
            <c:numRef>
              <c:f>Лист1!$M$2:$M$7</c:f>
              <c:numCache>
                <c:formatCode>General</c:formatCode>
                <c:ptCount val="6"/>
                <c:pt idx="3">
                  <c:v>24900</c:v>
                </c:pt>
              </c:numCache>
            </c:numRef>
          </c:val>
        </c:ser>
        <c:shape val="cone"/>
        <c:axId val="184280576"/>
        <c:axId val="184282112"/>
        <c:axId val="0"/>
      </c:bar3DChart>
      <c:catAx>
        <c:axId val="184280576"/>
        <c:scaling>
          <c:orientation val="minMax"/>
        </c:scaling>
        <c:axPos val="b"/>
        <c:numFmt formatCode="General" sourceLinked="1"/>
        <c:tickLblPos val="nextTo"/>
        <c:crossAx val="184282112"/>
        <c:crosses val="autoZero"/>
        <c:auto val="1"/>
        <c:lblAlgn val="ctr"/>
        <c:lblOffset val="100"/>
      </c:catAx>
      <c:valAx>
        <c:axId val="184282112"/>
        <c:scaling>
          <c:orientation val="minMax"/>
        </c:scaling>
        <c:axPos val="l"/>
        <c:majorGridlines/>
        <c:numFmt formatCode="#,##0" sourceLinked="1"/>
        <c:tickLblPos val="nextTo"/>
        <c:crossAx val="184280576"/>
        <c:crosses val="autoZero"/>
        <c:crossBetween val="between"/>
      </c:valAx>
      <c:spPr>
        <a:noFill/>
        <a:ln w="25393">
          <a:noFill/>
        </a:ln>
      </c:spPr>
    </c:plotArea>
    <c:legend>
      <c:legendPos val="r"/>
      <c:layout>
        <c:manualLayout>
          <c:xMode val="edge"/>
          <c:yMode val="edge"/>
          <c:x val="0.85426855949575642"/>
          <c:y val="4.888419875350633E-2"/>
          <c:w val="8.7337279920301839E-2"/>
          <c:h val="0.91139540547122333"/>
        </c:manualLayout>
      </c:layout>
    </c:legend>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22651932140316774"/>
          <c:y val="0.11399241693621573"/>
          <c:w val="0.42393749168088524"/>
          <c:h val="0.70624537592943382"/>
        </c:manualLayout>
      </c:layout>
      <c:radarChart>
        <c:radarStyle val="marker"/>
        <c:ser>
          <c:idx val="0"/>
          <c:order val="0"/>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Лист1!$B$1:$B$7</c:f>
              <c:numCache>
                <c:formatCode>General</c:formatCode>
                <c:ptCount val="7"/>
                <c:pt idx="0">
                  <c:v>2.6</c:v>
                </c:pt>
                <c:pt idx="1">
                  <c:v>8.9</c:v>
                </c:pt>
                <c:pt idx="2">
                  <c:v>9</c:v>
                </c:pt>
                <c:pt idx="3">
                  <c:v>15.3</c:v>
                </c:pt>
                <c:pt idx="4">
                  <c:v>5.7</c:v>
                </c:pt>
                <c:pt idx="5">
                  <c:v>4.7</c:v>
                </c:pt>
                <c:pt idx="6">
                  <c:v>4.0999999999999996</c:v>
                </c:pt>
              </c:numCache>
            </c:numRef>
          </c:val>
        </c:ser>
        <c:ser>
          <c:idx val="1"/>
          <c:order val="1"/>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Лист1!$C$1:$C$7</c:f>
              <c:numCache>
                <c:formatCode>General</c:formatCode>
                <c:ptCount val="7"/>
                <c:pt idx="0">
                  <c:v>6.7</c:v>
                </c:pt>
                <c:pt idx="1">
                  <c:v>9.7000000000000011</c:v>
                </c:pt>
                <c:pt idx="2">
                  <c:v>11.6</c:v>
                </c:pt>
                <c:pt idx="3">
                  <c:v>14.4</c:v>
                </c:pt>
                <c:pt idx="4">
                  <c:v>3.9</c:v>
                </c:pt>
                <c:pt idx="5">
                  <c:v>4.3</c:v>
                </c:pt>
                <c:pt idx="6">
                  <c:v>3.4</c:v>
                </c:pt>
              </c:numCache>
            </c:numRef>
          </c:val>
        </c:ser>
        <c:ser>
          <c:idx val="2"/>
          <c:order val="2"/>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Лист1!$D$1:$D$7</c:f>
              <c:numCache>
                <c:formatCode>General</c:formatCode>
                <c:ptCount val="7"/>
                <c:pt idx="0">
                  <c:v>8.2000000000000011</c:v>
                </c:pt>
                <c:pt idx="1">
                  <c:v>10.1</c:v>
                </c:pt>
                <c:pt idx="2">
                  <c:v>12.9</c:v>
                </c:pt>
                <c:pt idx="3">
                  <c:v>15.1</c:v>
                </c:pt>
                <c:pt idx="4">
                  <c:v>5.0999999999999996</c:v>
                </c:pt>
                <c:pt idx="5">
                  <c:v>6.6</c:v>
                </c:pt>
                <c:pt idx="6">
                  <c:v>6.8</c:v>
                </c:pt>
              </c:numCache>
            </c:numRef>
          </c:val>
        </c:ser>
        <c:ser>
          <c:idx val="3"/>
          <c:order val="3"/>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Лист1!$E$1:$E$7</c:f>
              <c:numCache>
                <c:formatCode>General</c:formatCode>
                <c:ptCount val="7"/>
                <c:pt idx="0">
                  <c:v>14.3</c:v>
                </c:pt>
                <c:pt idx="1">
                  <c:v>8.8000000000000007</c:v>
                </c:pt>
                <c:pt idx="2">
                  <c:v>12.5</c:v>
                </c:pt>
                <c:pt idx="3">
                  <c:v>15.7</c:v>
                </c:pt>
                <c:pt idx="4">
                  <c:v>5.8</c:v>
                </c:pt>
                <c:pt idx="5">
                  <c:v>7.1</c:v>
                </c:pt>
                <c:pt idx="6">
                  <c:v>7.2</c:v>
                </c:pt>
              </c:numCache>
            </c:numRef>
          </c:val>
        </c:ser>
        <c:ser>
          <c:idx val="4"/>
          <c:order val="4"/>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Лист1!$F$1:$F$7</c:f>
              <c:numCache>
                <c:formatCode>General</c:formatCode>
                <c:ptCount val="7"/>
                <c:pt idx="0">
                  <c:v>10</c:v>
                </c:pt>
                <c:pt idx="1">
                  <c:v>10.8</c:v>
                </c:pt>
                <c:pt idx="2">
                  <c:v>10.200000000000001</c:v>
                </c:pt>
                <c:pt idx="3">
                  <c:v>14.2</c:v>
                </c:pt>
                <c:pt idx="4">
                  <c:v>5.6</c:v>
                </c:pt>
                <c:pt idx="5">
                  <c:v>6.7</c:v>
                </c:pt>
                <c:pt idx="6">
                  <c:v>8.6</c:v>
                </c:pt>
              </c:numCache>
            </c:numRef>
          </c:val>
        </c:ser>
        <c:ser>
          <c:idx val="5"/>
          <c:order val="5"/>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Лист1!$G$1:$G$7</c:f>
              <c:numCache>
                <c:formatCode>General</c:formatCode>
                <c:ptCount val="7"/>
                <c:pt idx="0">
                  <c:v>7.8</c:v>
                </c:pt>
                <c:pt idx="1">
                  <c:v>7.1</c:v>
                </c:pt>
                <c:pt idx="2">
                  <c:v>7.1</c:v>
                </c:pt>
                <c:pt idx="3">
                  <c:v>13.4</c:v>
                </c:pt>
                <c:pt idx="4">
                  <c:v>5</c:v>
                </c:pt>
                <c:pt idx="5">
                  <c:v>7.8</c:v>
                </c:pt>
                <c:pt idx="6">
                  <c:v>6.1</c:v>
                </c:pt>
              </c:numCache>
            </c:numRef>
          </c:val>
        </c:ser>
        <c:ser>
          <c:idx val="6"/>
          <c:order val="6"/>
          <c:cat>
            <c:strRef>
              <c:f>Лист1!$A$1:$A$7</c:f>
              <c:strCache>
                <c:ptCount val="7"/>
                <c:pt idx="0">
                  <c:v>Сельское хозяйство, охота и лесное хозяйство</c:v>
                </c:pt>
                <c:pt idx="1">
                  <c:v>Оптовая и розничная торговля</c:v>
                </c:pt>
                <c:pt idx="2">
                  <c:v>Гостиницы и рестораны</c:v>
                </c:pt>
                <c:pt idx="3">
                  <c:v>Транспорт и связь</c:v>
                </c:pt>
                <c:pt idx="4">
                  <c:v>Строительство</c:v>
                </c:pt>
                <c:pt idx="5">
                  <c:v>Образование</c:v>
                </c:pt>
                <c:pt idx="6">
                  <c:v>Здравоохранение и предоставление социальных услуг</c:v>
                </c:pt>
              </c:strCache>
            </c:strRef>
          </c:cat>
          <c:val>
            <c:numRef>
              <c:f>Лист1!$H$1:$H$7</c:f>
              <c:numCache>
                <c:formatCode>General</c:formatCode>
                <c:ptCount val="7"/>
                <c:pt idx="0">
                  <c:v>9.1</c:v>
                </c:pt>
                <c:pt idx="1">
                  <c:v>8.3000000000000007</c:v>
                </c:pt>
                <c:pt idx="2">
                  <c:v>6.2</c:v>
                </c:pt>
                <c:pt idx="3">
                  <c:v>13.5</c:v>
                </c:pt>
                <c:pt idx="4">
                  <c:v>4.5</c:v>
                </c:pt>
                <c:pt idx="5">
                  <c:v>6.6</c:v>
                </c:pt>
                <c:pt idx="6">
                  <c:v>5.6</c:v>
                </c:pt>
              </c:numCache>
            </c:numRef>
          </c:val>
        </c:ser>
        <c:axId val="184308096"/>
        <c:axId val="184309632"/>
      </c:radarChart>
      <c:catAx>
        <c:axId val="184308096"/>
        <c:scaling>
          <c:orientation val="minMax"/>
        </c:scaling>
        <c:axPos val="b"/>
        <c:majorGridlines/>
        <c:tickLblPos val="nextTo"/>
        <c:txPr>
          <a:bodyPr/>
          <a:lstStyle/>
          <a:p>
            <a:pPr>
              <a:defRPr sz="1200" baseline="0">
                <a:latin typeface="Times New Roman" pitchFamily="18" charset="0"/>
                <a:cs typeface="Times New Roman" pitchFamily="18" charset="0"/>
              </a:defRPr>
            </a:pPr>
            <a:endParaRPr lang="ru-RU"/>
          </a:p>
        </c:txPr>
        <c:crossAx val="184309632"/>
        <c:crosses val="autoZero"/>
        <c:auto val="1"/>
        <c:lblAlgn val="ctr"/>
        <c:lblOffset val="100"/>
      </c:catAx>
      <c:valAx>
        <c:axId val="184309632"/>
        <c:scaling>
          <c:orientation val="minMax"/>
        </c:scaling>
        <c:axPos val="l"/>
        <c:majorGridlines/>
        <c:numFmt formatCode="General" sourceLinked="1"/>
        <c:majorTickMark val="cross"/>
        <c:tickLblPos val="nextTo"/>
        <c:crossAx val="184308096"/>
        <c:crosses val="autoZero"/>
        <c:crossBetween val="between"/>
      </c:valAx>
    </c:plotArea>
    <c:legend>
      <c:legendPos val="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radarChart>
        <c:radarStyle val="marker"/>
        <c:ser>
          <c:idx val="0"/>
          <c:order val="0"/>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Лист1!$B$31:$B$37</c:f>
              <c:numCache>
                <c:formatCode>General</c:formatCode>
                <c:ptCount val="7"/>
                <c:pt idx="0">
                  <c:v>0</c:v>
                </c:pt>
                <c:pt idx="1">
                  <c:v>4.2</c:v>
                </c:pt>
                <c:pt idx="2">
                  <c:v>7</c:v>
                </c:pt>
                <c:pt idx="3">
                  <c:v>5.8</c:v>
                </c:pt>
                <c:pt idx="4">
                  <c:v>6</c:v>
                </c:pt>
                <c:pt idx="5">
                  <c:v>4.3</c:v>
                </c:pt>
                <c:pt idx="6">
                  <c:v>2.1</c:v>
                </c:pt>
              </c:numCache>
            </c:numRef>
          </c:val>
        </c:ser>
        <c:ser>
          <c:idx val="1"/>
          <c:order val="1"/>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Лист1!$C$31:$C$37</c:f>
              <c:numCache>
                <c:formatCode>General</c:formatCode>
                <c:ptCount val="7"/>
                <c:pt idx="0">
                  <c:v>2.8</c:v>
                </c:pt>
                <c:pt idx="1">
                  <c:v>3.2</c:v>
                </c:pt>
                <c:pt idx="2">
                  <c:v>8.4</c:v>
                </c:pt>
                <c:pt idx="3">
                  <c:v>9.3000000000000007</c:v>
                </c:pt>
                <c:pt idx="4">
                  <c:v>5.7</c:v>
                </c:pt>
                <c:pt idx="5">
                  <c:v>5.2</c:v>
                </c:pt>
                <c:pt idx="6">
                  <c:v>2.5</c:v>
                </c:pt>
              </c:numCache>
            </c:numRef>
          </c:val>
        </c:ser>
        <c:ser>
          <c:idx val="2"/>
          <c:order val="2"/>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Лист1!$D$31:$D$37</c:f>
              <c:numCache>
                <c:formatCode>General</c:formatCode>
                <c:ptCount val="7"/>
                <c:pt idx="0">
                  <c:v>4</c:v>
                </c:pt>
                <c:pt idx="1">
                  <c:v>4.5</c:v>
                </c:pt>
                <c:pt idx="2">
                  <c:v>11.5</c:v>
                </c:pt>
                <c:pt idx="3">
                  <c:v>11.7</c:v>
                </c:pt>
                <c:pt idx="4">
                  <c:v>6.3</c:v>
                </c:pt>
                <c:pt idx="5">
                  <c:v>6.2</c:v>
                </c:pt>
                <c:pt idx="6">
                  <c:v>4.9000000000000004</c:v>
                </c:pt>
              </c:numCache>
            </c:numRef>
          </c:val>
        </c:ser>
        <c:ser>
          <c:idx val="3"/>
          <c:order val="3"/>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Лист1!$E$31:$E$37</c:f>
              <c:numCache>
                <c:formatCode>General</c:formatCode>
                <c:ptCount val="7"/>
                <c:pt idx="0">
                  <c:v>6.4</c:v>
                </c:pt>
                <c:pt idx="1">
                  <c:v>4.5999999999999996</c:v>
                </c:pt>
                <c:pt idx="2">
                  <c:v>9</c:v>
                </c:pt>
                <c:pt idx="3">
                  <c:v>13.1</c:v>
                </c:pt>
                <c:pt idx="4">
                  <c:v>8</c:v>
                </c:pt>
                <c:pt idx="5">
                  <c:v>7.4</c:v>
                </c:pt>
                <c:pt idx="6">
                  <c:v>5.9</c:v>
                </c:pt>
              </c:numCache>
            </c:numRef>
          </c:val>
        </c:ser>
        <c:ser>
          <c:idx val="4"/>
          <c:order val="4"/>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Лист1!$F$31:$F$37</c:f>
              <c:numCache>
                <c:formatCode>General</c:formatCode>
                <c:ptCount val="7"/>
                <c:pt idx="0">
                  <c:v>4.8</c:v>
                </c:pt>
                <c:pt idx="1">
                  <c:v>3.1</c:v>
                </c:pt>
                <c:pt idx="2">
                  <c:v>5.3</c:v>
                </c:pt>
                <c:pt idx="3">
                  <c:v>7.8</c:v>
                </c:pt>
                <c:pt idx="4">
                  <c:v>5.4</c:v>
                </c:pt>
                <c:pt idx="5">
                  <c:v>6.4</c:v>
                </c:pt>
                <c:pt idx="6">
                  <c:v>5.5</c:v>
                </c:pt>
              </c:numCache>
            </c:numRef>
          </c:val>
        </c:ser>
        <c:ser>
          <c:idx val="5"/>
          <c:order val="5"/>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Лист1!$G$31:$G$37</c:f>
              <c:numCache>
                <c:formatCode>General</c:formatCode>
                <c:ptCount val="7"/>
                <c:pt idx="0">
                  <c:v>2.9</c:v>
                </c:pt>
                <c:pt idx="1">
                  <c:v>2.6</c:v>
                </c:pt>
                <c:pt idx="2">
                  <c:v>7.8</c:v>
                </c:pt>
                <c:pt idx="3">
                  <c:v>3.4</c:v>
                </c:pt>
                <c:pt idx="4">
                  <c:v>4.4000000000000004</c:v>
                </c:pt>
                <c:pt idx="5">
                  <c:v>6.3</c:v>
                </c:pt>
                <c:pt idx="6">
                  <c:v>5.3</c:v>
                </c:pt>
              </c:numCache>
            </c:numRef>
          </c:val>
        </c:ser>
        <c:ser>
          <c:idx val="6"/>
          <c:order val="6"/>
          <c:marker>
            <c:symbol val="none"/>
          </c:marker>
          <c:cat>
            <c:strRef>
              <c:f>Лист1!$A$31:$A$37</c:f>
              <c:strCache>
                <c:ptCount val="7"/>
                <c:pt idx="0">
                  <c:v>Сельское хозяйство, охота и лесное хозяйство</c:v>
                </c:pt>
                <c:pt idx="1">
                  <c:v>Строительство</c:v>
                </c:pt>
                <c:pt idx="2">
                  <c:v>Оптовая и розничная торговля</c:v>
                </c:pt>
                <c:pt idx="3">
                  <c:v>Гостиницы и рестораны</c:v>
                </c:pt>
                <c:pt idx="4">
                  <c:v>Транспорт и связь</c:v>
                </c:pt>
                <c:pt idx="5">
                  <c:v>Образование</c:v>
                </c:pt>
                <c:pt idx="6">
                  <c:v>Здравоохранение и предоставление социальных услуг</c:v>
                </c:pt>
              </c:strCache>
            </c:strRef>
          </c:cat>
          <c:val>
            <c:numRef>
              <c:f>Лист1!$H$31:$H$37</c:f>
              <c:numCache>
                <c:formatCode>General</c:formatCode>
                <c:ptCount val="7"/>
                <c:pt idx="0">
                  <c:v>2.9</c:v>
                </c:pt>
                <c:pt idx="1">
                  <c:v>2</c:v>
                </c:pt>
                <c:pt idx="2">
                  <c:v>7.1</c:v>
                </c:pt>
                <c:pt idx="3">
                  <c:v>4</c:v>
                </c:pt>
                <c:pt idx="4">
                  <c:v>5.3</c:v>
                </c:pt>
                <c:pt idx="5">
                  <c:v>2.2999999999999998</c:v>
                </c:pt>
                <c:pt idx="6">
                  <c:v>2.1</c:v>
                </c:pt>
              </c:numCache>
            </c:numRef>
          </c:val>
        </c:ser>
        <c:axId val="184346496"/>
        <c:axId val="184348032"/>
      </c:radarChart>
      <c:catAx>
        <c:axId val="184346496"/>
        <c:scaling>
          <c:orientation val="minMax"/>
        </c:scaling>
        <c:axPos val="b"/>
        <c:majorGridlines/>
        <c:tickLblPos val="nextTo"/>
        <c:txPr>
          <a:bodyPr anchor="t" anchorCtr="0"/>
          <a:lstStyle/>
          <a:p>
            <a:pPr>
              <a:defRPr sz="1100" baseline="0">
                <a:latin typeface="Times New Roman" pitchFamily="18" charset="0"/>
                <a:cs typeface="Times New Roman" pitchFamily="18" charset="0"/>
              </a:defRPr>
            </a:pPr>
            <a:endParaRPr lang="ru-RU"/>
          </a:p>
        </c:txPr>
        <c:crossAx val="184348032"/>
        <c:crosses val="autoZero"/>
        <c:auto val="1"/>
        <c:lblAlgn val="ctr"/>
        <c:lblOffset val="100"/>
      </c:catAx>
      <c:valAx>
        <c:axId val="184348032"/>
        <c:scaling>
          <c:orientation val="minMax"/>
        </c:scaling>
        <c:axPos val="l"/>
        <c:majorGridlines/>
        <c:numFmt formatCode="General" sourceLinked="1"/>
        <c:majorTickMark val="cross"/>
        <c:tickLblPos val="nextTo"/>
        <c:crossAx val="184346496"/>
        <c:crosses val="autoZero"/>
        <c:crossBetween val="between"/>
      </c:valAx>
    </c:plotArea>
    <c:legend>
      <c:legendPos val="r"/>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F00C1-A9A4-4AB7-84C6-8D7A19DF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232</Pages>
  <Words>67062</Words>
  <Characters>472788</Characters>
  <Application>Microsoft Office Word</Application>
  <DocSecurity>0</DocSecurity>
  <Lines>11531</Lines>
  <Paragraphs>4217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535633</CharactersWithSpaces>
  <SharedDoc>false</SharedDoc>
  <HLinks>
    <vt:vector size="108" baseType="variant">
      <vt:variant>
        <vt:i4>6291581</vt:i4>
      </vt:variant>
      <vt:variant>
        <vt:i4>72</vt:i4>
      </vt:variant>
      <vt:variant>
        <vt:i4>0</vt:i4>
      </vt:variant>
      <vt:variant>
        <vt:i4>5</vt:i4>
      </vt:variant>
      <vt:variant>
        <vt:lpwstr>http://stra.teg.r/</vt:lpwstr>
      </vt:variant>
      <vt:variant>
        <vt:lpwstr/>
      </vt:variant>
      <vt:variant>
        <vt:i4>7667830</vt:i4>
      </vt:variant>
      <vt:variant>
        <vt:i4>69</vt:i4>
      </vt:variant>
      <vt:variant>
        <vt:i4>0</vt:i4>
      </vt:variant>
      <vt:variant>
        <vt:i4>5</vt:i4>
      </vt:variant>
      <vt:variant>
        <vt:lpwstr>http://www.nanonewsnet.ru/</vt:lpwstr>
      </vt:variant>
      <vt:variant>
        <vt:lpwstr/>
      </vt:variant>
      <vt:variant>
        <vt:i4>2818147</vt:i4>
      </vt:variant>
      <vt:variant>
        <vt:i4>66</vt:i4>
      </vt:variant>
      <vt:variant>
        <vt:i4>0</vt:i4>
      </vt:variant>
      <vt:variant>
        <vt:i4>5</vt:i4>
      </vt:variant>
      <vt:variant>
        <vt:lpwstr>http://findom33.ru/ekonomicheskie-ucheniya-i-teorii/gosudarstvo-razvitiya/</vt:lpwstr>
      </vt:variant>
      <vt:variant>
        <vt:lpwstr/>
      </vt:variant>
      <vt:variant>
        <vt:i4>1900627</vt:i4>
      </vt:variant>
      <vt:variant>
        <vt:i4>63</vt:i4>
      </vt:variant>
      <vt:variant>
        <vt:i4>0</vt:i4>
      </vt:variant>
      <vt:variant>
        <vt:i4>5</vt:i4>
      </vt:variant>
      <vt:variant>
        <vt:lpwstr>http://findom33.ru/category/ekonomicheskie-ucheniya-i-teorii/</vt:lpwstr>
      </vt:variant>
      <vt:variant>
        <vt:lpwstr/>
      </vt:variant>
      <vt:variant>
        <vt:i4>7864352</vt:i4>
      </vt:variant>
      <vt:variant>
        <vt:i4>60</vt:i4>
      </vt:variant>
      <vt:variant>
        <vt:i4>0</vt:i4>
      </vt:variant>
      <vt:variant>
        <vt:i4>5</vt:i4>
      </vt:variant>
      <vt:variant>
        <vt:lpwstr>http://www.magister.msk.ru/library/history/kluchev/kllec53.htm</vt:lpwstr>
      </vt:variant>
      <vt:variant>
        <vt:lpwstr/>
      </vt:variant>
      <vt:variant>
        <vt:i4>3014696</vt:i4>
      </vt:variant>
      <vt:variant>
        <vt:i4>57</vt:i4>
      </vt:variant>
      <vt:variant>
        <vt:i4>0</vt:i4>
      </vt:variant>
      <vt:variant>
        <vt:i4>5</vt:i4>
      </vt:variant>
      <vt:variant>
        <vt:lpwstr>http://expert.ru/expert/2012/48/chem-pahnut-remesla/?n=171</vt:lpwstr>
      </vt:variant>
      <vt:variant>
        <vt:lpwstr/>
      </vt:variant>
      <vt:variant>
        <vt:i4>4587584</vt:i4>
      </vt:variant>
      <vt:variant>
        <vt:i4>54</vt:i4>
      </vt:variant>
      <vt:variant>
        <vt:i4>0</vt:i4>
      </vt:variant>
      <vt:variant>
        <vt:i4>5</vt:i4>
      </vt:variant>
      <vt:variant>
        <vt:lpwstr>http://expert.ru/expert/2012/48/</vt:lpwstr>
      </vt:variant>
      <vt:variant>
        <vt:lpwstr/>
      </vt:variant>
      <vt:variant>
        <vt:i4>1114199</vt:i4>
      </vt:variant>
      <vt:variant>
        <vt:i4>51</vt:i4>
      </vt:variant>
      <vt:variant>
        <vt:i4>0</vt:i4>
      </vt:variant>
      <vt:variant>
        <vt:i4>5</vt:i4>
      </vt:variant>
      <vt:variant>
        <vt:lpwstr>http://findom33.ru/analitika/ekonomicheskaya-situaciya-v-rossii/usilit-gossektor/</vt:lpwstr>
      </vt:variant>
      <vt:variant>
        <vt:lpwstr/>
      </vt:variant>
      <vt:variant>
        <vt:i4>7143475</vt:i4>
      </vt:variant>
      <vt:variant>
        <vt:i4>48</vt:i4>
      </vt:variant>
      <vt:variant>
        <vt:i4>0</vt:i4>
      </vt:variant>
      <vt:variant>
        <vt:i4>5</vt:i4>
      </vt:variant>
      <vt:variant>
        <vt:lpwstr>http://argumentiru.com/economics/2013/01/228292</vt:lpwstr>
      </vt:variant>
      <vt:variant>
        <vt:lpwstr/>
      </vt:variant>
      <vt:variant>
        <vt:i4>65548</vt:i4>
      </vt:variant>
      <vt:variant>
        <vt:i4>45</vt:i4>
      </vt:variant>
      <vt:variant>
        <vt:i4>0</vt:i4>
      </vt:variant>
      <vt:variant>
        <vt:i4>5</vt:i4>
      </vt:variant>
      <vt:variant>
        <vt:lpwstr>http://expert.ru/expert/2013/08/tek-zaiskril/?n=7743</vt:lpwstr>
      </vt:variant>
      <vt:variant>
        <vt:lpwstr/>
      </vt:variant>
      <vt:variant>
        <vt:i4>6291574</vt:i4>
      </vt:variant>
      <vt:variant>
        <vt:i4>24</vt:i4>
      </vt:variant>
      <vt:variant>
        <vt:i4>0</vt:i4>
      </vt:variant>
      <vt:variant>
        <vt:i4>5</vt:i4>
      </vt:variant>
      <vt:variant>
        <vt:lpwstr>http://www.ippnou.ru/article.php?idarticle=00817108</vt:lpwstr>
      </vt:variant>
      <vt:variant>
        <vt:lpwstr/>
      </vt:variant>
      <vt:variant>
        <vt:i4>6160405</vt:i4>
      </vt:variant>
      <vt:variant>
        <vt:i4>18</vt:i4>
      </vt:variant>
      <vt:variant>
        <vt:i4>0</vt:i4>
      </vt:variant>
      <vt:variant>
        <vt:i4>5</vt:i4>
      </vt:variant>
      <vt:variant>
        <vt:lpwstr>http://www.economy.gov.ru/minec/activity/sections/innovations/innovative/</vt:lpwstr>
      </vt:variant>
      <vt:variant>
        <vt:lpwstr/>
      </vt:variant>
      <vt:variant>
        <vt:i4>3735587</vt:i4>
      </vt:variant>
      <vt:variant>
        <vt:i4>15</vt:i4>
      </vt:variant>
      <vt:variant>
        <vt:i4>0</vt:i4>
      </vt:variant>
      <vt:variant>
        <vt:i4>5</vt:i4>
      </vt:variant>
      <vt:variant>
        <vt:lpwstr>http://www.ecsocman.edu.ru/data/085/635/1216/05_02_02.pdf</vt:lpwstr>
      </vt:variant>
      <vt:variant>
        <vt:lpwstr/>
      </vt:variant>
      <vt:variant>
        <vt:i4>5701723</vt:i4>
      </vt:variant>
      <vt:variant>
        <vt:i4>12</vt:i4>
      </vt:variant>
      <vt:variant>
        <vt:i4>0</vt:i4>
      </vt:variant>
      <vt:variant>
        <vt:i4>5</vt:i4>
      </vt:variant>
      <vt:variant>
        <vt:lpwstr>http://www.kapital-rus.ru/articles/article/176234</vt:lpwstr>
      </vt:variant>
      <vt:variant>
        <vt:lpwstr/>
      </vt:variant>
      <vt:variant>
        <vt:i4>4521985</vt:i4>
      </vt:variant>
      <vt:variant>
        <vt:i4>9</vt:i4>
      </vt:variant>
      <vt:variant>
        <vt:i4>0</vt:i4>
      </vt:variant>
      <vt:variant>
        <vt:i4>5</vt:i4>
      </vt:variant>
      <vt:variant>
        <vt:lpwstr>http://www.ibl.ru/konf/021210/index.shtml</vt:lpwstr>
      </vt:variant>
      <vt:variant>
        <vt:lpwstr/>
      </vt:variant>
      <vt:variant>
        <vt:i4>5636162</vt:i4>
      </vt:variant>
      <vt:variant>
        <vt:i4>6</vt:i4>
      </vt:variant>
      <vt:variant>
        <vt:i4>0</vt:i4>
      </vt:variant>
      <vt:variant>
        <vt:i4>5</vt:i4>
      </vt:variant>
      <vt:variant>
        <vt:lpwstr>http://ru.wikipedia.org/wiki/%D0%AD%D0%B4%D0%B8%D1%82%D0%BE%D1%80%D0%B8%D0%B0%D0%BB_%D0%A3%D0%A0%D0%A1%D0%A1_%28%D0%B8%D0%B7%D0%B4%D0%B0%D1%82%D0%B5%D0%BB%D1%8C%D1%81%D1%82%D0%B2%D0%BE%29</vt:lpwstr>
      </vt:variant>
      <vt:variant>
        <vt:lpwstr/>
      </vt:variant>
      <vt:variant>
        <vt:i4>28</vt:i4>
      </vt:variant>
      <vt:variant>
        <vt:i4>3</vt:i4>
      </vt:variant>
      <vt:variant>
        <vt:i4>0</vt:i4>
      </vt:variant>
      <vt:variant>
        <vt:i4>5</vt:i4>
      </vt:variant>
      <vt:variant>
        <vt:lpwstr>http://edocs.fu-berlin.de/docs/receive/FUDOCS_document_000000000816</vt:lpwstr>
      </vt:variant>
      <vt:variant>
        <vt:lpwstr/>
      </vt:variant>
      <vt:variant>
        <vt:i4>458843</vt:i4>
      </vt:variant>
      <vt:variant>
        <vt:i4>0</vt:i4>
      </vt:variant>
      <vt:variant>
        <vt:i4>0</vt:i4>
      </vt:variant>
      <vt:variant>
        <vt:i4>5</vt:i4>
      </vt:variant>
      <vt:variant>
        <vt:lpwstr>http://ru.wikipedia.org/wiki/%D0%93%D0%B0%D0%B2%D1%80%D0%BE%D0%B2,_%D0%A1%D0%B5%D1%80%D0%B3%D0%B5%D0%B9_%D0%9D%D0%B0%D0%B7%D0%B8%D0%BF%D0%BE%D0%B2%D0%B8%D1%87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НИЧ</dc:creator>
  <cp:keywords/>
  <dc:description/>
  <cp:lastModifiedBy>НИЧ</cp:lastModifiedBy>
  <cp:revision>10</cp:revision>
  <cp:lastPrinted>2013-05-13T10:48:00Z</cp:lastPrinted>
  <dcterms:created xsi:type="dcterms:W3CDTF">2013-04-08T08:27:00Z</dcterms:created>
  <dcterms:modified xsi:type="dcterms:W3CDTF">2013-05-13T10:52:00Z</dcterms:modified>
</cp:coreProperties>
</file>